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60B8E">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66D3BF64" w14:textId="721D8F52" w:rsidR="00760B8E" w:rsidRDefault="006E7E46" w:rsidP="00760B8E">
      <w:pPr>
        <w:pStyle w:val="DeckblattUntertitelmitBild"/>
        <w:spacing w:before="0" w:line="240" w:lineRule="auto"/>
        <w:ind w:left="-142"/>
        <w:rPr>
          <w:color w:val="FFFFFF" w:themeColor="background1"/>
          <w:sz w:val="44"/>
          <w:szCs w:val="44"/>
          <w:lang w:val="en-US"/>
        </w:rPr>
      </w:pPr>
      <w:r w:rsidRPr="005F2E4D">
        <w:rPr>
          <w:noProof/>
          <w:color w:val="FFFFFF" w:themeColor="background1"/>
        </w:rPr>
        <w:drawing>
          <wp:anchor distT="0" distB="0" distL="114300" distR="114300" simplePos="0" relativeHeight="251662335" behindDoc="1" locked="0" layoutInCell="1" allowOverlap="1" wp14:anchorId="42A0B090" wp14:editId="33382E59">
            <wp:simplePos x="0" y="0"/>
            <wp:positionH relativeFrom="column">
              <wp:posOffset>-900430</wp:posOffset>
            </wp:positionH>
            <wp:positionV relativeFrom="paragraph">
              <wp:posOffset>895520</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70E">
        <w:rPr>
          <w:color w:val="FFFFFF" w:themeColor="background1"/>
          <w:sz w:val="44"/>
          <w:szCs w:val="44"/>
          <w:lang w:val="en-US"/>
        </w:rPr>
        <w:br/>
      </w:r>
      <w:r w:rsidR="005F2E4D" w:rsidRPr="005F2E4D">
        <w:rPr>
          <w:color w:val="FFFFFF" w:themeColor="background1"/>
          <w:sz w:val="44"/>
          <w:szCs w:val="44"/>
          <w:lang w:val="en-US"/>
        </w:rPr>
        <w:t xml:space="preserve">Richtlinie </w:t>
      </w:r>
      <w:r w:rsidR="00CC13BB">
        <w:rPr>
          <w:color w:val="FFFFFF" w:themeColor="background1"/>
          <w:sz w:val="44"/>
          <w:szCs w:val="44"/>
          <w:lang w:val="en-US"/>
        </w:rPr>
        <w:t>OPS.1.1.3</w:t>
      </w:r>
      <w:r w:rsidR="00F901B9">
        <w:rPr>
          <w:color w:val="FFFFFF" w:themeColor="background1"/>
          <w:sz w:val="44"/>
          <w:szCs w:val="44"/>
          <w:lang w:val="en-US"/>
        </w:rPr>
        <w:br/>
      </w:r>
      <w:r w:rsidR="00CC13BB">
        <w:rPr>
          <w:color w:val="FFFFFF" w:themeColor="background1"/>
          <w:sz w:val="44"/>
          <w:szCs w:val="44"/>
          <w:lang w:val="en-US"/>
        </w:rPr>
        <w:t>Patch- und Änderungsmanagement</w:t>
      </w:r>
    </w:p>
    <w:p w14:paraId="43EDDB1A" w14:textId="056A79EA" w:rsidR="005F2E4D" w:rsidRPr="005F2E4D" w:rsidRDefault="005F2E4D" w:rsidP="00760B8E">
      <w:pPr>
        <w:pStyle w:val="DeckblattUntertitelmitBild"/>
        <w:spacing w:before="0" w:line="240" w:lineRule="auto"/>
        <w:ind w:left="-142"/>
        <w:rPr>
          <w:rFonts w:ascii="Segoe UI Semilight" w:hAnsi="Segoe UI Semilight" w:cs="Segoe UI Semilight"/>
          <w:color w:val="FFFFFF" w:themeColor="background1"/>
          <w:sz w:val="24"/>
          <w:szCs w:val="24"/>
        </w:rPr>
      </w:pPr>
      <w:r w:rsidRPr="005F2E4D">
        <w:rPr>
          <w:rFonts w:ascii="Segoe UI Semilight" w:hAnsi="Segoe UI Semilight" w:cs="Segoe UI Semilight"/>
          <w:color w:val="FFFFFF" w:themeColor="background1"/>
          <w:sz w:val="28"/>
          <w:szCs w:val="28"/>
          <w:lang w:val="en-US"/>
        </w:rPr>
        <w:br/>
      </w:r>
      <w:r w:rsidRPr="005F2E4D">
        <w:rPr>
          <w:rFonts w:ascii="Segoe UI Semilight" w:hAnsi="Segoe UI Semilight" w:cs="Segoe UI Semilight"/>
          <w:color w:val="FFFFFF" w:themeColor="background1"/>
          <w:sz w:val="24"/>
          <w:szCs w:val="24"/>
          <w:lang w:val="en-US"/>
        </w:rPr>
        <w:t xml:space="preserve">Version: 1.0 [Entwurf]  </w:t>
      </w:r>
      <w:r w:rsidR="00236FC4">
        <w:rPr>
          <w:rFonts w:ascii="Segoe UI Semilight" w:hAnsi="Segoe UI Semilight" w:cs="Segoe UI Semilight"/>
          <w:color w:val="FFFFFF" w:themeColor="background1"/>
          <w:sz w:val="24"/>
          <w:szCs w:val="24"/>
          <w:lang w:val="en-US"/>
        </w:rPr>
        <w:br/>
      </w:r>
      <w:r w:rsidRPr="005F2E4D">
        <w:rPr>
          <w:rFonts w:ascii="Segoe UI Semilight" w:hAnsi="Segoe UI Semilight" w:cs="Segoe UI Semilight"/>
          <w:color w:val="FFFFFF" w:themeColor="background1"/>
          <w:sz w:val="24"/>
          <w:szCs w:val="24"/>
        </w:rPr>
        <w:t xml:space="preserve">Stand: </w:t>
      </w:r>
      <w:r w:rsidR="00236FC4">
        <w:rPr>
          <w:rFonts w:ascii="Segoe UI Semilight" w:hAnsi="Segoe UI Semilight" w:cs="Segoe UI Semilight"/>
          <w:color w:val="FFFFFF" w:themeColor="background1"/>
          <w:sz w:val="24"/>
          <w:szCs w:val="24"/>
        </w:rPr>
        <w:t>März</w:t>
      </w:r>
      <w:r w:rsidR="00760B8E">
        <w:rPr>
          <w:rFonts w:ascii="Segoe UI Semilight" w:hAnsi="Segoe UI Semilight" w:cs="Segoe UI Semilight"/>
          <w:color w:val="FFFFFF" w:themeColor="background1"/>
          <w:sz w:val="24"/>
          <w:szCs w:val="24"/>
        </w:rPr>
        <w:t xml:space="preserve"> </w:t>
      </w:r>
      <w:r w:rsidRPr="005F2E4D">
        <w:rPr>
          <w:rFonts w:ascii="Segoe UI Semilight" w:hAnsi="Segoe UI Semilight" w:cs="Segoe UI Semilight"/>
          <w:color w:val="FFFFFF" w:themeColor="background1"/>
          <w:sz w:val="24"/>
          <w:szCs w:val="24"/>
        </w:rPr>
        <w:t>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6EC7BFC6">
            <wp:simplePos x="0" y="0"/>
            <wp:positionH relativeFrom="margin">
              <wp:posOffset>-659130</wp:posOffset>
            </wp:positionH>
            <wp:positionV relativeFrom="page">
              <wp:posOffset>2068830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Pr="000B1B1E" w:rsidRDefault="00BC531A" w:rsidP="00BC531A">
      <w:pPr>
        <w:pStyle w:val="Tabellentext"/>
        <w:spacing w:line="480" w:lineRule="auto"/>
      </w:pPr>
    </w:p>
    <w:p w14:paraId="39B19A72" w14:textId="77777777" w:rsidR="00236FC4" w:rsidRPr="00F50646" w:rsidRDefault="00236FC4" w:rsidP="00236FC4">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6D7EEA3E" w14:textId="77777777" w:rsidR="00236FC4" w:rsidRPr="00062F89" w:rsidRDefault="00236FC4" w:rsidP="00236FC4">
      <w:pPr>
        <w:pStyle w:val="Tabellentext"/>
        <w:spacing w:line="480" w:lineRule="auto"/>
        <w:rPr>
          <w:color w:val="FF0000"/>
        </w:rPr>
      </w:pPr>
      <w:r>
        <w:t xml:space="preserve">Geltungsbereich : </w:t>
      </w:r>
      <w:r>
        <w:tab/>
      </w:r>
      <w:r>
        <w:tab/>
      </w:r>
      <w:r>
        <w:tab/>
      </w:r>
      <w:r w:rsidRPr="00062F89">
        <w:rPr>
          <w:color w:val="FF0000"/>
        </w:rPr>
        <w:t>IT-intern</w:t>
      </w:r>
    </w:p>
    <w:p w14:paraId="38ED3CC4" w14:textId="77777777" w:rsidR="00236FC4" w:rsidRDefault="00236FC4" w:rsidP="00236FC4">
      <w:pPr>
        <w:pStyle w:val="Tabellentext"/>
        <w:spacing w:line="480" w:lineRule="auto"/>
      </w:pPr>
      <w:r>
        <w:t>Datum des Inkrafttretens:</w:t>
      </w:r>
      <w:r>
        <w:tab/>
      </w:r>
      <w:r>
        <w:tab/>
      </w:r>
      <w:sdt>
        <w:sdtPr>
          <w:rPr>
            <w:color w:val="FF0000"/>
          </w:rPr>
          <w:alias w:val="Zuletzt geändert am"/>
          <w:tag w:val="Zuletzt geändert am"/>
          <w:id w:val="-1573499459"/>
          <w:placeholder>
            <w:docPart w:val="CF92473CE481489DB2348A1CAE3B2DA0"/>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004108F1" w14:textId="77777777" w:rsidR="00236FC4" w:rsidRDefault="00236FC4" w:rsidP="00236FC4">
      <w:pPr>
        <w:pStyle w:val="Tabellentext"/>
        <w:spacing w:line="480" w:lineRule="auto"/>
      </w:pPr>
      <w:r>
        <w:t>Stand vom:</w:t>
      </w:r>
      <w:r>
        <w:tab/>
      </w:r>
      <w:r>
        <w:tab/>
      </w:r>
      <w:r>
        <w:tab/>
      </w:r>
      <w:r>
        <w:tab/>
      </w:r>
      <w:sdt>
        <w:sdtPr>
          <w:rPr>
            <w:color w:val="FF0000"/>
          </w:rPr>
          <w:alias w:val="Zuletzt geändert am"/>
          <w:tag w:val="Zuletzt geändert am"/>
          <w:id w:val="1067843295"/>
          <w:placeholder>
            <w:docPart w:val="B3B2233FC0294CC382D112D311170E64"/>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A00C1F1" w14:textId="77777777" w:rsidR="00236FC4" w:rsidRDefault="00236FC4" w:rsidP="00236FC4">
      <w:pPr>
        <w:pStyle w:val="Tabellentext"/>
        <w:spacing w:line="480" w:lineRule="auto"/>
      </w:pPr>
      <w:r>
        <w:t>Organisationseinheit:</w:t>
      </w:r>
      <w:r>
        <w:tab/>
      </w:r>
      <w:r>
        <w:tab/>
      </w:r>
      <w:r w:rsidRPr="00A6579C">
        <w:rPr>
          <w:color w:val="FF0000"/>
        </w:rPr>
        <w:t>Die für das Dokument verantwortliche Org-Einheit</w:t>
      </w:r>
    </w:p>
    <w:p w14:paraId="6A1D23D3" w14:textId="77777777" w:rsidR="00236FC4" w:rsidRPr="00786537" w:rsidRDefault="00236FC4" w:rsidP="00236FC4">
      <w:pPr>
        <w:pStyle w:val="Tabellentext"/>
        <w:spacing w:line="480" w:lineRule="auto"/>
        <w:rPr>
          <w:color w:val="FF0000"/>
        </w:rPr>
      </w:pPr>
      <w:r>
        <w:t>Ansprechpartner</w:t>
      </w:r>
      <w:r>
        <w:tab/>
      </w:r>
      <w:r>
        <w:tab/>
      </w:r>
      <w:r>
        <w:tab/>
      </w:r>
      <w:r w:rsidRPr="00786537">
        <w:rPr>
          <w:color w:val="FF0000"/>
        </w:rPr>
        <w:t>Name des Verantwortliche für dieses Dokument</w:t>
      </w:r>
    </w:p>
    <w:p w14:paraId="7AF445BE" w14:textId="77777777" w:rsidR="00236FC4" w:rsidRDefault="00236FC4" w:rsidP="00236FC4">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BC805F04E34749B18564FE3AE6146B0B"/>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0824800A" w14:textId="77777777" w:rsidR="00236FC4" w:rsidRPr="00062F89" w:rsidRDefault="00236FC4" w:rsidP="00236FC4">
      <w:pPr>
        <w:pStyle w:val="Tabellentext"/>
        <w:spacing w:line="480" w:lineRule="auto"/>
        <w:rPr>
          <w:color w:val="FF0000"/>
        </w:rPr>
      </w:pPr>
      <w:r>
        <w:t>Geschäftszeichen:</w:t>
      </w:r>
      <w:r>
        <w:tab/>
      </w:r>
      <w:r>
        <w:tab/>
      </w:r>
      <w:r>
        <w:tab/>
      </w:r>
      <w:r w:rsidRPr="00062F89">
        <w:rPr>
          <w:color w:val="FF0000"/>
        </w:rPr>
        <w:t>Gz.-99999</w:t>
      </w:r>
    </w:p>
    <w:tbl>
      <w:tblPr>
        <w:tblW w:w="8506" w:type="dxa"/>
        <w:tblLook w:val="04A0" w:firstRow="1" w:lastRow="0" w:firstColumn="1" w:lastColumn="0" w:noHBand="0" w:noVBand="1"/>
      </w:tblPr>
      <w:tblGrid>
        <w:gridCol w:w="2945"/>
        <w:gridCol w:w="5561"/>
      </w:tblGrid>
      <w:tr w:rsidR="00236FC4" w:rsidRPr="00A6579C" w14:paraId="5E6B0D32" w14:textId="77777777" w:rsidTr="005F4F9B">
        <w:trPr>
          <w:trHeight w:val="234"/>
        </w:trPr>
        <w:tc>
          <w:tcPr>
            <w:tcW w:w="2945" w:type="dxa"/>
            <w:shd w:val="clear" w:color="auto" w:fill="auto"/>
          </w:tcPr>
          <w:p w14:paraId="7B50B667" w14:textId="77777777" w:rsidR="00236FC4" w:rsidRDefault="00236FC4" w:rsidP="005F4F9B">
            <w:pPr>
              <w:pStyle w:val="Tabellentext"/>
              <w:spacing w:line="480" w:lineRule="auto"/>
              <w:ind w:left="-107"/>
            </w:pPr>
            <w:r w:rsidRPr="00F50646">
              <w:t>Version:</w:t>
            </w:r>
          </w:p>
        </w:tc>
        <w:tc>
          <w:tcPr>
            <w:tcW w:w="5561" w:type="dxa"/>
            <w:shd w:val="clear" w:color="auto" w:fill="auto"/>
          </w:tcPr>
          <w:p w14:paraId="62728527" w14:textId="77777777" w:rsidR="00236FC4" w:rsidRPr="00A6579C" w:rsidRDefault="00236FC4" w:rsidP="005F4F9B">
            <w:pPr>
              <w:pStyle w:val="Version"/>
              <w:spacing w:line="480" w:lineRule="auto"/>
              <w:ind w:left="348"/>
              <w:rPr>
                <w:color w:val="FF0000"/>
              </w:rPr>
            </w:pPr>
            <w:r>
              <w:rPr>
                <w:color w:val="FF0000"/>
              </w:rPr>
              <w:t xml:space="preserve">  1.0</w:t>
            </w:r>
          </w:p>
        </w:tc>
      </w:tr>
    </w:tbl>
    <w:p w14:paraId="4BE623CF" w14:textId="77777777" w:rsidR="00236FC4" w:rsidRPr="00062F89" w:rsidRDefault="00236FC4" w:rsidP="00236FC4">
      <w:r>
        <w:rPr>
          <w:bCs/>
        </w:rPr>
        <w:t>Bildnachweis:</w:t>
      </w:r>
      <w:r>
        <w:rPr>
          <w:bCs/>
        </w:rPr>
        <w:tab/>
      </w:r>
      <w:r>
        <w:rPr>
          <w:bCs/>
        </w:rPr>
        <w:tab/>
      </w:r>
      <w:r>
        <w:rPr>
          <w:bCs/>
        </w:rPr>
        <w:tab/>
      </w:r>
      <w:r>
        <w:rPr>
          <w:bCs/>
        </w:rPr>
        <w:tab/>
        <w:t>Pixabay.com, CO0-Lizenz</w:t>
      </w:r>
    </w:p>
    <w:p w14:paraId="56F8A493" w14:textId="77777777" w:rsidR="00236FC4" w:rsidRDefault="00236FC4" w:rsidP="00236FC4">
      <w:pPr>
        <w:pStyle w:val="Titelseite14fett"/>
        <w:spacing w:after="240"/>
      </w:pPr>
    </w:p>
    <w:p w14:paraId="1BCE7638" w14:textId="77777777" w:rsidR="00236FC4" w:rsidRDefault="00236FC4" w:rsidP="00236FC4">
      <w:pPr>
        <w:pStyle w:val="Titelseite14fett"/>
        <w:spacing w:after="240"/>
      </w:pPr>
    </w:p>
    <w:p w14:paraId="5A99FB83" w14:textId="77777777" w:rsidR="00236FC4" w:rsidRDefault="00236FC4" w:rsidP="00236FC4">
      <w:pPr>
        <w:pStyle w:val="Titelseite14fett"/>
        <w:spacing w:after="240"/>
      </w:pPr>
    </w:p>
    <w:p w14:paraId="6052C121" w14:textId="77777777" w:rsidR="00236FC4" w:rsidRDefault="00236FC4" w:rsidP="00236FC4">
      <w:pPr>
        <w:pStyle w:val="Titelseite14fett"/>
        <w:spacing w:after="240"/>
      </w:pPr>
    </w:p>
    <w:p w14:paraId="61C80872" w14:textId="77777777" w:rsidR="00236FC4" w:rsidRDefault="00236FC4" w:rsidP="00236FC4">
      <w:pPr>
        <w:pStyle w:val="Titelseite14fett"/>
        <w:spacing w:after="240"/>
      </w:pPr>
    </w:p>
    <w:p w14:paraId="51F8E81C" w14:textId="77777777" w:rsidR="00236FC4" w:rsidRDefault="00236FC4" w:rsidP="00236FC4">
      <w:pPr>
        <w:pStyle w:val="Titelseite14fett"/>
        <w:spacing w:after="240"/>
      </w:pPr>
    </w:p>
    <w:p w14:paraId="54ED6D30" w14:textId="77777777" w:rsidR="00236FC4" w:rsidRPr="00487C40" w:rsidRDefault="00236FC4" w:rsidP="00236FC4">
      <w:pPr>
        <w:pStyle w:val="Titelseite14fett"/>
        <w:spacing w:after="240"/>
      </w:pPr>
      <w:r w:rsidRPr="00487C40">
        <w:t>Autorinnen und Autoren:</w:t>
      </w:r>
    </w:p>
    <w:p w14:paraId="33829D4F" w14:textId="77777777" w:rsidR="00236FC4" w:rsidRPr="006676E5" w:rsidRDefault="00236FC4" w:rsidP="00236FC4">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Pr>
          <w:b w:val="0"/>
          <w:bCs/>
          <w:sz w:val="20"/>
        </w:rPr>
        <w:t>)</w:t>
      </w:r>
    </w:p>
    <w:p w14:paraId="34D9B57E" w14:textId="77777777" w:rsidR="00236FC4" w:rsidRPr="006676E5" w:rsidRDefault="00236FC4" w:rsidP="00236FC4">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2929981"/>
      <w:bookmarkStart w:id="4" w:name="_Toc93361920"/>
      <w:bookmarkStart w:id="5" w:name="_Toc96940827"/>
      <w:bookmarkStart w:id="6" w:name="_Toc98063871"/>
      <w:bookmarkStart w:id="7" w:name="_Toc98064425"/>
      <w:r w:rsidRPr="006F5140">
        <w:t>Informationen zum vorliegenden Dokument</w:t>
      </w:r>
      <w:bookmarkEnd w:id="1"/>
      <w:bookmarkEnd w:id="2"/>
      <w:bookmarkEnd w:id="3"/>
      <w:bookmarkEnd w:id="4"/>
      <w:bookmarkEnd w:id="5"/>
      <w:bookmarkEnd w:id="6"/>
      <w:bookmarkEnd w:id="7"/>
    </w:p>
    <w:p w14:paraId="5706AE54" w14:textId="77777777" w:rsidR="00E847CD" w:rsidRPr="00451D05" w:rsidRDefault="00E847CD" w:rsidP="00E847CD">
      <w:pPr>
        <w:keepNext/>
        <w:spacing w:beforeLines="100" w:before="240" w:after="240"/>
        <w:rPr>
          <w:b/>
        </w:rPr>
      </w:pPr>
      <w:bookmarkStart w:id="8"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9" w:name="_Hlt73496116"/>
            <w:bookmarkEnd w:id="9"/>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378D978D" w:rsidR="00A6579C" w:rsidRPr="005B1A11" w:rsidRDefault="00A6579C" w:rsidP="00A6579C">
            <w:pPr>
              <w:pStyle w:val="Tabellentext"/>
              <w:spacing w:after="240"/>
              <w:rPr>
                <w:highlight w:val="yellow"/>
              </w:rPr>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2896AD93"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4F840A2D" w:rsidR="00E847CD" w:rsidRPr="005B1A11" w:rsidRDefault="00E847CD" w:rsidP="00E143C4">
            <w:pPr>
              <w:pStyle w:val="Tabellentext"/>
              <w:spacing w:after="240"/>
              <w:rPr>
                <w:highlight w:val="yellow"/>
              </w:rPr>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4DFBCA13"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3F38587E" w:rsidR="00E847CD" w:rsidRDefault="00236FC4" w:rsidP="00E847CD">
      <w:pPr>
        <w:pStyle w:val="TextStandard"/>
      </w:pPr>
      <w:r>
        <w:br/>
      </w:r>
      <w:r>
        <w:br/>
      </w: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40DCD144" w14:textId="1FC152B1" w:rsidR="001C3B57"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8064426" w:history="1">
        <w:r w:rsidR="001C3B57" w:rsidRPr="00E27ABA">
          <w:rPr>
            <w:rStyle w:val="Hyperlink"/>
            <w:noProof/>
          </w:rPr>
          <w:t>1</w:t>
        </w:r>
        <w:r w:rsidR="001C3B57">
          <w:rPr>
            <w:rFonts w:asciiTheme="minorHAnsi" w:eastAsiaTheme="minorEastAsia" w:hAnsiTheme="minorHAnsi" w:cstheme="minorBidi"/>
            <w:noProof/>
            <w:kern w:val="0"/>
            <w:sz w:val="22"/>
            <w:szCs w:val="22"/>
          </w:rPr>
          <w:tab/>
        </w:r>
        <w:r w:rsidR="001C3B57" w:rsidRPr="00E27ABA">
          <w:rPr>
            <w:rStyle w:val="Hyperlink"/>
            <w:noProof/>
          </w:rPr>
          <w:t>Grundlagen und Rahmenbedingungen</w:t>
        </w:r>
        <w:r w:rsidR="001C3B57">
          <w:rPr>
            <w:noProof/>
            <w:webHidden/>
          </w:rPr>
          <w:tab/>
        </w:r>
        <w:r w:rsidR="001C3B57">
          <w:rPr>
            <w:noProof/>
            <w:webHidden/>
          </w:rPr>
          <w:fldChar w:fldCharType="begin"/>
        </w:r>
        <w:r w:rsidR="001C3B57">
          <w:rPr>
            <w:noProof/>
            <w:webHidden/>
          </w:rPr>
          <w:instrText xml:space="preserve"> PAGEREF _Toc98064426 \h </w:instrText>
        </w:r>
        <w:r w:rsidR="001C3B57">
          <w:rPr>
            <w:noProof/>
            <w:webHidden/>
          </w:rPr>
        </w:r>
        <w:r w:rsidR="001C3B57">
          <w:rPr>
            <w:noProof/>
            <w:webHidden/>
          </w:rPr>
          <w:fldChar w:fldCharType="separate"/>
        </w:r>
        <w:r w:rsidR="0093484E">
          <w:rPr>
            <w:noProof/>
            <w:webHidden/>
          </w:rPr>
          <w:t>6</w:t>
        </w:r>
        <w:r w:rsidR="001C3B57">
          <w:rPr>
            <w:noProof/>
            <w:webHidden/>
          </w:rPr>
          <w:fldChar w:fldCharType="end"/>
        </w:r>
      </w:hyperlink>
    </w:p>
    <w:p w14:paraId="7254ED0D" w14:textId="24EB3029"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27" w:history="1">
        <w:r w:rsidRPr="00E27ABA">
          <w:rPr>
            <w:rStyle w:val="Hyperlink"/>
            <w:noProof/>
          </w:rPr>
          <w:t>2</w:t>
        </w:r>
        <w:r>
          <w:rPr>
            <w:rFonts w:asciiTheme="minorHAnsi" w:eastAsiaTheme="minorEastAsia" w:hAnsiTheme="minorHAnsi" w:cstheme="minorBidi"/>
            <w:noProof/>
            <w:kern w:val="0"/>
            <w:sz w:val="22"/>
            <w:szCs w:val="22"/>
          </w:rPr>
          <w:tab/>
        </w:r>
        <w:r w:rsidRPr="00E27ABA">
          <w:rPr>
            <w:rStyle w:val="Hyperlink"/>
            <w:noProof/>
          </w:rPr>
          <w:t>Abgrenzung</w:t>
        </w:r>
        <w:r>
          <w:rPr>
            <w:noProof/>
            <w:webHidden/>
          </w:rPr>
          <w:tab/>
        </w:r>
        <w:r>
          <w:rPr>
            <w:noProof/>
            <w:webHidden/>
          </w:rPr>
          <w:fldChar w:fldCharType="begin"/>
        </w:r>
        <w:r>
          <w:rPr>
            <w:noProof/>
            <w:webHidden/>
          </w:rPr>
          <w:instrText xml:space="preserve"> PAGEREF _Toc98064427 \h </w:instrText>
        </w:r>
        <w:r>
          <w:rPr>
            <w:noProof/>
            <w:webHidden/>
          </w:rPr>
        </w:r>
        <w:r>
          <w:rPr>
            <w:noProof/>
            <w:webHidden/>
          </w:rPr>
          <w:fldChar w:fldCharType="separate"/>
        </w:r>
        <w:r w:rsidR="0093484E">
          <w:rPr>
            <w:noProof/>
            <w:webHidden/>
          </w:rPr>
          <w:t>6</w:t>
        </w:r>
        <w:r>
          <w:rPr>
            <w:noProof/>
            <w:webHidden/>
          </w:rPr>
          <w:fldChar w:fldCharType="end"/>
        </w:r>
      </w:hyperlink>
    </w:p>
    <w:p w14:paraId="3F16F346" w14:textId="2E97799B" w:rsidR="001C3B57" w:rsidRDefault="001C3B57">
      <w:pPr>
        <w:pStyle w:val="Verzeichnis2"/>
        <w:rPr>
          <w:rFonts w:asciiTheme="minorHAnsi" w:eastAsiaTheme="minorEastAsia" w:hAnsiTheme="minorHAnsi" w:cstheme="minorBidi"/>
          <w:noProof/>
          <w:kern w:val="0"/>
          <w:sz w:val="22"/>
          <w:szCs w:val="22"/>
        </w:rPr>
      </w:pPr>
      <w:hyperlink w:anchor="_Toc98064428" w:history="1">
        <w:r w:rsidRPr="00E27ABA">
          <w:rPr>
            <w:rStyle w:val="Hyperlink"/>
            <w:noProof/>
          </w:rPr>
          <w:t>2.1  Geltungsbereich</w:t>
        </w:r>
        <w:r>
          <w:rPr>
            <w:noProof/>
            <w:webHidden/>
          </w:rPr>
          <w:tab/>
        </w:r>
        <w:r>
          <w:rPr>
            <w:noProof/>
            <w:webHidden/>
          </w:rPr>
          <w:fldChar w:fldCharType="begin"/>
        </w:r>
        <w:r>
          <w:rPr>
            <w:noProof/>
            <w:webHidden/>
          </w:rPr>
          <w:instrText xml:space="preserve"> PAGEREF _Toc98064428 \h </w:instrText>
        </w:r>
        <w:r>
          <w:rPr>
            <w:noProof/>
            <w:webHidden/>
          </w:rPr>
        </w:r>
        <w:r>
          <w:rPr>
            <w:noProof/>
            <w:webHidden/>
          </w:rPr>
          <w:fldChar w:fldCharType="separate"/>
        </w:r>
        <w:r w:rsidR="0093484E">
          <w:rPr>
            <w:noProof/>
            <w:webHidden/>
          </w:rPr>
          <w:t>6</w:t>
        </w:r>
        <w:r>
          <w:rPr>
            <w:noProof/>
            <w:webHidden/>
          </w:rPr>
          <w:fldChar w:fldCharType="end"/>
        </w:r>
      </w:hyperlink>
    </w:p>
    <w:p w14:paraId="6E7F9F77" w14:textId="7E18FA22" w:rsidR="001C3B57" w:rsidRDefault="001C3B57">
      <w:pPr>
        <w:pStyle w:val="Verzeichnis2"/>
        <w:rPr>
          <w:rFonts w:asciiTheme="minorHAnsi" w:eastAsiaTheme="minorEastAsia" w:hAnsiTheme="minorHAnsi" w:cstheme="minorBidi"/>
          <w:noProof/>
          <w:kern w:val="0"/>
          <w:sz w:val="22"/>
          <w:szCs w:val="22"/>
        </w:rPr>
      </w:pPr>
      <w:hyperlink w:anchor="_Toc98064429" w:history="1">
        <w:r w:rsidRPr="00E27ABA">
          <w:rPr>
            <w:rStyle w:val="Hyperlink"/>
            <w:noProof/>
          </w:rPr>
          <w:t>2.2  Modellierungsabgrenzung</w:t>
        </w:r>
        <w:r>
          <w:rPr>
            <w:noProof/>
            <w:webHidden/>
          </w:rPr>
          <w:tab/>
        </w:r>
        <w:r>
          <w:rPr>
            <w:noProof/>
            <w:webHidden/>
          </w:rPr>
          <w:fldChar w:fldCharType="begin"/>
        </w:r>
        <w:r>
          <w:rPr>
            <w:noProof/>
            <w:webHidden/>
          </w:rPr>
          <w:instrText xml:space="preserve"> PAGEREF _Toc98064429 \h </w:instrText>
        </w:r>
        <w:r>
          <w:rPr>
            <w:noProof/>
            <w:webHidden/>
          </w:rPr>
        </w:r>
        <w:r>
          <w:rPr>
            <w:noProof/>
            <w:webHidden/>
          </w:rPr>
          <w:fldChar w:fldCharType="separate"/>
        </w:r>
        <w:r w:rsidR="0093484E">
          <w:rPr>
            <w:noProof/>
            <w:webHidden/>
          </w:rPr>
          <w:t>6</w:t>
        </w:r>
        <w:r>
          <w:rPr>
            <w:noProof/>
            <w:webHidden/>
          </w:rPr>
          <w:fldChar w:fldCharType="end"/>
        </w:r>
      </w:hyperlink>
    </w:p>
    <w:p w14:paraId="31158CAC" w14:textId="19D1CB8F"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30" w:history="1">
        <w:r w:rsidRPr="00E27ABA">
          <w:rPr>
            <w:rStyle w:val="Hyperlink"/>
            <w:noProof/>
          </w:rPr>
          <w:t>3</w:t>
        </w:r>
        <w:r>
          <w:rPr>
            <w:rFonts w:asciiTheme="minorHAnsi" w:eastAsiaTheme="minorEastAsia" w:hAnsiTheme="minorHAnsi" w:cstheme="minorBidi"/>
            <w:noProof/>
            <w:kern w:val="0"/>
            <w:sz w:val="22"/>
            <w:szCs w:val="22"/>
          </w:rPr>
          <w:tab/>
        </w:r>
        <w:r w:rsidRPr="00E27ABA">
          <w:rPr>
            <w:rStyle w:val="Hyperlink"/>
            <w:noProof/>
          </w:rPr>
          <w:t>Zielsetzung und Zielgruppe</w:t>
        </w:r>
        <w:r>
          <w:rPr>
            <w:noProof/>
            <w:webHidden/>
          </w:rPr>
          <w:tab/>
        </w:r>
        <w:r>
          <w:rPr>
            <w:noProof/>
            <w:webHidden/>
          </w:rPr>
          <w:fldChar w:fldCharType="begin"/>
        </w:r>
        <w:r>
          <w:rPr>
            <w:noProof/>
            <w:webHidden/>
          </w:rPr>
          <w:instrText xml:space="preserve"> PAGEREF _Toc98064430 \h </w:instrText>
        </w:r>
        <w:r>
          <w:rPr>
            <w:noProof/>
            <w:webHidden/>
          </w:rPr>
        </w:r>
        <w:r>
          <w:rPr>
            <w:noProof/>
            <w:webHidden/>
          </w:rPr>
          <w:fldChar w:fldCharType="separate"/>
        </w:r>
        <w:r w:rsidR="0093484E">
          <w:rPr>
            <w:noProof/>
            <w:webHidden/>
          </w:rPr>
          <w:t>7</w:t>
        </w:r>
        <w:r>
          <w:rPr>
            <w:noProof/>
            <w:webHidden/>
          </w:rPr>
          <w:fldChar w:fldCharType="end"/>
        </w:r>
      </w:hyperlink>
    </w:p>
    <w:p w14:paraId="22C26074" w14:textId="255F6301"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31" w:history="1">
        <w:r w:rsidRPr="00E27ABA">
          <w:rPr>
            <w:rStyle w:val="Hyperlink"/>
            <w:noProof/>
          </w:rPr>
          <w:t>4</w:t>
        </w:r>
        <w:r>
          <w:rPr>
            <w:rFonts w:asciiTheme="minorHAnsi" w:eastAsiaTheme="minorEastAsia" w:hAnsiTheme="minorHAnsi" w:cstheme="minorBidi"/>
            <w:noProof/>
            <w:kern w:val="0"/>
            <w:sz w:val="22"/>
            <w:szCs w:val="22"/>
          </w:rPr>
          <w:tab/>
        </w:r>
        <w:r w:rsidRPr="00E27ABA">
          <w:rPr>
            <w:rStyle w:val="Hyperlink"/>
            <w:noProof/>
          </w:rPr>
          <w:t>Zugrundeliegende Schutzbedarfe</w:t>
        </w:r>
        <w:r>
          <w:rPr>
            <w:noProof/>
            <w:webHidden/>
          </w:rPr>
          <w:tab/>
        </w:r>
        <w:r>
          <w:rPr>
            <w:noProof/>
            <w:webHidden/>
          </w:rPr>
          <w:fldChar w:fldCharType="begin"/>
        </w:r>
        <w:r>
          <w:rPr>
            <w:noProof/>
            <w:webHidden/>
          </w:rPr>
          <w:instrText xml:space="preserve"> PAGEREF _Toc98064431 \h </w:instrText>
        </w:r>
        <w:r>
          <w:rPr>
            <w:noProof/>
            <w:webHidden/>
          </w:rPr>
        </w:r>
        <w:r>
          <w:rPr>
            <w:noProof/>
            <w:webHidden/>
          </w:rPr>
          <w:fldChar w:fldCharType="separate"/>
        </w:r>
        <w:r w:rsidR="0093484E">
          <w:rPr>
            <w:noProof/>
            <w:webHidden/>
          </w:rPr>
          <w:t>7</w:t>
        </w:r>
        <w:r>
          <w:rPr>
            <w:noProof/>
            <w:webHidden/>
          </w:rPr>
          <w:fldChar w:fldCharType="end"/>
        </w:r>
      </w:hyperlink>
    </w:p>
    <w:p w14:paraId="15FAFDF0" w14:textId="7A961C6B"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32" w:history="1">
        <w:r w:rsidRPr="00E27ABA">
          <w:rPr>
            <w:rStyle w:val="Hyperlink"/>
            <w:noProof/>
          </w:rPr>
          <w:t>5</w:t>
        </w:r>
        <w:r>
          <w:rPr>
            <w:rFonts w:asciiTheme="minorHAnsi" w:eastAsiaTheme="minorEastAsia" w:hAnsiTheme="minorHAnsi" w:cstheme="minorBidi"/>
            <w:noProof/>
            <w:kern w:val="0"/>
            <w:sz w:val="22"/>
            <w:szCs w:val="22"/>
          </w:rPr>
          <w:tab/>
        </w:r>
        <w:r w:rsidRPr="00E27ABA">
          <w:rPr>
            <w:rStyle w:val="Hyperlink"/>
            <w:noProof/>
          </w:rPr>
          <w:t>Anforderungen aus dem Baustein OPS.1.1.3</w:t>
        </w:r>
        <w:r>
          <w:rPr>
            <w:noProof/>
            <w:webHidden/>
          </w:rPr>
          <w:tab/>
        </w:r>
        <w:r>
          <w:rPr>
            <w:noProof/>
            <w:webHidden/>
          </w:rPr>
          <w:fldChar w:fldCharType="begin"/>
        </w:r>
        <w:r>
          <w:rPr>
            <w:noProof/>
            <w:webHidden/>
          </w:rPr>
          <w:instrText xml:space="preserve"> PAGEREF _Toc98064432 \h </w:instrText>
        </w:r>
        <w:r>
          <w:rPr>
            <w:noProof/>
            <w:webHidden/>
          </w:rPr>
        </w:r>
        <w:r>
          <w:rPr>
            <w:noProof/>
            <w:webHidden/>
          </w:rPr>
          <w:fldChar w:fldCharType="separate"/>
        </w:r>
        <w:r w:rsidR="0093484E">
          <w:rPr>
            <w:noProof/>
            <w:webHidden/>
          </w:rPr>
          <w:t>8</w:t>
        </w:r>
        <w:r>
          <w:rPr>
            <w:noProof/>
            <w:webHidden/>
          </w:rPr>
          <w:fldChar w:fldCharType="end"/>
        </w:r>
      </w:hyperlink>
    </w:p>
    <w:p w14:paraId="58EC91B7" w14:textId="383265D4" w:rsidR="001C3B57" w:rsidRDefault="001C3B57">
      <w:pPr>
        <w:pStyle w:val="Verzeichnis2"/>
        <w:rPr>
          <w:rFonts w:asciiTheme="minorHAnsi" w:eastAsiaTheme="minorEastAsia" w:hAnsiTheme="minorHAnsi" w:cstheme="minorBidi"/>
          <w:noProof/>
          <w:kern w:val="0"/>
          <w:sz w:val="22"/>
          <w:szCs w:val="22"/>
        </w:rPr>
      </w:pPr>
      <w:hyperlink w:anchor="_Toc98064433" w:history="1">
        <w:r w:rsidRPr="00E27ABA">
          <w:rPr>
            <w:rStyle w:val="Hyperlink"/>
            <w:noProof/>
          </w:rPr>
          <w:t>5.1</w:t>
        </w:r>
        <w:r>
          <w:rPr>
            <w:rFonts w:asciiTheme="minorHAnsi" w:eastAsiaTheme="minorEastAsia" w:hAnsiTheme="minorHAnsi" w:cstheme="minorBidi"/>
            <w:noProof/>
            <w:kern w:val="0"/>
            <w:sz w:val="22"/>
            <w:szCs w:val="22"/>
          </w:rPr>
          <w:tab/>
        </w:r>
        <w:r w:rsidRPr="00E27ABA">
          <w:rPr>
            <w:rStyle w:val="Hyperlink"/>
            <w:noProof/>
          </w:rPr>
          <w:t>Konzept für das Patch- und Änderungsmanagement (B) [A1]</w:t>
        </w:r>
        <w:r>
          <w:rPr>
            <w:noProof/>
            <w:webHidden/>
          </w:rPr>
          <w:tab/>
        </w:r>
        <w:r>
          <w:rPr>
            <w:noProof/>
            <w:webHidden/>
          </w:rPr>
          <w:fldChar w:fldCharType="begin"/>
        </w:r>
        <w:r>
          <w:rPr>
            <w:noProof/>
            <w:webHidden/>
          </w:rPr>
          <w:instrText xml:space="preserve"> PAGEREF _Toc98064433 \h </w:instrText>
        </w:r>
        <w:r>
          <w:rPr>
            <w:noProof/>
            <w:webHidden/>
          </w:rPr>
        </w:r>
        <w:r>
          <w:rPr>
            <w:noProof/>
            <w:webHidden/>
          </w:rPr>
          <w:fldChar w:fldCharType="separate"/>
        </w:r>
        <w:r w:rsidR="0093484E">
          <w:rPr>
            <w:noProof/>
            <w:webHidden/>
          </w:rPr>
          <w:t>8</w:t>
        </w:r>
        <w:r>
          <w:rPr>
            <w:noProof/>
            <w:webHidden/>
          </w:rPr>
          <w:fldChar w:fldCharType="end"/>
        </w:r>
      </w:hyperlink>
    </w:p>
    <w:p w14:paraId="069EF5CC" w14:textId="47CE63AE" w:rsidR="001C3B57" w:rsidRDefault="001C3B57">
      <w:pPr>
        <w:pStyle w:val="Verzeichnis2"/>
        <w:rPr>
          <w:rFonts w:asciiTheme="minorHAnsi" w:eastAsiaTheme="minorEastAsia" w:hAnsiTheme="minorHAnsi" w:cstheme="minorBidi"/>
          <w:noProof/>
          <w:kern w:val="0"/>
          <w:sz w:val="22"/>
          <w:szCs w:val="22"/>
        </w:rPr>
      </w:pPr>
      <w:hyperlink w:anchor="_Toc98064434" w:history="1">
        <w:r w:rsidRPr="00E27ABA">
          <w:rPr>
            <w:rStyle w:val="Hyperlink"/>
            <w:noProof/>
          </w:rPr>
          <w:t>5.2</w:t>
        </w:r>
        <w:r>
          <w:rPr>
            <w:rFonts w:asciiTheme="minorHAnsi" w:eastAsiaTheme="minorEastAsia" w:hAnsiTheme="minorHAnsi" w:cstheme="minorBidi"/>
            <w:noProof/>
            <w:kern w:val="0"/>
            <w:sz w:val="22"/>
            <w:szCs w:val="22"/>
          </w:rPr>
          <w:tab/>
        </w:r>
        <w:r w:rsidRPr="00E27ABA">
          <w:rPr>
            <w:rStyle w:val="Hyperlink"/>
            <w:noProof/>
          </w:rPr>
          <w:t>Festlegung der Verantwortlichkeiten (B) [A2]</w:t>
        </w:r>
        <w:r>
          <w:rPr>
            <w:noProof/>
            <w:webHidden/>
          </w:rPr>
          <w:tab/>
        </w:r>
        <w:r>
          <w:rPr>
            <w:noProof/>
            <w:webHidden/>
          </w:rPr>
          <w:fldChar w:fldCharType="begin"/>
        </w:r>
        <w:r>
          <w:rPr>
            <w:noProof/>
            <w:webHidden/>
          </w:rPr>
          <w:instrText xml:space="preserve"> PAGEREF _Toc98064434 \h </w:instrText>
        </w:r>
        <w:r>
          <w:rPr>
            <w:noProof/>
            <w:webHidden/>
          </w:rPr>
        </w:r>
        <w:r>
          <w:rPr>
            <w:noProof/>
            <w:webHidden/>
          </w:rPr>
          <w:fldChar w:fldCharType="separate"/>
        </w:r>
        <w:r w:rsidR="0093484E">
          <w:rPr>
            <w:noProof/>
            <w:webHidden/>
          </w:rPr>
          <w:t>11</w:t>
        </w:r>
        <w:r>
          <w:rPr>
            <w:noProof/>
            <w:webHidden/>
          </w:rPr>
          <w:fldChar w:fldCharType="end"/>
        </w:r>
      </w:hyperlink>
    </w:p>
    <w:p w14:paraId="1B483E32" w14:textId="5D6F5941" w:rsidR="001C3B57" w:rsidRDefault="001C3B57">
      <w:pPr>
        <w:pStyle w:val="Verzeichnis2"/>
        <w:rPr>
          <w:rFonts w:asciiTheme="minorHAnsi" w:eastAsiaTheme="minorEastAsia" w:hAnsiTheme="minorHAnsi" w:cstheme="minorBidi"/>
          <w:noProof/>
          <w:kern w:val="0"/>
          <w:sz w:val="22"/>
          <w:szCs w:val="22"/>
        </w:rPr>
      </w:pPr>
      <w:hyperlink w:anchor="_Toc98064435" w:history="1">
        <w:r w:rsidRPr="00E27ABA">
          <w:rPr>
            <w:rStyle w:val="Hyperlink"/>
            <w:noProof/>
          </w:rPr>
          <w:t>5.3</w:t>
        </w:r>
        <w:r>
          <w:rPr>
            <w:rFonts w:asciiTheme="minorHAnsi" w:eastAsiaTheme="minorEastAsia" w:hAnsiTheme="minorHAnsi" w:cstheme="minorBidi"/>
            <w:noProof/>
            <w:kern w:val="0"/>
            <w:sz w:val="22"/>
            <w:szCs w:val="22"/>
          </w:rPr>
          <w:tab/>
        </w:r>
        <w:r w:rsidRPr="00E27ABA">
          <w:rPr>
            <w:rStyle w:val="Hyperlink"/>
            <w:noProof/>
          </w:rPr>
          <w:t>Konfiguration von Autoupdate-Mechanismen (B) [A3]</w:t>
        </w:r>
        <w:r>
          <w:rPr>
            <w:noProof/>
            <w:webHidden/>
          </w:rPr>
          <w:tab/>
        </w:r>
        <w:r>
          <w:rPr>
            <w:noProof/>
            <w:webHidden/>
          </w:rPr>
          <w:fldChar w:fldCharType="begin"/>
        </w:r>
        <w:r>
          <w:rPr>
            <w:noProof/>
            <w:webHidden/>
          </w:rPr>
          <w:instrText xml:space="preserve"> PAGEREF _Toc98064435 \h </w:instrText>
        </w:r>
        <w:r>
          <w:rPr>
            <w:noProof/>
            <w:webHidden/>
          </w:rPr>
        </w:r>
        <w:r>
          <w:rPr>
            <w:noProof/>
            <w:webHidden/>
          </w:rPr>
          <w:fldChar w:fldCharType="separate"/>
        </w:r>
        <w:r w:rsidR="0093484E">
          <w:rPr>
            <w:noProof/>
            <w:webHidden/>
          </w:rPr>
          <w:t>11</w:t>
        </w:r>
        <w:r>
          <w:rPr>
            <w:noProof/>
            <w:webHidden/>
          </w:rPr>
          <w:fldChar w:fldCharType="end"/>
        </w:r>
      </w:hyperlink>
    </w:p>
    <w:p w14:paraId="3D86C8A6" w14:textId="44B3D1C1" w:rsidR="001C3B57" w:rsidRDefault="001C3B57">
      <w:pPr>
        <w:pStyle w:val="Verzeichnis2"/>
        <w:rPr>
          <w:rFonts w:asciiTheme="minorHAnsi" w:eastAsiaTheme="minorEastAsia" w:hAnsiTheme="minorHAnsi" w:cstheme="minorBidi"/>
          <w:noProof/>
          <w:kern w:val="0"/>
          <w:sz w:val="22"/>
          <w:szCs w:val="22"/>
        </w:rPr>
      </w:pPr>
      <w:hyperlink w:anchor="_Toc98064436" w:history="1">
        <w:r w:rsidRPr="00E27ABA">
          <w:rPr>
            <w:rStyle w:val="Hyperlink"/>
            <w:noProof/>
          </w:rPr>
          <w:t>5.4</w:t>
        </w:r>
        <w:r>
          <w:rPr>
            <w:rFonts w:asciiTheme="minorHAnsi" w:eastAsiaTheme="minorEastAsia" w:hAnsiTheme="minorHAnsi" w:cstheme="minorBidi"/>
            <w:noProof/>
            <w:kern w:val="0"/>
            <w:sz w:val="22"/>
            <w:szCs w:val="22"/>
          </w:rPr>
          <w:tab/>
        </w:r>
        <w:r w:rsidRPr="00E27ABA">
          <w:rPr>
            <w:rStyle w:val="Hyperlink"/>
            <w:noProof/>
          </w:rPr>
          <w:t>Regelmäßige Aktualisierung von IT-Systemen und Software (B) [A14]</w:t>
        </w:r>
        <w:r>
          <w:rPr>
            <w:noProof/>
            <w:webHidden/>
          </w:rPr>
          <w:tab/>
        </w:r>
        <w:r>
          <w:rPr>
            <w:noProof/>
            <w:webHidden/>
          </w:rPr>
          <w:fldChar w:fldCharType="begin"/>
        </w:r>
        <w:r>
          <w:rPr>
            <w:noProof/>
            <w:webHidden/>
          </w:rPr>
          <w:instrText xml:space="preserve"> PAGEREF _Toc98064436 \h </w:instrText>
        </w:r>
        <w:r>
          <w:rPr>
            <w:noProof/>
            <w:webHidden/>
          </w:rPr>
        </w:r>
        <w:r>
          <w:rPr>
            <w:noProof/>
            <w:webHidden/>
          </w:rPr>
          <w:fldChar w:fldCharType="separate"/>
        </w:r>
        <w:r w:rsidR="0093484E">
          <w:rPr>
            <w:noProof/>
            <w:webHidden/>
          </w:rPr>
          <w:t>13</w:t>
        </w:r>
        <w:r>
          <w:rPr>
            <w:noProof/>
            <w:webHidden/>
          </w:rPr>
          <w:fldChar w:fldCharType="end"/>
        </w:r>
      </w:hyperlink>
    </w:p>
    <w:p w14:paraId="76CC62E4" w14:textId="4BCAC6D3" w:rsidR="001C3B57" w:rsidRDefault="001C3B57" w:rsidP="0093484E">
      <w:pPr>
        <w:pStyle w:val="Verzeichnis2"/>
        <w:ind w:left="1133" w:hanging="566"/>
        <w:rPr>
          <w:rFonts w:asciiTheme="minorHAnsi" w:eastAsiaTheme="minorEastAsia" w:hAnsiTheme="minorHAnsi" w:cstheme="minorBidi"/>
          <w:noProof/>
          <w:kern w:val="0"/>
          <w:sz w:val="22"/>
          <w:szCs w:val="22"/>
        </w:rPr>
      </w:pPr>
      <w:hyperlink w:anchor="_Toc98064437" w:history="1">
        <w:r w:rsidRPr="00E27ABA">
          <w:rPr>
            <w:rStyle w:val="Hyperlink"/>
            <w:noProof/>
          </w:rPr>
          <w:t>5.5</w:t>
        </w:r>
        <w:r>
          <w:rPr>
            <w:rFonts w:asciiTheme="minorHAnsi" w:eastAsiaTheme="minorEastAsia" w:hAnsiTheme="minorHAnsi" w:cstheme="minorBidi"/>
            <w:noProof/>
            <w:kern w:val="0"/>
            <w:sz w:val="22"/>
            <w:szCs w:val="22"/>
          </w:rPr>
          <w:tab/>
        </w:r>
        <w:r w:rsidRPr="00E27ABA">
          <w:rPr>
            <w:rStyle w:val="Hyperlink"/>
            <w:noProof/>
          </w:rPr>
          <w:t xml:space="preserve">Regelmäßige Suche nach Informationen zu Patches und      </w:t>
        </w:r>
        <w:r w:rsidR="0093484E">
          <w:rPr>
            <w:rStyle w:val="Hyperlink"/>
            <w:noProof/>
          </w:rPr>
          <w:br/>
        </w:r>
        <w:r w:rsidRPr="00E27ABA">
          <w:rPr>
            <w:rStyle w:val="Hyperlink"/>
            <w:noProof/>
          </w:rPr>
          <w:t>Schwachstellen (B) [A16]</w:t>
        </w:r>
        <w:r>
          <w:rPr>
            <w:noProof/>
            <w:webHidden/>
          </w:rPr>
          <w:tab/>
        </w:r>
        <w:r>
          <w:rPr>
            <w:noProof/>
            <w:webHidden/>
          </w:rPr>
          <w:fldChar w:fldCharType="begin"/>
        </w:r>
        <w:r>
          <w:rPr>
            <w:noProof/>
            <w:webHidden/>
          </w:rPr>
          <w:instrText xml:space="preserve"> PAGEREF _Toc98064437 \h </w:instrText>
        </w:r>
        <w:r>
          <w:rPr>
            <w:noProof/>
            <w:webHidden/>
          </w:rPr>
        </w:r>
        <w:r>
          <w:rPr>
            <w:noProof/>
            <w:webHidden/>
          </w:rPr>
          <w:fldChar w:fldCharType="separate"/>
        </w:r>
        <w:r w:rsidR="0093484E">
          <w:rPr>
            <w:noProof/>
            <w:webHidden/>
          </w:rPr>
          <w:t>15</w:t>
        </w:r>
        <w:r>
          <w:rPr>
            <w:noProof/>
            <w:webHidden/>
          </w:rPr>
          <w:fldChar w:fldCharType="end"/>
        </w:r>
      </w:hyperlink>
    </w:p>
    <w:p w14:paraId="19FAB5D3" w14:textId="048920CD" w:rsidR="001C3B57" w:rsidRDefault="001C3B57">
      <w:pPr>
        <w:pStyle w:val="Verzeichnis2"/>
        <w:rPr>
          <w:rFonts w:asciiTheme="minorHAnsi" w:eastAsiaTheme="minorEastAsia" w:hAnsiTheme="minorHAnsi" w:cstheme="minorBidi"/>
          <w:noProof/>
          <w:kern w:val="0"/>
          <w:sz w:val="22"/>
          <w:szCs w:val="22"/>
        </w:rPr>
      </w:pPr>
      <w:hyperlink w:anchor="_Toc98064438" w:history="1">
        <w:r w:rsidRPr="00E27ABA">
          <w:rPr>
            <w:rStyle w:val="Hyperlink"/>
            <w:noProof/>
          </w:rPr>
          <w:t>5.6</w:t>
        </w:r>
        <w:r>
          <w:rPr>
            <w:rFonts w:asciiTheme="minorHAnsi" w:eastAsiaTheme="minorEastAsia" w:hAnsiTheme="minorHAnsi" w:cstheme="minorBidi"/>
            <w:noProof/>
            <w:kern w:val="0"/>
            <w:sz w:val="22"/>
            <w:szCs w:val="22"/>
          </w:rPr>
          <w:tab/>
        </w:r>
        <w:r w:rsidRPr="00E27ABA">
          <w:rPr>
            <w:rStyle w:val="Hyperlink"/>
            <w:noProof/>
          </w:rPr>
          <w:t>ENTFALLEN (S) [A4]</w:t>
        </w:r>
        <w:r>
          <w:rPr>
            <w:noProof/>
            <w:webHidden/>
          </w:rPr>
          <w:tab/>
        </w:r>
        <w:r>
          <w:rPr>
            <w:noProof/>
            <w:webHidden/>
          </w:rPr>
          <w:fldChar w:fldCharType="begin"/>
        </w:r>
        <w:r>
          <w:rPr>
            <w:noProof/>
            <w:webHidden/>
          </w:rPr>
          <w:instrText xml:space="preserve"> PAGEREF _Toc98064438 \h </w:instrText>
        </w:r>
        <w:r>
          <w:rPr>
            <w:noProof/>
            <w:webHidden/>
          </w:rPr>
        </w:r>
        <w:r>
          <w:rPr>
            <w:noProof/>
            <w:webHidden/>
          </w:rPr>
          <w:fldChar w:fldCharType="separate"/>
        </w:r>
        <w:r w:rsidR="0093484E">
          <w:rPr>
            <w:noProof/>
            <w:webHidden/>
          </w:rPr>
          <w:t>16</w:t>
        </w:r>
        <w:r>
          <w:rPr>
            <w:noProof/>
            <w:webHidden/>
          </w:rPr>
          <w:fldChar w:fldCharType="end"/>
        </w:r>
      </w:hyperlink>
    </w:p>
    <w:p w14:paraId="421E0FD5" w14:textId="1ABB3D14" w:rsidR="001C3B57" w:rsidRDefault="001C3B57">
      <w:pPr>
        <w:pStyle w:val="Verzeichnis2"/>
        <w:rPr>
          <w:rFonts w:asciiTheme="minorHAnsi" w:eastAsiaTheme="minorEastAsia" w:hAnsiTheme="minorHAnsi" w:cstheme="minorBidi"/>
          <w:noProof/>
          <w:kern w:val="0"/>
          <w:sz w:val="22"/>
          <w:szCs w:val="22"/>
        </w:rPr>
      </w:pPr>
      <w:hyperlink w:anchor="_Toc98064439" w:history="1">
        <w:r w:rsidRPr="00E27ABA">
          <w:rPr>
            <w:rStyle w:val="Hyperlink"/>
            <w:noProof/>
          </w:rPr>
          <w:t>5.7</w:t>
        </w:r>
        <w:r>
          <w:rPr>
            <w:rFonts w:asciiTheme="minorHAnsi" w:eastAsiaTheme="minorEastAsia" w:hAnsiTheme="minorHAnsi" w:cstheme="minorBidi"/>
            <w:noProof/>
            <w:kern w:val="0"/>
            <w:sz w:val="22"/>
            <w:szCs w:val="22"/>
          </w:rPr>
          <w:tab/>
        </w:r>
        <w:r w:rsidRPr="00E27ABA">
          <w:rPr>
            <w:rStyle w:val="Hyperlink"/>
            <w:noProof/>
          </w:rPr>
          <w:t>Umgang mit Änderungsanforderungen (S) [A5]</w:t>
        </w:r>
        <w:r>
          <w:rPr>
            <w:noProof/>
            <w:webHidden/>
          </w:rPr>
          <w:tab/>
        </w:r>
        <w:r>
          <w:rPr>
            <w:noProof/>
            <w:webHidden/>
          </w:rPr>
          <w:fldChar w:fldCharType="begin"/>
        </w:r>
        <w:r>
          <w:rPr>
            <w:noProof/>
            <w:webHidden/>
          </w:rPr>
          <w:instrText xml:space="preserve"> PAGEREF _Toc98064439 \h </w:instrText>
        </w:r>
        <w:r>
          <w:rPr>
            <w:noProof/>
            <w:webHidden/>
          </w:rPr>
        </w:r>
        <w:r>
          <w:rPr>
            <w:noProof/>
            <w:webHidden/>
          </w:rPr>
          <w:fldChar w:fldCharType="separate"/>
        </w:r>
        <w:r w:rsidR="0093484E">
          <w:rPr>
            <w:noProof/>
            <w:webHidden/>
          </w:rPr>
          <w:t>16</w:t>
        </w:r>
        <w:r>
          <w:rPr>
            <w:noProof/>
            <w:webHidden/>
          </w:rPr>
          <w:fldChar w:fldCharType="end"/>
        </w:r>
      </w:hyperlink>
    </w:p>
    <w:p w14:paraId="1652305A" w14:textId="0154AE30" w:rsidR="001C3B57" w:rsidRDefault="001C3B57">
      <w:pPr>
        <w:pStyle w:val="Verzeichnis2"/>
        <w:rPr>
          <w:rFonts w:asciiTheme="minorHAnsi" w:eastAsiaTheme="minorEastAsia" w:hAnsiTheme="minorHAnsi" w:cstheme="minorBidi"/>
          <w:noProof/>
          <w:kern w:val="0"/>
          <w:sz w:val="22"/>
          <w:szCs w:val="22"/>
        </w:rPr>
      </w:pPr>
      <w:hyperlink w:anchor="_Toc98064440" w:history="1">
        <w:r w:rsidRPr="00E27ABA">
          <w:rPr>
            <w:rStyle w:val="Hyperlink"/>
            <w:noProof/>
          </w:rPr>
          <w:t>5.8</w:t>
        </w:r>
        <w:r>
          <w:rPr>
            <w:rFonts w:asciiTheme="minorHAnsi" w:eastAsiaTheme="minorEastAsia" w:hAnsiTheme="minorHAnsi" w:cstheme="minorBidi"/>
            <w:noProof/>
            <w:kern w:val="0"/>
            <w:sz w:val="22"/>
            <w:szCs w:val="22"/>
          </w:rPr>
          <w:tab/>
        </w:r>
        <w:r w:rsidRPr="00E27ABA">
          <w:rPr>
            <w:rStyle w:val="Hyperlink"/>
            <w:noProof/>
          </w:rPr>
          <w:t>Abstimmung von Änderungsanforderungen (S) [A6]</w:t>
        </w:r>
        <w:r>
          <w:rPr>
            <w:noProof/>
            <w:webHidden/>
          </w:rPr>
          <w:tab/>
        </w:r>
        <w:r>
          <w:rPr>
            <w:noProof/>
            <w:webHidden/>
          </w:rPr>
          <w:fldChar w:fldCharType="begin"/>
        </w:r>
        <w:r>
          <w:rPr>
            <w:noProof/>
            <w:webHidden/>
          </w:rPr>
          <w:instrText xml:space="preserve"> PAGEREF _Toc98064440 \h </w:instrText>
        </w:r>
        <w:r>
          <w:rPr>
            <w:noProof/>
            <w:webHidden/>
          </w:rPr>
        </w:r>
        <w:r>
          <w:rPr>
            <w:noProof/>
            <w:webHidden/>
          </w:rPr>
          <w:fldChar w:fldCharType="separate"/>
        </w:r>
        <w:r w:rsidR="0093484E">
          <w:rPr>
            <w:noProof/>
            <w:webHidden/>
          </w:rPr>
          <w:t>17</w:t>
        </w:r>
        <w:r>
          <w:rPr>
            <w:noProof/>
            <w:webHidden/>
          </w:rPr>
          <w:fldChar w:fldCharType="end"/>
        </w:r>
      </w:hyperlink>
    </w:p>
    <w:p w14:paraId="6A15BB98" w14:textId="49A9D85C" w:rsidR="001C3B57" w:rsidRDefault="001C3B57" w:rsidP="0093484E">
      <w:pPr>
        <w:pStyle w:val="Verzeichnis2"/>
        <w:ind w:left="1133" w:hanging="566"/>
        <w:rPr>
          <w:rFonts w:asciiTheme="minorHAnsi" w:eastAsiaTheme="minorEastAsia" w:hAnsiTheme="minorHAnsi" w:cstheme="minorBidi"/>
          <w:noProof/>
          <w:kern w:val="0"/>
          <w:sz w:val="22"/>
          <w:szCs w:val="22"/>
        </w:rPr>
      </w:pPr>
      <w:hyperlink w:anchor="_Toc98064441" w:history="1">
        <w:r w:rsidRPr="00E27ABA">
          <w:rPr>
            <w:rStyle w:val="Hyperlink"/>
            <w:noProof/>
          </w:rPr>
          <w:t>5.9</w:t>
        </w:r>
        <w:r>
          <w:rPr>
            <w:rFonts w:asciiTheme="minorHAnsi" w:eastAsiaTheme="minorEastAsia" w:hAnsiTheme="minorHAnsi" w:cstheme="minorBidi"/>
            <w:noProof/>
            <w:kern w:val="0"/>
            <w:sz w:val="22"/>
            <w:szCs w:val="22"/>
          </w:rPr>
          <w:tab/>
        </w:r>
        <w:r w:rsidRPr="00E27ABA">
          <w:rPr>
            <w:rStyle w:val="Hyperlink"/>
            <w:noProof/>
          </w:rPr>
          <w:t xml:space="preserve">Integration des Änderungsmanagements in die Geschäfts-     </w:t>
        </w:r>
        <w:r w:rsidR="0093484E">
          <w:rPr>
            <w:rStyle w:val="Hyperlink"/>
            <w:noProof/>
          </w:rPr>
          <w:br/>
        </w:r>
        <w:r w:rsidRPr="00E27ABA">
          <w:rPr>
            <w:rStyle w:val="Hyperlink"/>
            <w:noProof/>
          </w:rPr>
          <w:t>prozesse (S) [A7]</w:t>
        </w:r>
        <w:r>
          <w:rPr>
            <w:noProof/>
            <w:webHidden/>
          </w:rPr>
          <w:tab/>
        </w:r>
        <w:r>
          <w:rPr>
            <w:noProof/>
            <w:webHidden/>
          </w:rPr>
          <w:fldChar w:fldCharType="begin"/>
        </w:r>
        <w:r>
          <w:rPr>
            <w:noProof/>
            <w:webHidden/>
          </w:rPr>
          <w:instrText xml:space="preserve"> PAGEREF _Toc98064441 \h </w:instrText>
        </w:r>
        <w:r>
          <w:rPr>
            <w:noProof/>
            <w:webHidden/>
          </w:rPr>
        </w:r>
        <w:r>
          <w:rPr>
            <w:noProof/>
            <w:webHidden/>
          </w:rPr>
          <w:fldChar w:fldCharType="separate"/>
        </w:r>
        <w:r w:rsidR="0093484E">
          <w:rPr>
            <w:noProof/>
            <w:webHidden/>
          </w:rPr>
          <w:t>18</w:t>
        </w:r>
        <w:r>
          <w:rPr>
            <w:noProof/>
            <w:webHidden/>
          </w:rPr>
          <w:fldChar w:fldCharType="end"/>
        </w:r>
      </w:hyperlink>
    </w:p>
    <w:p w14:paraId="5ECA9A52" w14:textId="496B6AB0" w:rsidR="001C3B57" w:rsidRDefault="001C3B57" w:rsidP="0093484E">
      <w:pPr>
        <w:pStyle w:val="Verzeichnis2"/>
        <w:ind w:left="1133" w:hanging="566"/>
        <w:rPr>
          <w:rFonts w:asciiTheme="minorHAnsi" w:eastAsiaTheme="minorEastAsia" w:hAnsiTheme="minorHAnsi" w:cstheme="minorBidi"/>
          <w:noProof/>
          <w:kern w:val="0"/>
          <w:sz w:val="22"/>
          <w:szCs w:val="22"/>
        </w:rPr>
      </w:pPr>
      <w:hyperlink w:anchor="_Toc98064442" w:history="1">
        <w:r w:rsidRPr="00E27ABA">
          <w:rPr>
            <w:rStyle w:val="Hyperlink"/>
            <w:noProof/>
          </w:rPr>
          <w:t>5.10</w:t>
        </w:r>
        <w:r>
          <w:rPr>
            <w:rFonts w:asciiTheme="minorHAnsi" w:eastAsiaTheme="minorEastAsia" w:hAnsiTheme="minorHAnsi" w:cstheme="minorBidi"/>
            <w:noProof/>
            <w:kern w:val="0"/>
            <w:sz w:val="22"/>
            <w:szCs w:val="22"/>
          </w:rPr>
          <w:tab/>
        </w:r>
        <w:r w:rsidRPr="00E27ABA">
          <w:rPr>
            <w:rStyle w:val="Hyperlink"/>
            <w:noProof/>
          </w:rPr>
          <w:t xml:space="preserve">Sicherer Einsatz von Werkzeugen für das Patch- und    </w:t>
        </w:r>
        <w:r w:rsidR="0093484E">
          <w:rPr>
            <w:rStyle w:val="Hyperlink"/>
            <w:noProof/>
          </w:rPr>
          <w:br/>
        </w:r>
        <w:r w:rsidRPr="00E27ABA">
          <w:rPr>
            <w:rStyle w:val="Hyperlink"/>
            <w:noProof/>
          </w:rPr>
          <w:t>Änderungsmanagement (S) [A8]</w:t>
        </w:r>
        <w:r>
          <w:rPr>
            <w:noProof/>
            <w:webHidden/>
          </w:rPr>
          <w:tab/>
        </w:r>
        <w:r>
          <w:rPr>
            <w:noProof/>
            <w:webHidden/>
          </w:rPr>
          <w:fldChar w:fldCharType="begin"/>
        </w:r>
        <w:r>
          <w:rPr>
            <w:noProof/>
            <w:webHidden/>
          </w:rPr>
          <w:instrText xml:space="preserve"> PAGEREF _Toc98064442 \h </w:instrText>
        </w:r>
        <w:r>
          <w:rPr>
            <w:noProof/>
            <w:webHidden/>
          </w:rPr>
        </w:r>
        <w:r>
          <w:rPr>
            <w:noProof/>
            <w:webHidden/>
          </w:rPr>
          <w:fldChar w:fldCharType="separate"/>
        </w:r>
        <w:r w:rsidR="0093484E">
          <w:rPr>
            <w:noProof/>
            <w:webHidden/>
          </w:rPr>
          <w:t>20</w:t>
        </w:r>
        <w:r>
          <w:rPr>
            <w:noProof/>
            <w:webHidden/>
          </w:rPr>
          <w:fldChar w:fldCharType="end"/>
        </w:r>
      </w:hyperlink>
    </w:p>
    <w:p w14:paraId="1D8F2F68" w14:textId="532DD654" w:rsidR="001C3B57" w:rsidRDefault="001C3B57">
      <w:pPr>
        <w:pStyle w:val="Verzeichnis2"/>
        <w:rPr>
          <w:rFonts w:asciiTheme="minorHAnsi" w:eastAsiaTheme="minorEastAsia" w:hAnsiTheme="minorHAnsi" w:cstheme="minorBidi"/>
          <w:noProof/>
          <w:kern w:val="0"/>
          <w:sz w:val="22"/>
          <w:szCs w:val="22"/>
        </w:rPr>
      </w:pPr>
      <w:hyperlink w:anchor="_Toc98064443" w:history="1">
        <w:r w:rsidRPr="00E27ABA">
          <w:rPr>
            <w:rStyle w:val="Hyperlink"/>
            <w:noProof/>
          </w:rPr>
          <w:t>5.11</w:t>
        </w:r>
        <w:r>
          <w:rPr>
            <w:rFonts w:asciiTheme="minorHAnsi" w:eastAsiaTheme="minorEastAsia" w:hAnsiTheme="minorHAnsi" w:cstheme="minorBidi"/>
            <w:noProof/>
            <w:kern w:val="0"/>
            <w:sz w:val="22"/>
            <w:szCs w:val="22"/>
          </w:rPr>
          <w:tab/>
        </w:r>
        <w:r w:rsidRPr="00E27ABA">
          <w:rPr>
            <w:rStyle w:val="Hyperlink"/>
            <w:noProof/>
          </w:rPr>
          <w:t>Test- und Abnahmeverfahren für neue Hard- und Software (S) [A9]</w:t>
        </w:r>
        <w:r>
          <w:rPr>
            <w:noProof/>
            <w:webHidden/>
          </w:rPr>
          <w:tab/>
        </w:r>
        <w:r>
          <w:rPr>
            <w:noProof/>
            <w:webHidden/>
          </w:rPr>
          <w:fldChar w:fldCharType="begin"/>
        </w:r>
        <w:r>
          <w:rPr>
            <w:noProof/>
            <w:webHidden/>
          </w:rPr>
          <w:instrText xml:space="preserve"> PAGEREF _Toc98064443 \h </w:instrText>
        </w:r>
        <w:r>
          <w:rPr>
            <w:noProof/>
            <w:webHidden/>
          </w:rPr>
        </w:r>
        <w:r>
          <w:rPr>
            <w:noProof/>
            <w:webHidden/>
          </w:rPr>
          <w:fldChar w:fldCharType="separate"/>
        </w:r>
        <w:r w:rsidR="0093484E">
          <w:rPr>
            <w:noProof/>
            <w:webHidden/>
          </w:rPr>
          <w:t>20</w:t>
        </w:r>
        <w:r>
          <w:rPr>
            <w:noProof/>
            <w:webHidden/>
          </w:rPr>
          <w:fldChar w:fldCharType="end"/>
        </w:r>
      </w:hyperlink>
    </w:p>
    <w:p w14:paraId="191A66AD" w14:textId="08B13938" w:rsidR="001C3B57" w:rsidRDefault="001C3B57" w:rsidP="0093484E">
      <w:pPr>
        <w:pStyle w:val="Verzeichnis2"/>
        <w:ind w:left="1133" w:hanging="566"/>
        <w:rPr>
          <w:rFonts w:asciiTheme="minorHAnsi" w:eastAsiaTheme="minorEastAsia" w:hAnsiTheme="minorHAnsi" w:cstheme="minorBidi"/>
          <w:noProof/>
          <w:kern w:val="0"/>
          <w:sz w:val="22"/>
          <w:szCs w:val="22"/>
        </w:rPr>
      </w:pPr>
      <w:hyperlink w:anchor="_Toc98064444" w:history="1">
        <w:r w:rsidRPr="00E27ABA">
          <w:rPr>
            <w:rStyle w:val="Hyperlink"/>
            <w:noProof/>
          </w:rPr>
          <w:t>5.12</w:t>
        </w:r>
        <w:r>
          <w:rPr>
            <w:rFonts w:asciiTheme="minorHAnsi" w:eastAsiaTheme="minorEastAsia" w:hAnsiTheme="minorHAnsi" w:cstheme="minorBidi"/>
            <w:noProof/>
            <w:kern w:val="0"/>
            <w:sz w:val="22"/>
            <w:szCs w:val="22"/>
          </w:rPr>
          <w:tab/>
        </w:r>
        <w:r w:rsidRPr="00E27ABA">
          <w:rPr>
            <w:rStyle w:val="Hyperlink"/>
            <w:noProof/>
          </w:rPr>
          <w:t xml:space="preserve">Sicherstellung der Integrität und Authentizität von      </w:t>
        </w:r>
        <w:r w:rsidR="0093484E">
          <w:rPr>
            <w:rStyle w:val="Hyperlink"/>
            <w:noProof/>
          </w:rPr>
          <w:br/>
        </w:r>
        <w:r w:rsidRPr="00E27ABA">
          <w:rPr>
            <w:rStyle w:val="Hyperlink"/>
            <w:noProof/>
          </w:rPr>
          <w:t>Softwarepaketen (S) [A10]</w:t>
        </w:r>
        <w:r>
          <w:rPr>
            <w:noProof/>
            <w:webHidden/>
          </w:rPr>
          <w:tab/>
        </w:r>
        <w:r>
          <w:rPr>
            <w:noProof/>
            <w:webHidden/>
          </w:rPr>
          <w:fldChar w:fldCharType="begin"/>
        </w:r>
        <w:r>
          <w:rPr>
            <w:noProof/>
            <w:webHidden/>
          </w:rPr>
          <w:instrText xml:space="preserve"> PAGEREF _Toc98064444 \h </w:instrText>
        </w:r>
        <w:r>
          <w:rPr>
            <w:noProof/>
            <w:webHidden/>
          </w:rPr>
        </w:r>
        <w:r>
          <w:rPr>
            <w:noProof/>
            <w:webHidden/>
          </w:rPr>
          <w:fldChar w:fldCharType="separate"/>
        </w:r>
        <w:r w:rsidR="0093484E">
          <w:rPr>
            <w:noProof/>
            <w:webHidden/>
          </w:rPr>
          <w:t>23</w:t>
        </w:r>
        <w:r>
          <w:rPr>
            <w:noProof/>
            <w:webHidden/>
          </w:rPr>
          <w:fldChar w:fldCharType="end"/>
        </w:r>
      </w:hyperlink>
    </w:p>
    <w:p w14:paraId="24E1AFAD" w14:textId="449724AB" w:rsidR="001C3B57" w:rsidRDefault="001C3B57">
      <w:pPr>
        <w:pStyle w:val="Verzeichnis2"/>
        <w:rPr>
          <w:rFonts w:asciiTheme="minorHAnsi" w:eastAsiaTheme="minorEastAsia" w:hAnsiTheme="minorHAnsi" w:cstheme="minorBidi"/>
          <w:noProof/>
          <w:kern w:val="0"/>
          <w:sz w:val="22"/>
          <w:szCs w:val="22"/>
        </w:rPr>
      </w:pPr>
      <w:hyperlink w:anchor="_Toc98064445" w:history="1">
        <w:r w:rsidRPr="00E27ABA">
          <w:rPr>
            <w:rStyle w:val="Hyperlink"/>
            <w:noProof/>
          </w:rPr>
          <w:t>5.13</w:t>
        </w:r>
        <w:r>
          <w:rPr>
            <w:rFonts w:asciiTheme="minorHAnsi" w:eastAsiaTheme="minorEastAsia" w:hAnsiTheme="minorHAnsi" w:cstheme="minorBidi"/>
            <w:noProof/>
            <w:kern w:val="0"/>
            <w:sz w:val="22"/>
            <w:szCs w:val="22"/>
          </w:rPr>
          <w:tab/>
        </w:r>
        <w:r w:rsidRPr="00E27ABA">
          <w:rPr>
            <w:rStyle w:val="Hyperlink"/>
            <w:noProof/>
          </w:rPr>
          <w:t>Kontinuierliche Dokumentation der Informationsverarbeitung (S) [A11]</w:t>
        </w:r>
        <w:r>
          <w:rPr>
            <w:noProof/>
            <w:webHidden/>
          </w:rPr>
          <w:tab/>
        </w:r>
        <w:r>
          <w:rPr>
            <w:noProof/>
            <w:webHidden/>
          </w:rPr>
          <w:fldChar w:fldCharType="begin"/>
        </w:r>
        <w:r>
          <w:rPr>
            <w:noProof/>
            <w:webHidden/>
          </w:rPr>
          <w:instrText xml:space="preserve"> PAGEREF _Toc98064445 \h </w:instrText>
        </w:r>
        <w:r>
          <w:rPr>
            <w:noProof/>
            <w:webHidden/>
          </w:rPr>
        </w:r>
        <w:r>
          <w:rPr>
            <w:noProof/>
            <w:webHidden/>
          </w:rPr>
          <w:fldChar w:fldCharType="separate"/>
        </w:r>
        <w:r w:rsidR="0093484E">
          <w:rPr>
            <w:noProof/>
            <w:webHidden/>
          </w:rPr>
          <w:t>24</w:t>
        </w:r>
        <w:r>
          <w:rPr>
            <w:noProof/>
            <w:webHidden/>
          </w:rPr>
          <w:fldChar w:fldCharType="end"/>
        </w:r>
      </w:hyperlink>
    </w:p>
    <w:p w14:paraId="011D3580" w14:textId="79E26DBA" w:rsidR="001C3B57" w:rsidRDefault="001C3B57">
      <w:pPr>
        <w:pStyle w:val="Verzeichnis2"/>
        <w:rPr>
          <w:rFonts w:asciiTheme="minorHAnsi" w:eastAsiaTheme="minorEastAsia" w:hAnsiTheme="minorHAnsi" w:cstheme="minorBidi"/>
          <w:noProof/>
          <w:kern w:val="0"/>
          <w:sz w:val="22"/>
          <w:szCs w:val="22"/>
        </w:rPr>
      </w:pPr>
      <w:hyperlink w:anchor="_Toc98064446" w:history="1">
        <w:r w:rsidRPr="00E27ABA">
          <w:rPr>
            <w:rStyle w:val="Hyperlink"/>
            <w:noProof/>
          </w:rPr>
          <w:t>5.14</w:t>
        </w:r>
        <w:r>
          <w:rPr>
            <w:rFonts w:asciiTheme="minorHAnsi" w:eastAsiaTheme="minorEastAsia" w:hAnsiTheme="minorHAnsi" w:cstheme="minorBidi"/>
            <w:noProof/>
            <w:kern w:val="0"/>
            <w:sz w:val="22"/>
            <w:szCs w:val="22"/>
          </w:rPr>
          <w:tab/>
        </w:r>
        <w:r w:rsidRPr="00E27ABA">
          <w:rPr>
            <w:rStyle w:val="Hyperlink"/>
            <w:noProof/>
          </w:rPr>
          <w:t>Skalierbarkeit beim Änderungsmanagement (H) [A12]</w:t>
        </w:r>
        <w:r>
          <w:rPr>
            <w:noProof/>
            <w:webHidden/>
          </w:rPr>
          <w:tab/>
        </w:r>
        <w:r>
          <w:rPr>
            <w:noProof/>
            <w:webHidden/>
          </w:rPr>
          <w:fldChar w:fldCharType="begin"/>
        </w:r>
        <w:r>
          <w:rPr>
            <w:noProof/>
            <w:webHidden/>
          </w:rPr>
          <w:instrText xml:space="preserve"> PAGEREF _Toc98064446 \h </w:instrText>
        </w:r>
        <w:r>
          <w:rPr>
            <w:noProof/>
            <w:webHidden/>
          </w:rPr>
        </w:r>
        <w:r>
          <w:rPr>
            <w:noProof/>
            <w:webHidden/>
          </w:rPr>
          <w:fldChar w:fldCharType="separate"/>
        </w:r>
        <w:r w:rsidR="0093484E">
          <w:rPr>
            <w:noProof/>
            <w:webHidden/>
          </w:rPr>
          <w:t>25</w:t>
        </w:r>
        <w:r>
          <w:rPr>
            <w:noProof/>
            <w:webHidden/>
          </w:rPr>
          <w:fldChar w:fldCharType="end"/>
        </w:r>
      </w:hyperlink>
    </w:p>
    <w:p w14:paraId="589A2513" w14:textId="38C0284D" w:rsidR="001C3B57" w:rsidRDefault="001C3B57">
      <w:pPr>
        <w:pStyle w:val="Verzeichnis2"/>
        <w:rPr>
          <w:rFonts w:asciiTheme="minorHAnsi" w:eastAsiaTheme="minorEastAsia" w:hAnsiTheme="minorHAnsi" w:cstheme="minorBidi"/>
          <w:noProof/>
          <w:kern w:val="0"/>
          <w:sz w:val="22"/>
          <w:szCs w:val="22"/>
        </w:rPr>
      </w:pPr>
      <w:hyperlink w:anchor="_Toc98064447" w:history="1">
        <w:r w:rsidRPr="00E27ABA">
          <w:rPr>
            <w:rStyle w:val="Hyperlink"/>
            <w:noProof/>
          </w:rPr>
          <w:t>5.15</w:t>
        </w:r>
        <w:r>
          <w:rPr>
            <w:rFonts w:asciiTheme="minorHAnsi" w:eastAsiaTheme="minorEastAsia" w:hAnsiTheme="minorHAnsi" w:cstheme="minorBidi"/>
            <w:noProof/>
            <w:kern w:val="0"/>
            <w:sz w:val="22"/>
            <w:szCs w:val="22"/>
          </w:rPr>
          <w:tab/>
        </w:r>
        <w:r w:rsidRPr="00E27ABA">
          <w:rPr>
            <w:rStyle w:val="Hyperlink"/>
            <w:noProof/>
          </w:rPr>
          <w:t>Erfolgsmessung von Änderungsanforderungen (H)  [A13]</w:t>
        </w:r>
        <w:r>
          <w:rPr>
            <w:noProof/>
            <w:webHidden/>
          </w:rPr>
          <w:tab/>
        </w:r>
        <w:r>
          <w:rPr>
            <w:noProof/>
            <w:webHidden/>
          </w:rPr>
          <w:fldChar w:fldCharType="begin"/>
        </w:r>
        <w:r>
          <w:rPr>
            <w:noProof/>
            <w:webHidden/>
          </w:rPr>
          <w:instrText xml:space="preserve"> PAGEREF _Toc98064447 \h </w:instrText>
        </w:r>
        <w:r>
          <w:rPr>
            <w:noProof/>
            <w:webHidden/>
          </w:rPr>
        </w:r>
        <w:r>
          <w:rPr>
            <w:noProof/>
            <w:webHidden/>
          </w:rPr>
          <w:fldChar w:fldCharType="separate"/>
        </w:r>
        <w:r w:rsidR="0093484E">
          <w:rPr>
            <w:noProof/>
            <w:webHidden/>
          </w:rPr>
          <w:t>26</w:t>
        </w:r>
        <w:r>
          <w:rPr>
            <w:noProof/>
            <w:webHidden/>
          </w:rPr>
          <w:fldChar w:fldCharType="end"/>
        </w:r>
      </w:hyperlink>
    </w:p>
    <w:p w14:paraId="2C8D1EE0" w14:textId="54107408" w:rsidR="001C3B57" w:rsidRDefault="001C3B57">
      <w:pPr>
        <w:pStyle w:val="Verzeichnis2"/>
        <w:rPr>
          <w:rFonts w:asciiTheme="minorHAnsi" w:eastAsiaTheme="minorEastAsia" w:hAnsiTheme="minorHAnsi" w:cstheme="minorBidi"/>
          <w:noProof/>
          <w:kern w:val="0"/>
          <w:sz w:val="22"/>
          <w:szCs w:val="22"/>
        </w:rPr>
      </w:pPr>
      <w:hyperlink w:anchor="_Toc98064448" w:history="1">
        <w:r w:rsidRPr="00E27ABA">
          <w:rPr>
            <w:rStyle w:val="Hyperlink"/>
            <w:noProof/>
          </w:rPr>
          <w:t>5.16</w:t>
        </w:r>
        <w:r>
          <w:rPr>
            <w:rFonts w:asciiTheme="minorHAnsi" w:eastAsiaTheme="minorEastAsia" w:hAnsiTheme="minorHAnsi" w:cstheme="minorBidi"/>
            <w:noProof/>
            <w:kern w:val="0"/>
            <w:sz w:val="22"/>
            <w:szCs w:val="22"/>
          </w:rPr>
          <w:tab/>
        </w:r>
        <w:r w:rsidRPr="00E27ABA">
          <w:rPr>
            <w:rStyle w:val="Hyperlink"/>
            <w:noProof/>
          </w:rPr>
          <w:t>Synchronisierung innerhalb des Änderungsmanagements (H) [A14]</w:t>
        </w:r>
        <w:r>
          <w:rPr>
            <w:noProof/>
            <w:webHidden/>
          </w:rPr>
          <w:tab/>
        </w:r>
        <w:r>
          <w:rPr>
            <w:noProof/>
            <w:webHidden/>
          </w:rPr>
          <w:fldChar w:fldCharType="begin"/>
        </w:r>
        <w:r>
          <w:rPr>
            <w:noProof/>
            <w:webHidden/>
          </w:rPr>
          <w:instrText xml:space="preserve"> PAGEREF _Toc98064448 \h </w:instrText>
        </w:r>
        <w:r>
          <w:rPr>
            <w:noProof/>
            <w:webHidden/>
          </w:rPr>
        </w:r>
        <w:r>
          <w:rPr>
            <w:noProof/>
            <w:webHidden/>
          </w:rPr>
          <w:fldChar w:fldCharType="separate"/>
        </w:r>
        <w:r w:rsidR="0093484E">
          <w:rPr>
            <w:noProof/>
            <w:webHidden/>
          </w:rPr>
          <w:t>27</w:t>
        </w:r>
        <w:r>
          <w:rPr>
            <w:noProof/>
            <w:webHidden/>
          </w:rPr>
          <w:fldChar w:fldCharType="end"/>
        </w:r>
      </w:hyperlink>
    </w:p>
    <w:p w14:paraId="3CE63591" w14:textId="3630B15B"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49" w:history="1">
        <w:r w:rsidRPr="00E27ABA">
          <w:rPr>
            <w:rStyle w:val="Hyperlink"/>
            <w:noProof/>
          </w:rPr>
          <w:t>6</w:t>
        </w:r>
        <w:r>
          <w:rPr>
            <w:rFonts w:asciiTheme="minorHAnsi" w:eastAsiaTheme="minorEastAsia" w:hAnsiTheme="minorHAnsi" w:cstheme="minorBidi"/>
            <w:noProof/>
            <w:kern w:val="0"/>
            <w:sz w:val="22"/>
            <w:szCs w:val="22"/>
          </w:rPr>
          <w:tab/>
        </w:r>
        <w:r w:rsidRPr="00E27ABA">
          <w:rPr>
            <w:rStyle w:val="Hyperlink"/>
            <w:noProof/>
          </w:rPr>
          <w:t>Behördenspezifische Anforderungen [optional]</w:t>
        </w:r>
        <w:r>
          <w:rPr>
            <w:noProof/>
            <w:webHidden/>
          </w:rPr>
          <w:tab/>
        </w:r>
        <w:r>
          <w:rPr>
            <w:noProof/>
            <w:webHidden/>
          </w:rPr>
          <w:fldChar w:fldCharType="begin"/>
        </w:r>
        <w:r>
          <w:rPr>
            <w:noProof/>
            <w:webHidden/>
          </w:rPr>
          <w:instrText xml:space="preserve"> PAGEREF _Toc98064449 \h </w:instrText>
        </w:r>
        <w:r>
          <w:rPr>
            <w:noProof/>
            <w:webHidden/>
          </w:rPr>
        </w:r>
        <w:r>
          <w:rPr>
            <w:noProof/>
            <w:webHidden/>
          </w:rPr>
          <w:fldChar w:fldCharType="separate"/>
        </w:r>
        <w:r w:rsidR="0093484E">
          <w:rPr>
            <w:noProof/>
            <w:webHidden/>
          </w:rPr>
          <w:t>28</w:t>
        </w:r>
        <w:r>
          <w:rPr>
            <w:noProof/>
            <w:webHidden/>
          </w:rPr>
          <w:fldChar w:fldCharType="end"/>
        </w:r>
      </w:hyperlink>
    </w:p>
    <w:p w14:paraId="682A4A67" w14:textId="6D60EDC8"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51" w:history="1">
        <w:r w:rsidRPr="00E27ABA">
          <w:rPr>
            <w:rStyle w:val="Hyperlink"/>
            <w:noProof/>
          </w:rPr>
          <w:t>7</w:t>
        </w:r>
        <w:r>
          <w:rPr>
            <w:rFonts w:asciiTheme="minorHAnsi" w:eastAsiaTheme="minorEastAsia" w:hAnsiTheme="minorHAnsi" w:cstheme="minorBidi"/>
            <w:noProof/>
            <w:kern w:val="0"/>
            <w:sz w:val="22"/>
            <w:szCs w:val="22"/>
          </w:rPr>
          <w:tab/>
        </w:r>
        <w:r w:rsidRPr="00E27ABA">
          <w:rPr>
            <w:rStyle w:val="Hyperlink"/>
            <w:noProof/>
          </w:rPr>
          <w:t>Weitere Anforderungen aus anderer Quellen [optional]</w:t>
        </w:r>
        <w:r>
          <w:rPr>
            <w:noProof/>
            <w:webHidden/>
          </w:rPr>
          <w:tab/>
        </w:r>
        <w:r>
          <w:rPr>
            <w:noProof/>
            <w:webHidden/>
          </w:rPr>
          <w:fldChar w:fldCharType="begin"/>
        </w:r>
        <w:r>
          <w:rPr>
            <w:noProof/>
            <w:webHidden/>
          </w:rPr>
          <w:instrText xml:space="preserve"> PAGEREF _Toc98064451 \h </w:instrText>
        </w:r>
        <w:r>
          <w:rPr>
            <w:noProof/>
            <w:webHidden/>
          </w:rPr>
        </w:r>
        <w:r>
          <w:rPr>
            <w:noProof/>
            <w:webHidden/>
          </w:rPr>
          <w:fldChar w:fldCharType="separate"/>
        </w:r>
        <w:r w:rsidR="0093484E">
          <w:rPr>
            <w:noProof/>
            <w:webHidden/>
          </w:rPr>
          <w:t>28</w:t>
        </w:r>
        <w:r>
          <w:rPr>
            <w:noProof/>
            <w:webHidden/>
          </w:rPr>
          <w:fldChar w:fldCharType="end"/>
        </w:r>
      </w:hyperlink>
    </w:p>
    <w:p w14:paraId="5F934E70" w14:textId="19126BB2"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53" w:history="1">
        <w:r w:rsidRPr="00E27ABA">
          <w:rPr>
            <w:rStyle w:val="Hyperlink"/>
            <w:noProof/>
          </w:rPr>
          <w:t>8</w:t>
        </w:r>
        <w:r>
          <w:rPr>
            <w:rFonts w:asciiTheme="minorHAnsi" w:eastAsiaTheme="minorEastAsia" w:hAnsiTheme="minorHAnsi" w:cstheme="minorBidi"/>
            <w:noProof/>
            <w:kern w:val="0"/>
            <w:sz w:val="22"/>
            <w:szCs w:val="22"/>
          </w:rPr>
          <w:tab/>
        </w:r>
        <w:r w:rsidRPr="00E27ABA">
          <w:rPr>
            <w:rStyle w:val="Hyperlink"/>
            <w:noProof/>
          </w:rPr>
          <w:t>Schulung / Information / Sensibilisierung der Beschäftigten</w:t>
        </w:r>
        <w:r>
          <w:rPr>
            <w:noProof/>
            <w:webHidden/>
          </w:rPr>
          <w:tab/>
        </w:r>
        <w:r>
          <w:rPr>
            <w:noProof/>
            <w:webHidden/>
          </w:rPr>
          <w:fldChar w:fldCharType="begin"/>
        </w:r>
        <w:r>
          <w:rPr>
            <w:noProof/>
            <w:webHidden/>
          </w:rPr>
          <w:instrText xml:space="preserve"> PAGEREF _Toc98064453 \h </w:instrText>
        </w:r>
        <w:r>
          <w:rPr>
            <w:noProof/>
            <w:webHidden/>
          </w:rPr>
        </w:r>
        <w:r>
          <w:rPr>
            <w:noProof/>
            <w:webHidden/>
          </w:rPr>
          <w:fldChar w:fldCharType="separate"/>
        </w:r>
        <w:r w:rsidR="0093484E">
          <w:rPr>
            <w:noProof/>
            <w:webHidden/>
          </w:rPr>
          <w:t>29</w:t>
        </w:r>
        <w:r>
          <w:rPr>
            <w:noProof/>
            <w:webHidden/>
          </w:rPr>
          <w:fldChar w:fldCharType="end"/>
        </w:r>
      </w:hyperlink>
    </w:p>
    <w:p w14:paraId="31351872" w14:textId="6F4E6BA7"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54" w:history="1">
        <w:r w:rsidRPr="00E27ABA">
          <w:rPr>
            <w:rStyle w:val="Hyperlink"/>
            <w:noProof/>
          </w:rPr>
          <w:t>9</w:t>
        </w:r>
        <w:r>
          <w:rPr>
            <w:rFonts w:asciiTheme="minorHAnsi" w:eastAsiaTheme="minorEastAsia" w:hAnsiTheme="minorHAnsi" w:cstheme="minorBidi"/>
            <w:noProof/>
            <w:kern w:val="0"/>
            <w:sz w:val="22"/>
            <w:szCs w:val="22"/>
          </w:rPr>
          <w:tab/>
        </w:r>
        <w:r w:rsidRPr="00E27ABA">
          <w:rPr>
            <w:rStyle w:val="Hyperlink"/>
            <w:noProof/>
          </w:rPr>
          <w:t>Notfallvorsorge</w:t>
        </w:r>
        <w:r>
          <w:rPr>
            <w:noProof/>
            <w:webHidden/>
          </w:rPr>
          <w:tab/>
        </w:r>
        <w:r>
          <w:rPr>
            <w:noProof/>
            <w:webHidden/>
          </w:rPr>
          <w:fldChar w:fldCharType="begin"/>
        </w:r>
        <w:r>
          <w:rPr>
            <w:noProof/>
            <w:webHidden/>
          </w:rPr>
          <w:instrText xml:space="preserve"> PAGEREF _Toc98064454 \h </w:instrText>
        </w:r>
        <w:r>
          <w:rPr>
            <w:noProof/>
            <w:webHidden/>
          </w:rPr>
        </w:r>
        <w:r>
          <w:rPr>
            <w:noProof/>
            <w:webHidden/>
          </w:rPr>
          <w:fldChar w:fldCharType="separate"/>
        </w:r>
        <w:r w:rsidR="0093484E">
          <w:rPr>
            <w:noProof/>
            <w:webHidden/>
          </w:rPr>
          <w:t>29</w:t>
        </w:r>
        <w:r>
          <w:rPr>
            <w:noProof/>
            <w:webHidden/>
          </w:rPr>
          <w:fldChar w:fldCharType="end"/>
        </w:r>
      </w:hyperlink>
    </w:p>
    <w:p w14:paraId="5CF7AD9F" w14:textId="37519D5A"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55" w:history="1">
        <w:r w:rsidRPr="00E27ABA">
          <w:rPr>
            <w:rStyle w:val="Hyperlink"/>
            <w:noProof/>
          </w:rPr>
          <w:t>10</w:t>
        </w:r>
        <w:r>
          <w:rPr>
            <w:rFonts w:asciiTheme="minorHAnsi" w:eastAsiaTheme="minorEastAsia" w:hAnsiTheme="minorHAnsi" w:cstheme="minorBidi"/>
            <w:noProof/>
            <w:kern w:val="0"/>
            <w:sz w:val="22"/>
            <w:szCs w:val="22"/>
          </w:rPr>
          <w:tab/>
        </w:r>
        <w:r w:rsidRPr="00E27ABA">
          <w:rPr>
            <w:rStyle w:val="Hyperlink"/>
            <w:noProof/>
          </w:rPr>
          <w:t>Konsequenzen bei Nichtbeachtung</w:t>
        </w:r>
        <w:r>
          <w:rPr>
            <w:noProof/>
            <w:webHidden/>
          </w:rPr>
          <w:tab/>
        </w:r>
        <w:r>
          <w:rPr>
            <w:noProof/>
            <w:webHidden/>
          </w:rPr>
          <w:fldChar w:fldCharType="begin"/>
        </w:r>
        <w:r>
          <w:rPr>
            <w:noProof/>
            <w:webHidden/>
          </w:rPr>
          <w:instrText xml:space="preserve"> PAGEREF _Toc98064455 \h </w:instrText>
        </w:r>
        <w:r>
          <w:rPr>
            <w:noProof/>
            <w:webHidden/>
          </w:rPr>
        </w:r>
        <w:r>
          <w:rPr>
            <w:noProof/>
            <w:webHidden/>
          </w:rPr>
          <w:fldChar w:fldCharType="separate"/>
        </w:r>
        <w:r w:rsidR="0093484E">
          <w:rPr>
            <w:noProof/>
            <w:webHidden/>
          </w:rPr>
          <w:t>29</w:t>
        </w:r>
        <w:r>
          <w:rPr>
            <w:noProof/>
            <w:webHidden/>
          </w:rPr>
          <w:fldChar w:fldCharType="end"/>
        </w:r>
      </w:hyperlink>
    </w:p>
    <w:p w14:paraId="24CC8F4B" w14:textId="2DBC103B"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56" w:history="1">
        <w:r w:rsidRPr="00E27ABA">
          <w:rPr>
            <w:rStyle w:val="Hyperlink"/>
            <w:noProof/>
          </w:rPr>
          <w:t>11</w:t>
        </w:r>
        <w:r>
          <w:rPr>
            <w:rFonts w:asciiTheme="minorHAnsi" w:eastAsiaTheme="minorEastAsia" w:hAnsiTheme="minorHAnsi" w:cstheme="minorBidi"/>
            <w:noProof/>
            <w:kern w:val="0"/>
            <w:sz w:val="22"/>
            <w:szCs w:val="22"/>
          </w:rPr>
          <w:tab/>
        </w:r>
        <w:r w:rsidRPr="00E27ABA">
          <w:rPr>
            <w:rStyle w:val="Hyperlink"/>
            <w:noProof/>
          </w:rPr>
          <w:t>Ausnahmen</w:t>
        </w:r>
        <w:r>
          <w:rPr>
            <w:noProof/>
            <w:webHidden/>
          </w:rPr>
          <w:tab/>
        </w:r>
        <w:r>
          <w:rPr>
            <w:noProof/>
            <w:webHidden/>
          </w:rPr>
          <w:fldChar w:fldCharType="begin"/>
        </w:r>
        <w:r>
          <w:rPr>
            <w:noProof/>
            <w:webHidden/>
          </w:rPr>
          <w:instrText xml:space="preserve"> PAGEREF _Toc98064456 \h </w:instrText>
        </w:r>
        <w:r>
          <w:rPr>
            <w:noProof/>
            <w:webHidden/>
          </w:rPr>
        </w:r>
        <w:r>
          <w:rPr>
            <w:noProof/>
            <w:webHidden/>
          </w:rPr>
          <w:fldChar w:fldCharType="separate"/>
        </w:r>
        <w:r w:rsidR="0093484E">
          <w:rPr>
            <w:noProof/>
            <w:webHidden/>
          </w:rPr>
          <w:t>29</w:t>
        </w:r>
        <w:r>
          <w:rPr>
            <w:noProof/>
            <w:webHidden/>
          </w:rPr>
          <w:fldChar w:fldCharType="end"/>
        </w:r>
      </w:hyperlink>
    </w:p>
    <w:p w14:paraId="56A2049D" w14:textId="57673240"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57" w:history="1">
        <w:r w:rsidRPr="00E27ABA">
          <w:rPr>
            <w:rStyle w:val="Hyperlink"/>
            <w:noProof/>
          </w:rPr>
          <w:t>Anhang A: Gefährdungslage</w:t>
        </w:r>
        <w:r>
          <w:rPr>
            <w:noProof/>
            <w:webHidden/>
          </w:rPr>
          <w:tab/>
        </w:r>
        <w:r>
          <w:rPr>
            <w:noProof/>
            <w:webHidden/>
          </w:rPr>
          <w:fldChar w:fldCharType="begin"/>
        </w:r>
        <w:r>
          <w:rPr>
            <w:noProof/>
            <w:webHidden/>
          </w:rPr>
          <w:instrText xml:space="preserve"> PAGEREF _Toc98064457 \h </w:instrText>
        </w:r>
        <w:r>
          <w:rPr>
            <w:noProof/>
            <w:webHidden/>
          </w:rPr>
        </w:r>
        <w:r>
          <w:rPr>
            <w:noProof/>
            <w:webHidden/>
          </w:rPr>
          <w:fldChar w:fldCharType="separate"/>
        </w:r>
        <w:r w:rsidR="0093484E">
          <w:rPr>
            <w:noProof/>
            <w:webHidden/>
          </w:rPr>
          <w:t>30</w:t>
        </w:r>
        <w:r>
          <w:rPr>
            <w:noProof/>
            <w:webHidden/>
          </w:rPr>
          <w:fldChar w:fldCharType="end"/>
        </w:r>
      </w:hyperlink>
    </w:p>
    <w:p w14:paraId="7ED68420" w14:textId="68D30626"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59" w:history="1">
        <w:r w:rsidRPr="00E27ABA">
          <w:rPr>
            <w:rStyle w:val="Hyperlink"/>
            <w:noProof/>
          </w:rPr>
          <w:t>Anhang B: Optionale Anhänge</w:t>
        </w:r>
        <w:r>
          <w:rPr>
            <w:noProof/>
            <w:webHidden/>
          </w:rPr>
          <w:tab/>
        </w:r>
        <w:r>
          <w:rPr>
            <w:noProof/>
            <w:webHidden/>
          </w:rPr>
          <w:fldChar w:fldCharType="begin"/>
        </w:r>
        <w:r>
          <w:rPr>
            <w:noProof/>
            <w:webHidden/>
          </w:rPr>
          <w:instrText xml:space="preserve"> PAGEREF _Toc98064459 \h </w:instrText>
        </w:r>
        <w:r>
          <w:rPr>
            <w:noProof/>
            <w:webHidden/>
          </w:rPr>
        </w:r>
        <w:r>
          <w:rPr>
            <w:noProof/>
            <w:webHidden/>
          </w:rPr>
          <w:fldChar w:fldCharType="separate"/>
        </w:r>
        <w:r w:rsidR="0093484E">
          <w:rPr>
            <w:noProof/>
            <w:webHidden/>
          </w:rPr>
          <w:t>33</w:t>
        </w:r>
        <w:r>
          <w:rPr>
            <w:noProof/>
            <w:webHidden/>
          </w:rPr>
          <w:fldChar w:fldCharType="end"/>
        </w:r>
      </w:hyperlink>
    </w:p>
    <w:p w14:paraId="0697BF3B" w14:textId="48BAF169" w:rsidR="001C3B57" w:rsidRDefault="001C3B57">
      <w:pPr>
        <w:pStyle w:val="Verzeichnis1"/>
        <w:spacing w:before="120" w:after="120"/>
        <w:rPr>
          <w:rFonts w:asciiTheme="minorHAnsi" w:eastAsiaTheme="minorEastAsia" w:hAnsiTheme="minorHAnsi" w:cstheme="minorBidi"/>
          <w:noProof/>
          <w:kern w:val="0"/>
          <w:sz w:val="22"/>
          <w:szCs w:val="22"/>
        </w:rPr>
      </w:pPr>
      <w:hyperlink w:anchor="_Toc98064460" w:history="1">
        <w:r w:rsidRPr="00E27ABA">
          <w:rPr>
            <w:rStyle w:val="Hyperlink"/>
            <w:noProof/>
          </w:rPr>
          <w:t>Anhang C: Glossar</w:t>
        </w:r>
        <w:r>
          <w:rPr>
            <w:noProof/>
            <w:webHidden/>
          </w:rPr>
          <w:tab/>
        </w:r>
        <w:r>
          <w:rPr>
            <w:noProof/>
            <w:webHidden/>
          </w:rPr>
          <w:fldChar w:fldCharType="begin"/>
        </w:r>
        <w:r>
          <w:rPr>
            <w:noProof/>
            <w:webHidden/>
          </w:rPr>
          <w:instrText xml:space="preserve"> PAGEREF _Toc98064460 \h </w:instrText>
        </w:r>
        <w:r>
          <w:rPr>
            <w:noProof/>
            <w:webHidden/>
          </w:rPr>
        </w:r>
        <w:r>
          <w:rPr>
            <w:noProof/>
            <w:webHidden/>
          </w:rPr>
          <w:fldChar w:fldCharType="separate"/>
        </w:r>
        <w:r w:rsidR="0093484E">
          <w:rPr>
            <w:noProof/>
            <w:webHidden/>
          </w:rPr>
          <w:t>34</w:t>
        </w:r>
        <w:r>
          <w:rPr>
            <w:noProof/>
            <w:webHidden/>
          </w:rPr>
          <w:fldChar w:fldCharType="end"/>
        </w:r>
      </w:hyperlink>
    </w:p>
    <w:p w14:paraId="74C81F59" w14:textId="068FFACD"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30BE2D59" w:rsidR="00742DBB" w:rsidRPr="00C61AE0" w:rsidRDefault="00742DBB" w:rsidP="00766D5D">
      <w:pPr>
        <w:pStyle w:val="Inhaltsverzeichnis"/>
        <w:spacing w:afterLines="0" w:after="0"/>
      </w:pPr>
    </w:p>
    <w:p w14:paraId="5A59F816" w14:textId="576D1694" w:rsidR="00451F3B" w:rsidRPr="0081438B" w:rsidRDefault="0081438B" w:rsidP="00AE33BD">
      <w:pPr>
        <w:spacing w:before="140" w:after="0" w:line="240" w:lineRule="auto"/>
        <w:rPr>
          <w:rFonts w:eastAsiaTheme="majorEastAsia" w:cstheme="majorBidi"/>
          <w:b/>
          <w:bCs/>
          <w:sz w:val="28"/>
          <w:szCs w:val="28"/>
        </w:rPr>
      </w:pPr>
      <w:r w:rsidRPr="0081438B">
        <w:rPr>
          <w:rFonts w:eastAsiaTheme="majorEastAsia" w:cstheme="majorBidi"/>
          <w:b/>
          <w:bCs/>
          <w:sz w:val="28"/>
          <w:szCs w:val="28"/>
        </w:rPr>
        <w:t>Management Summary</w:t>
      </w:r>
    </w:p>
    <w:p w14:paraId="488F42C7" w14:textId="3D61B936" w:rsidR="005977F8" w:rsidRDefault="005977F8" w:rsidP="005977F8">
      <w:pPr>
        <w:spacing w:after="0"/>
        <w:rPr>
          <w:color w:val="FF0000"/>
          <w:sz w:val="22"/>
          <w:szCs w:val="22"/>
        </w:rPr>
      </w:pPr>
      <w:r>
        <w:rPr>
          <w:color w:val="FF0000"/>
          <w:sz w:val="22"/>
          <w:szCs w:val="22"/>
        </w:rPr>
        <w:t xml:space="preserve"> </w:t>
      </w:r>
    </w:p>
    <w:p w14:paraId="74CBD7A1" w14:textId="4ACB9056" w:rsidR="00AE33BD" w:rsidRPr="00E56ED7" w:rsidRDefault="00AE33BD" w:rsidP="00AE33BD">
      <w:pPr>
        <w:spacing w:after="240"/>
        <w:rPr>
          <w:color w:val="000000" w:themeColor="text1"/>
        </w:rPr>
      </w:pPr>
      <w:bookmarkStart w:id="10" w:name="_Toc44677859"/>
      <w:r w:rsidRPr="00E56ED7">
        <w:rPr>
          <w:color w:val="000000" w:themeColor="text1"/>
        </w:rPr>
        <w:t xml:space="preserve">Aufgabe des Patch- und Änderungsmanagements ist es u.a., die Komponenten der </w:t>
      </w:r>
      <w:r w:rsidR="00EE1496">
        <w:rPr>
          <w:color w:val="000000" w:themeColor="text1"/>
        </w:rPr>
        <w:br/>
      </w:r>
      <w:r w:rsidRPr="00E56ED7">
        <w:rPr>
          <w:color w:val="000000" w:themeColor="text1"/>
        </w:rPr>
        <w:t xml:space="preserve">Informationstechnik </w:t>
      </w:r>
      <w:r w:rsidRPr="00D30962">
        <w:rPr>
          <w:color w:val="FF0000"/>
        </w:rPr>
        <w:t>de</w:t>
      </w:r>
      <w:r w:rsidR="00D30962" w:rsidRPr="00D30962">
        <w:rPr>
          <w:color w:val="FF0000"/>
        </w:rPr>
        <w:t>r [Name der Behörde]</w:t>
      </w:r>
      <w:r w:rsidRPr="00D30962">
        <w:rPr>
          <w:color w:val="FF0000"/>
        </w:rPr>
        <w:t xml:space="preserve"> </w:t>
      </w:r>
      <w:r w:rsidRPr="00E56ED7">
        <w:rPr>
          <w:color w:val="000000" w:themeColor="text1"/>
        </w:rPr>
        <w:t xml:space="preserve">korrekt und zeitnah zu aktualisieren. </w:t>
      </w:r>
      <w:r w:rsidR="00EE1496">
        <w:rPr>
          <w:color w:val="000000" w:themeColor="text1"/>
        </w:rPr>
        <w:br/>
      </w:r>
      <w:r w:rsidRPr="00E56ED7">
        <w:rPr>
          <w:color w:val="000000" w:themeColor="text1"/>
        </w:rPr>
        <w:t xml:space="preserve">Sicherheitslücken oder Betriebsstörungen beruhen häufig auf fehlerhafte oder nicht </w:t>
      </w:r>
      <w:r w:rsidR="00EE1496">
        <w:rPr>
          <w:color w:val="000000" w:themeColor="text1"/>
        </w:rPr>
        <w:br/>
      </w:r>
      <w:r w:rsidRPr="00E56ED7">
        <w:rPr>
          <w:color w:val="000000" w:themeColor="text1"/>
        </w:rPr>
        <w:t xml:space="preserve">erfolgte Patches und Änderungen. </w:t>
      </w:r>
    </w:p>
    <w:p w14:paraId="4B1C20CA" w14:textId="05370113" w:rsidR="00AE33BD" w:rsidRPr="00E56ED7" w:rsidRDefault="00AE33BD" w:rsidP="00AE33BD">
      <w:pPr>
        <w:spacing w:after="240"/>
        <w:rPr>
          <w:color w:val="000000" w:themeColor="text1"/>
        </w:rPr>
      </w:pPr>
      <w:r w:rsidRPr="00E56ED7">
        <w:rPr>
          <w:color w:val="000000" w:themeColor="text1"/>
        </w:rPr>
        <w:t xml:space="preserve">Ziel ist es, daher ein funktionierendes Patch- und Änderungsmanagement </w:t>
      </w:r>
      <w:r w:rsidR="00D30962">
        <w:rPr>
          <w:color w:val="000000" w:themeColor="text1"/>
        </w:rPr>
        <w:t xml:space="preserve">in </w:t>
      </w:r>
      <w:r w:rsidR="00D30962" w:rsidRPr="00D30962">
        <w:rPr>
          <w:color w:val="FF0000"/>
        </w:rPr>
        <w:t xml:space="preserve">der </w:t>
      </w:r>
      <w:r w:rsidR="00D30962">
        <w:rPr>
          <w:color w:val="FF0000"/>
        </w:rPr>
        <w:br/>
      </w:r>
      <w:r w:rsidR="00D30962" w:rsidRPr="00D30962">
        <w:rPr>
          <w:color w:val="FF0000"/>
        </w:rPr>
        <w:t xml:space="preserve">[Name der Behörde] </w:t>
      </w:r>
      <w:r w:rsidRPr="00E56ED7">
        <w:rPr>
          <w:color w:val="000000" w:themeColor="text1"/>
        </w:rPr>
        <w:t>zu betreiben und den entsprechenden Prozess zu optimieren.</w:t>
      </w:r>
    </w:p>
    <w:p w14:paraId="1122D567" w14:textId="6A25F050" w:rsidR="00AE33BD" w:rsidRPr="00E56ED7" w:rsidRDefault="00AE33BD" w:rsidP="00AE33BD">
      <w:pPr>
        <w:spacing w:after="240"/>
        <w:rPr>
          <w:color w:val="000000" w:themeColor="text1"/>
        </w:rPr>
      </w:pPr>
      <w:r w:rsidRPr="00E56ED7">
        <w:rPr>
          <w:color w:val="000000" w:themeColor="text1"/>
        </w:rPr>
        <w:t xml:space="preserve">Das Patchmanagement stellt einen Teilbereich bzw. speziellen Prozess innerhalb des </w:t>
      </w:r>
      <w:r w:rsidR="00EE1496">
        <w:rPr>
          <w:color w:val="000000" w:themeColor="text1"/>
        </w:rPr>
        <w:br/>
      </w:r>
      <w:r w:rsidRPr="00E56ED7">
        <w:rPr>
          <w:color w:val="000000" w:themeColor="text1"/>
        </w:rPr>
        <w:t>Än-derungsmanagements dar. Über das Patch- und Änderungsmanagement werden alle Än-derungen an Hard- und Softwarestanden sowie deren Konfigurationen gesteuert und kontrolliert.</w:t>
      </w:r>
    </w:p>
    <w:p w14:paraId="0061991A" w14:textId="3C0451B6" w:rsidR="00AE33BD" w:rsidRDefault="00AE33BD" w:rsidP="00AE33BD">
      <w:pPr>
        <w:spacing w:after="240"/>
        <w:rPr>
          <w:color w:val="000000" w:themeColor="text1"/>
        </w:rPr>
      </w:pPr>
      <w:r w:rsidRPr="00E56ED7">
        <w:rPr>
          <w:color w:val="000000" w:themeColor="text1"/>
        </w:rPr>
        <w:t>Hie</w:t>
      </w:r>
      <w:r w:rsidR="00D30962">
        <w:rPr>
          <w:color w:val="000000" w:themeColor="text1"/>
        </w:rPr>
        <w:t>r</w:t>
      </w:r>
      <w:r w:rsidRPr="00E56ED7">
        <w:rPr>
          <w:color w:val="000000" w:themeColor="text1"/>
        </w:rPr>
        <w:t>bei gilt der Gefährdungslage für das Patch- und Änderungsmanagements in Anhang A eine besondere Aufme</w:t>
      </w:r>
      <w:r w:rsidR="00D30962">
        <w:rPr>
          <w:color w:val="000000" w:themeColor="text1"/>
        </w:rPr>
        <w:t>r</w:t>
      </w:r>
      <w:r w:rsidRPr="00E56ED7">
        <w:rPr>
          <w:color w:val="000000" w:themeColor="text1"/>
        </w:rPr>
        <w:t>ksamkeit.</w:t>
      </w:r>
    </w:p>
    <w:p w14:paraId="3B3B3544" w14:textId="77777777" w:rsidR="00AE33BD" w:rsidRDefault="00AE33BD" w:rsidP="00AE33BD">
      <w:pPr>
        <w:spacing w:after="240"/>
        <w:rPr>
          <w:color w:val="FF0000"/>
        </w:rPr>
      </w:pPr>
    </w:p>
    <w:p w14:paraId="69773BBB" w14:textId="77777777" w:rsidR="00AE33BD" w:rsidRDefault="00AE33BD" w:rsidP="00AE33BD">
      <w:pPr>
        <w:spacing w:after="240"/>
        <w:rPr>
          <w:color w:val="FF0000"/>
        </w:rPr>
      </w:pPr>
    </w:p>
    <w:p w14:paraId="1E3B6ED8" w14:textId="77777777" w:rsidR="00AE33BD" w:rsidRDefault="00AE33BD" w:rsidP="00AE33BD">
      <w:pPr>
        <w:spacing w:after="240"/>
        <w:rPr>
          <w:color w:val="FF0000"/>
        </w:rPr>
      </w:pPr>
    </w:p>
    <w:p w14:paraId="69181C3F" w14:textId="77777777" w:rsidR="00AE33BD" w:rsidRDefault="00AE33BD" w:rsidP="00AE33BD">
      <w:pPr>
        <w:spacing w:after="240"/>
        <w:rPr>
          <w:color w:val="FF0000"/>
        </w:rPr>
      </w:pPr>
    </w:p>
    <w:p w14:paraId="5D009D8A" w14:textId="77777777" w:rsidR="00AE33BD" w:rsidRDefault="00AE33BD" w:rsidP="00AE33BD">
      <w:pPr>
        <w:spacing w:after="240"/>
        <w:rPr>
          <w:color w:val="FF0000"/>
        </w:rPr>
      </w:pPr>
    </w:p>
    <w:p w14:paraId="7BA88C3F" w14:textId="77777777" w:rsidR="00AE33BD" w:rsidRPr="007C11D5" w:rsidRDefault="00AE33BD" w:rsidP="00AE33BD">
      <w:pPr>
        <w:spacing w:after="240"/>
        <w:rPr>
          <w:i/>
          <w:color w:val="0070C0"/>
        </w:rPr>
      </w:pPr>
      <w:r>
        <w:br/>
      </w:r>
      <w:r>
        <w:br/>
      </w:r>
      <w:r>
        <w:br/>
      </w:r>
      <w:r>
        <w:br/>
      </w:r>
      <w:r>
        <w:br/>
      </w:r>
      <w:r>
        <w:br/>
      </w:r>
      <w:r>
        <w:br/>
      </w:r>
      <w:r w:rsidRPr="00F1112F">
        <w:t>Diese Version der IT-Sicherheits</w:t>
      </w:r>
      <w:r>
        <w:t>ri</w:t>
      </w:r>
      <w:r w:rsidRPr="00F1112F">
        <w:t>chtlinie beinhaltet die Beschreibungen der 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0C195A48" w14:textId="77777777" w:rsidR="00AE33BD" w:rsidRDefault="00AE33BD" w:rsidP="00AE33BD">
      <w:pPr>
        <w:spacing w:after="240"/>
      </w:pPr>
      <w:r w:rsidRPr="00F1112F">
        <w:t xml:space="preserve">Nach dem Beschluss dieser Version mit Umsetzungsständen ist aus diesem Dokument </w:t>
      </w:r>
      <w:r>
        <w:br/>
      </w:r>
      <w:r w:rsidRPr="00F1112F">
        <w:t>die eigentliche IT-Sicherheits</w:t>
      </w:r>
      <w:r>
        <w:t>r</w:t>
      </w:r>
      <w:r w:rsidRPr="00F1112F">
        <w:t xml:space="preserve">ichtlinie ohne Umsetzungsstände zu generieren. </w:t>
      </w:r>
    </w:p>
    <w:p w14:paraId="64C94997" w14:textId="77777777" w:rsidR="00AE33BD" w:rsidRDefault="00AE33BD" w:rsidP="00AA71A4">
      <w:pPr>
        <w:pStyle w:val="berschrift1"/>
        <w:numPr>
          <w:ilvl w:val="0"/>
          <w:numId w:val="0"/>
        </w:numPr>
        <w:ind w:left="432"/>
      </w:pPr>
    </w:p>
    <w:p w14:paraId="2E5E6973" w14:textId="0701A2A5" w:rsidR="006676E5" w:rsidRPr="00461E90" w:rsidRDefault="006676E5" w:rsidP="00AA71A4">
      <w:pPr>
        <w:pStyle w:val="berschrift1"/>
      </w:pPr>
      <w:bookmarkStart w:id="11" w:name="_Toc98064426"/>
      <w:r w:rsidRPr="00461E90">
        <w:t>Grundlagen und Rahmenbedingungen</w:t>
      </w:r>
      <w:bookmarkEnd w:id="10"/>
      <w:bookmarkEnd w:id="11"/>
    </w:p>
    <w:p w14:paraId="5564A858" w14:textId="6D88E218" w:rsidR="005D2D12" w:rsidRDefault="006676E5" w:rsidP="00AE33BD">
      <w:pPr>
        <w:spacing w:after="240"/>
        <w:ind w:right="-144"/>
      </w:pPr>
      <w:bookmarkStart w:id="12" w:name="_Toc308162472"/>
      <w:bookmarkStart w:id="13" w:name="_Toc444159780"/>
      <w:r w:rsidRPr="00B35E26">
        <w:br/>
        <w:t xml:space="preserve">Die Regelungen dieser IT-Sicherheitsrichtlinie orientieren sich an den Empfehlungen </w:t>
      </w:r>
      <w:r w:rsidR="00AE33BD">
        <w:br/>
      </w:r>
      <w:r w:rsidRPr="00B35E26">
        <w:t xml:space="preserve">des IT-Grundschutzes [1]. Zentrale Bedeutung besitzt hierbei </w:t>
      </w:r>
      <w:r w:rsidRPr="001A7631">
        <w:t xml:space="preserve">der Baustein </w:t>
      </w:r>
      <w:bookmarkStart w:id="14" w:name="NEU1"/>
      <w:bookmarkEnd w:id="14"/>
      <w:r w:rsidR="00AE33BD">
        <w:t>OPS.1.1.3 Patch- und Änderungsmanagement</w:t>
      </w:r>
      <w:r w:rsidR="00D5397F">
        <w:t>.</w:t>
      </w:r>
    </w:p>
    <w:p w14:paraId="70D41150" w14:textId="28E3640A" w:rsidR="001A7631"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p>
    <w:p w14:paraId="683FF800" w14:textId="77777777" w:rsidR="006676E5" w:rsidRDefault="006676E5" w:rsidP="006676E5">
      <w:pPr>
        <w:spacing w:after="240"/>
      </w:pPr>
    </w:p>
    <w:p w14:paraId="791A083D" w14:textId="77777777" w:rsidR="006676E5" w:rsidRDefault="006676E5" w:rsidP="00AA71A4">
      <w:pPr>
        <w:pStyle w:val="berschrift1"/>
      </w:pPr>
      <w:bookmarkStart w:id="15" w:name="_Toc41075642"/>
      <w:bookmarkStart w:id="16" w:name="_Toc41590817"/>
      <w:bookmarkStart w:id="17" w:name="_Toc44677860"/>
      <w:bookmarkStart w:id="18" w:name="_Toc11150599"/>
      <w:bookmarkStart w:id="19" w:name="_Toc98064427"/>
      <w:r w:rsidRPr="00AE6246">
        <w:t>Abgrenzung</w:t>
      </w:r>
      <w:bookmarkEnd w:id="15"/>
      <w:bookmarkEnd w:id="16"/>
      <w:bookmarkEnd w:id="17"/>
      <w:bookmarkEnd w:id="19"/>
      <w:r w:rsidRPr="00AE6246">
        <w:t xml:space="preserve"> </w:t>
      </w:r>
      <w:bookmarkEnd w:id="18"/>
    </w:p>
    <w:p w14:paraId="76BB101B" w14:textId="77777777" w:rsidR="006676E5" w:rsidRPr="003F6F12" w:rsidRDefault="006676E5" w:rsidP="006676E5">
      <w:pPr>
        <w:spacing w:after="0" w:line="240" w:lineRule="auto"/>
        <w:rPr>
          <w:sz w:val="6"/>
          <w:szCs w:val="6"/>
        </w:rPr>
      </w:pPr>
    </w:p>
    <w:p w14:paraId="0165D712" w14:textId="5F1F8128" w:rsidR="006676E5" w:rsidRPr="00CA4B67" w:rsidRDefault="001C1368" w:rsidP="001C3B57">
      <w:pPr>
        <w:pStyle w:val="berschrift2"/>
        <w:rPr>
          <w:rFonts w:eastAsia="Times New Roman" w:cs="Times New Roman"/>
        </w:rPr>
      </w:pPr>
      <w:bookmarkStart w:id="20" w:name="_Toc41075643"/>
      <w:bookmarkStart w:id="21" w:name="_Toc41590818"/>
      <w:bookmarkStart w:id="22" w:name="_Toc44677861"/>
      <w:bookmarkStart w:id="23" w:name="_Toc98064428"/>
      <w:r>
        <w:t xml:space="preserve">2.1  </w:t>
      </w:r>
      <w:r w:rsidR="006676E5" w:rsidRPr="00CA4B67">
        <w:t>Geltungsbereich</w:t>
      </w:r>
      <w:bookmarkEnd w:id="20"/>
      <w:bookmarkEnd w:id="21"/>
      <w:bookmarkEnd w:id="22"/>
      <w:bookmarkEnd w:id="23"/>
      <w:r w:rsidR="006676E5" w:rsidRPr="00CA4B67">
        <w:br/>
      </w:r>
    </w:p>
    <w:p w14:paraId="54F23791" w14:textId="64F1BD2B" w:rsidR="00D5397F" w:rsidRDefault="00D5397F" w:rsidP="001C1368">
      <w:pPr>
        <w:spacing w:after="240"/>
      </w:pPr>
      <w:r w:rsidRPr="00C12F15">
        <w:t xml:space="preserve">Die vorliegende </w:t>
      </w:r>
      <w:r>
        <w:t>IT-Sicherheitsr</w:t>
      </w:r>
      <w:r w:rsidRPr="00C12F15">
        <w:t xml:space="preserve">ichtlinie gilt für </w:t>
      </w:r>
      <w:r w:rsidR="00AE33BD">
        <w:t>das</w:t>
      </w:r>
      <w:r w:rsidRPr="00C12F15">
        <w:t xml:space="preserve"> in der </w:t>
      </w:r>
      <w:r w:rsidR="00014EC2" w:rsidRPr="00014EC2">
        <w:rPr>
          <w:color w:val="FF0000"/>
        </w:rPr>
        <w:t>[NAME der BEHÖRDE]</w:t>
      </w:r>
      <w:r w:rsidRPr="00014EC2">
        <w:rPr>
          <w:color w:val="FF0000"/>
        </w:rPr>
        <w:t xml:space="preserve"> </w:t>
      </w:r>
      <w:r w:rsidR="00014EC2">
        <w:rPr>
          <w:color w:val="FF0000"/>
        </w:rPr>
        <w:br/>
      </w:r>
      <w:r w:rsidRPr="00C12F15">
        <w:t>eingesetzte</w:t>
      </w:r>
      <w:r w:rsidR="00AE33BD">
        <w:t xml:space="preserve"> Patch- und Änderungsmanagement.</w:t>
      </w:r>
      <w:r w:rsidR="00CA4B67" w:rsidRPr="00CA4B67">
        <w:t xml:space="preserve"> </w:t>
      </w:r>
      <w:r w:rsidR="00CA4B67">
        <w:t>Die Beschreibungen in diesem Baustein konzentrieren sich auf den IT-Betrieb, und dort insbesondere auf das Patchmanagement, mit dem Software aktualisiert wird.</w:t>
      </w:r>
      <w:r w:rsidR="00EE1496">
        <w:br/>
      </w:r>
      <w:r w:rsidRPr="00C12F15">
        <w:t xml:space="preserve"> </w:t>
      </w:r>
    </w:p>
    <w:p w14:paraId="69551551" w14:textId="57FA20A8" w:rsidR="006676E5" w:rsidRPr="00CA4B67" w:rsidRDefault="001C1368" w:rsidP="001C3B57">
      <w:pPr>
        <w:pStyle w:val="berschrift2"/>
        <w:rPr>
          <w:rFonts w:eastAsia="Times New Roman" w:cs="Times New Roman"/>
        </w:rPr>
      </w:pPr>
      <w:bookmarkStart w:id="24" w:name="_Toc41075644"/>
      <w:bookmarkStart w:id="25" w:name="_Toc41590819"/>
      <w:bookmarkStart w:id="26" w:name="_Toc44677862"/>
      <w:bookmarkStart w:id="27" w:name="_Toc98064429"/>
      <w:r>
        <w:t xml:space="preserve">2.2  </w:t>
      </w:r>
      <w:r w:rsidR="006676E5" w:rsidRPr="00CA4B67">
        <w:t>Modellierung</w:t>
      </w:r>
      <w:bookmarkEnd w:id="24"/>
      <w:r w:rsidR="006676E5" w:rsidRPr="00CA4B67">
        <w:t>sabgrenzung</w:t>
      </w:r>
      <w:bookmarkEnd w:id="25"/>
      <w:bookmarkEnd w:id="26"/>
      <w:bookmarkEnd w:id="27"/>
      <w:r w:rsidR="006676E5" w:rsidRPr="00CA4B67">
        <w:br/>
      </w:r>
    </w:p>
    <w:p w14:paraId="0C6D6D52" w14:textId="5472313E" w:rsidR="00D5397F" w:rsidRDefault="00CA4B67" w:rsidP="00CA4B67">
      <w:pPr>
        <w:spacing w:after="240"/>
        <w:rPr>
          <w:iCs/>
        </w:rPr>
      </w:pPr>
      <w:bookmarkStart w:id="28" w:name="_Toc504747109"/>
      <w:bookmarkEnd w:id="12"/>
      <w:bookmarkEnd w:id="13"/>
      <w:r>
        <w:t xml:space="preserve">Dieser Baustein beinhaltet kein vollständiges Änderungsmanagement, sondern lediglich die Kernaspekte zur Informationssicherheit. In größeren Institutionen ist es sinnvoll, darüber hinaus ein Änderungsmanagement systematisch zu strukturieren. Hierzu können Standardwerke, wie z.B. der Change-Management-Prozess der„IT Infrastructure Library“ (ITIL), herangezogen werden. </w:t>
      </w:r>
    </w:p>
    <w:p w14:paraId="54CD1A38" w14:textId="40DEBB92" w:rsidR="009F4321" w:rsidRDefault="009F4321" w:rsidP="009F4321">
      <w:pPr>
        <w:spacing w:after="0"/>
      </w:pPr>
    </w:p>
    <w:p w14:paraId="3BCE9A25" w14:textId="77777777" w:rsidR="00EE1496" w:rsidRDefault="00EE1496" w:rsidP="009F4321">
      <w:pPr>
        <w:spacing w:after="0"/>
      </w:pPr>
    </w:p>
    <w:p w14:paraId="7484A200" w14:textId="25AEE819" w:rsidR="00CA4B67" w:rsidRDefault="00CA4B67" w:rsidP="009F4321">
      <w:pPr>
        <w:spacing w:after="0"/>
      </w:pPr>
    </w:p>
    <w:p w14:paraId="420ABF0E" w14:textId="77777777" w:rsidR="00CA4B67" w:rsidRDefault="00CA4B67" w:rsidP="009F4321">
      <w:pPr>
        <w:spacing w:after="0"/>
      </w:pPr>
    </w:p>
    <w:p w14:paraId="3AD54B02" w14:textId="77777777" w:rsidR="009F4321" w:rsidRDefault="009F4321" w:rsidP="009F4321">
      <w:pPr>
        <w:spacing w:after="0"/>
      </w:pPr>
    </w:p>
    <w:p w14:paraId="48BFAAA9" w14:textId="77777777" w:rsidR="006676E5" w:rsidRPr="006651A9" w:rsidRDefault="006676E5" w:rsidP="00AA71A4">
      <w:pPr>
        <w:pStyle w:val="berschrift1"/>
      </w:pPr>
      <w:bookmarkStart w:id="29" w:name="_Toc44677863"/>
      <w:bookmarkStart w:id="30" w:name="_Toc98064430"/>
      <w:r w:rsidRPr="00914EF2">
        <w:t xml:space="preserve">Zielsetzung </w:t>
      </w:r>
      <w:r w:rsidRPr="006651A9">
        <w:t>und Zielgruppe</w:t>
      </w:r>
      <w:bookmarkEnd w:id="29"/>
      <w:bookmarkEnd w:id="30"/>
    </w:p>
    <w:bookmarkEnd w:id="28"/>
    <w:p w14:paraId="1E4AC7DA" w14:textId="12E26512" w:rsidR="00D5397F" w:rsidRPr="001A7400" w:rsidRDefault="00D5397F" w:rsidP="00D5397F">
      <w:pPr>
        <w:spacing w:after="240"/>
      </w:pPr>
      <w:r>
        <w:t>D</w:t>
      </w:r>
      <w:r w:rsidRPr="00436B45">
        <w:t xml:space="preserve">ie vorliegende IT-Sicherheitsrichtlinie </w:t>
      </w:r>
      <w:r>
        <w:t xml:space="preserve">dient </w:t>
      </w:r>
      <w:r w:rsidRPr="00436B45">
        <w:t>der Schaffung sicherheits</w:t>
      </w:r>
      <w:r>
        <w:t>relevanter</w:t>
      </w:r>
      <w:r w:rsidRPr="00436B45">
        <w:t xml:space="preserve"> </w:t>
      </w:r>
      <w:r w:rsidR="00AE33BD">
        <w:br/>
      </w:r>
      <w:r w:rsidRPr="00436B45">
        <w:t>Vorgaben für die Planung</w:t>
      </w:r>
      <w:r>
        <w:t>, die Umsetzung</w:t>
      </w:r>
      <w:r w:rsidRPr="00436B45">
        <w:t xml:space="preserve"> und </w:t>
      </w:r>
      <w:r>
        <w:t xml:space="preserve">den </w:t>
      </w:r>
      <w:r w:rsidRPr="00436B45">
        <w:t xml:space="preserve">Betrieb </w:t>
      </w:r>
      <w:r w:rsidR="00AE33BD">
        <w:t>von Hard- und Software</w:t>
      </w:r>
      <w:r w:rsidRPr="00436B45">
        <w:t xml:space="preserve">, </w:t>
      </w:r>
      <w:r w:rsidR="00AE33BD">
        <w:br/>
      </w:r>
      <w:r w:rsidRPr="00436B45">
        <w:t>um die vom BSI vorgegebenen Sicherheitsziele zu erreichen</w:t>
      </w:r>
      <w:r>
        <w:t>, d.h. sie</w:t>
      </w:r>
      <w:r w:rsidRPr="00C12F15">
        <w:t xml:space="preserve"> gibt entsprechende </w:t>
      </w:r>
      <w:r w:rsidR="00AE33BD">
        <w:br/>
      </w:r>
      <w:r w:rsidRPr="00C12F15">
        <w:t xml:space="preserve">organisatorische und technische </w:t>
      </w:r>
      <w:r w:rsidRPr="001A7400">
        <w:t xml:space="preserve">Regelungen zum Schutz der Informationen vor, die </w:t>
      </w:r>
      <w:r>
        <w:t xml:space="preserve">über das Netz der </w:t>
      </w:r>
      <w:r w:rsidR="00014EC2" w:rsidRPr="00014EC2">
        <w:rPr>
          <w:color w:val="FF0000"/>
        </w:rPr>
        <w:t xml:space="preserve">[NAME der BEHÖRDE] </w:t>
      </w:r>
      <w:r w:rsidRPr="001A7400">
        <w:t xml:space="preserve">verarbeitet und übertragen </w:t>
      </w:r>
      <w:r>
        <w:t xml:space="preserve">bzw. </w:t>
      </w:r>
      <w:r w:rsidRPr="001A7400">
        <w:t>gespeichert werden.</w:t>
      </w:r>
      <w:r>
        <w:t xml:space="preserve"> </w:t>
      </w:r>
    </w:p>
    <w:p w14:paraId="35E1C865" w14:textId="477F4202" w:rsidR="00D5397F" w:rsidRPr="00436B45" w:rsidRDefault="00D5397F" w:rsidP="00D5397F">
      <w:pPr>
        <w:spacing w:after="240"/>
      </w:pPr>
      <w:r w:rsidRPr="00CA4B67">
        <w:t>Diese IT-Sicherheitsrichtlinie gilt für alle Personen im Bereich der IT de</w:t>
      </w:r>
      <w:r w:rsidR="00014EC2" w:rsidRPr="00CA4B67">
        <w:t>r</w:t>
      </w:r>
      <w:r w:rsidRPr="00CA4B67">
        <w:t xml:space="preserve"> </w:t>
      </w:r>
      <w:r w:rsidR="00014EC2" w:rsidRPr="00CA4B67">
        <w:rPr>
          <w:color w:val="FF0000"/>
        </w:rPr>
        <w:t xml:space="preserve">[NAME der </w:t>
      </w:r>
      <w:r w:rsidR="00014EC2" w:rsidRPr="00CA4B67">
        <w:rPr>
          <w:color w:val="FF0000"/>
        </w:rPr>
        <w:br/>
        <w:t>BEHÖRDE]</w:t>
      </w:r>
      <w:r w:rsidRPr="00CA4B67">
        <w:t>, die a</w:t>
      </w:r>
      <w:r w:rsidR="00496D5B" w:rsidRPr="00CA4B67">
        <w:t>m Patch- und Änderungsmanagement be</w:t>
      </w:r>
      <w:r w:rsidRPr="00CA4B67">
        <w:t>teiligt sind.</w:t>
      </w:r>
      <w:r w:rsidRPr="00436B45">
        <w:t xml:space="preserve"> </w:t>
      </w:r>
    </w:p>
    <w:p w14:paraId="7566FF89" w14:textId="0EE46817" w:rsidR="00932776" w:rsidRDefault="00932776" w:rsidP="00C21230">
      <w:pPr>
        <w:spacing w:after="240"/>
        <w:rPr>
          <w:i/>
        </w:rPr>
      </w:pPr>
      <w:bookmarkStart w:id="31" w:name="ANFANG"/>
      <w:bookmarkStart w:id="32" w:name="BausteinName4"/>
      <w:bookmarkEnd w:id="31"/>
      <w:bookmarkEnd w:id="32"/>
    </w:p>
    <w:p w14:paraId="0B662967" w14:textId="05ADC285" w:rsidR="009F0D2A" w:rsidRDefault="009F0D2A" w:rsidP="00AA71A4">
      <w:pPr>
        <w:pStyle w:val="berschrift1"/>
        <w:numPr>
          <w:ilvl w:val="0"/>
          <w:numId w:val="0"/>
        </w:numPr>
        <w:ind w:left="431"/>
      </w:pPr>
    </w:p>
    <w:p w14:paraId="40CE8064" w14:textId="1D3C11CC" w:rsidR="00496D5B" w:rsidRPr="00A7380B" w:rsidRDefault="00496D5B" w:rsidP="00AA71A4">
      <w:pPr>
        <w:pStyle w:val="berschrift1"/>
      </w:pPr>
      <w:bookmarkStart w:id="33" w:name="_Toc31967447"/>
      <w:bookmarkStart w:id="34" w:name="_Toc38022174"/>
      <w:bookmarkStart w:id="35" w:name="_Toc98064431"/>
      <w:r w:rsidRPr="00A7380B">
        <w:t>Zugrundeliegende Schutzbedarfe</w:t>
      </w:r>
      <w:bookmarkEnd w:id="33"/>
      <w:bookmarkEnd w:id="34"/>
      <w:bookmarkEnd w:id="35"/>
    </w:p>
    <w:p w14:paraId="4D2045FB" w14:textId="77777777" w:rsidR="00496D5B" w:rsidRPr="00A7380B" w:rsidRDefault="00496D5B" w:rsidP="00496D5B">
      <w:pPr>
        <w:spacing w:after="240"/>
        <w:ind w:left="426"/>
        <w:rPr>
          <w:i/>
          <w:kern w:val="0"/>
          <w:lang w:eastAsia="en-US"/>
        </w:rPr>
      </w:pPr>
      <w:r w:rsidRPr="00A7380B">
        <w:t xml:space="preserve">Beim Patch- und Änderungsmanagement handelt es sich nicht um ein Zielobjekt der </w:t>
      </w:r>
      <w:r>
        <w:br/>
      </w:r>
      <w:r w:rsidRPr="00A7380B">
        <w:t xml:space="preserve">IT-Grundschutzmodellierung (Stammdaten), sondern um einen Service-Prozess zur </w:t>
      </w:r>
      <w:r>
        <w:br/>
      </w:r>
      <w:r w:rsidRPr="00A7380B">
        <w:t xml:space="preserve">Wartung und Aktualisierung genau dieser Stammdaten. </w:t>
      </w:r>
      <w:r>
        <w:br/>
      </w:r>
    </w:p>
    <w:p w14:paraId="6A299D3A" w14:textId="740EE72F" w:rsidR="00496D5B" w:rsidRPr="00A7380B" w:rsidRDefault="00496D5B" w:rsidP="00496D5B">
      <w:pPr>
        <w:spacing w:before="120" w:after="240"/>
        <w:ind w:left="851" w:hanging="357"/>
        <w:rPr>
          <w:kern w:val="0"/>
          <w:lang w:eastAsia="en-US"/>
        </w:rPr>
      </w:pPr>
      <w:r w:rsidRPr="00A7380B">
        <w:rPr>
          <w:kern w:val="0"/>
          <w:lang w:eastAsia="en-US"/>
        </w:rPr>
        <w:t xml:space="preserve">Verfügbarkeit: </w:t>
      </w:r>
      <w:r w:rsidRPr="00A7380B">
        <w:rPr>
          <w:kern w:val="0"/>
          <w:lang w:eastAsia="en-US"/>
        </w:rPr>
        <w:tab/>
      </w:r>
      <w:r>
        <w:rPr>
          <w:kern w:val="0"/>
          <w:lang w:eastAsia="en-US"/>
        </w:rPr>
        <w:tab/>
      </w:r>
      <w:r w:rsidRPr="00A7380B">
        <w:rPr>
          <w:kern w:val="0"/>
          <w:lang w:eastAsia="en-US"/>
        </w:rPr>
        <w:t>abhängig vom Schutzbedarf des zu patchenden Zielobjektes</w:t>
      </w:r>
    </w:p>
    <w:p w14:paraId="59819B40" w14:textId="71057CA8" w:rsidR="00496D5B" w:rsidRPr="00A7380B" w:rsidRDefault="00496D5B" w:rsidP="00496D5B">
      <w:pPr>
        <w:spacing w:before="120" w:after="240"/>
        <w:ind w:left="851" w:hanging="357"/>
        <w:rPr>
          <w:kern w:val="0"/>
          <w:lang w:eastAsia="en-US"/>
        </w:rPr>
      </w:pPr>
      <w:r w:rsidRPr="00A7380B">
        <w:rPr>
          <w:kern w:val="0"/>
          <w:lang w:eastAsia="en-US"/>
        </w:rPr>
        <w:t>Vertraulichkeit:</w:t>
      </w:r>
      <w:r w:rsidRPr="00A7380B">
        <w:rPr>
          <w:kern w:val="0"/>
          <w:lang w:eastAsia="en-US"/>
        </w:rPr>
        <w:tab/>
      </w:r>
      <w:r>
        <w:rPr>
          <w:kern w:val="0"/>
          <w:lang w:eastAsia="en-US"/>
        </w:rPr>
        <w:tab/>
      </w:r>
      <w:r w:rsidRPr="00A7380B">
        <w:rPr>
          <w:kern w:val="0"/>
          <w:lang w:eastAsia="en-US"/>
        </w:rPr>
        <w:t>abhängig vom Schutzbedarf des zu patchenden Zielobjektes</w:t>
      </w:r>
    </w:p>
    <w:p w14:paraId="5C2DD6A4" w14:textId="77777777" w:rsidR="00496D5B" w:rsidRDefault="00496D5B" w:rsidP="00496D5B">
      <w:pPr>
        <w:spacing w:before="120" w:after="240"/>
        <w:ind w:left="851" w:hanging="357"/>
        <w:rPr>
          <w:kern w:val="0"/>
          <w:lang w:eastAsia="en-US"/>
        </w:rPr>
      </w:pPr>
      <w:r w:rsidRPr="00A7380B">
        <w:rPr>
          <w:kern w:val="0"/>
          <w:lang w:eastAsia="en-US"/>
        </w:rPr>
        <w:t xml:space="preserve">Integrität: </w:t>
      </w:r>
      <w:r w:rsidRPr="00A7380B">
        <w:rPr>
          <w:kern w:val="0"/>
          <w:lang w:eastAsia="en-US"/>
        </w:rPr>
        <w:tab/>
      </w:r>
      <w:r w:rsidRPr="00A7380B">
        <w:rPr>
          <w:kern w:val="0"/>
          <w:lang w:eastAsia="en-US"/>
        </w:rPr>
        <w:tab/>
        <w:t>abhängig vom Schutzbedarf des zu patchenden Zielobjektes</w:t>
      </w:r>
    </w:p>
    <w:p w14:paraId="760C12F3" w14:textId="77777777" w:rsidR="00496D5B" w:rsidRPr="00496D5B" w:rsidRDefault="00496D5B" w:rsidP="00496D5B"/>
    <w:p w14:paraId="683C2234" w14:textId="25D83FFE" w:rsidR="00760B8E" w:rsidRDefault="00496D5B" w:rsidP="00AA71A4">
      <w:pPr>
        <w:pStyle w:val="berschrift1"/>
        <w:numPr>
          <w:ilvl w:val="0"/>
          <w:numId w:val="0"/>
        </w:numPr>
        <w:ind w:left="432"/>
      </w:pPr>
      <w:r>
        <w:br w:type="column"/>
      </w:r>
      <w:bookmarkStart w:id="36" w:name="_Toc38773016"/>
    </w:p>
    <w:p w14:paraId="3CA94D0D" w14:textId="77777777" w:rsidR="00496D5B" w:rsidRPr="00E126C7" w:rsidRDefault="00496D5B" w:rsidP="00AA71A4">
      <w:pPr>
        <w:pStyle w:val="berschrift1"/>
      </w:pPr>
      <w:bookmarkStart w:id="37" w:name="_Toc31967448"/>
      <w:bookmarkStart w:id="38" w:name="_Toc38022175"/>
      <w:bookmarkStart w:id="39" w:name="_Toc98064432"/>
      <w:r>
        <w:t>Anforderungen aus dem Baustein</w:t>
      </w:r>
      <w:bookmarkEnd w:id="37"/>
      <w:r>
        <w:t xml:space="preserve"> OPS.1.1.3</w:t>
      </w:r>
      <w:bookmarkEnd w:id="38"/>
      <w:bookmarkEnd w:id="39"/>
      <w:r>
        <w:br/>
      </w:r>
    </w:p>
    <w:p w14:paraId="45FDBD2B" w14:textId="7E3A1A7A" w:rsidR="00496D5B" w:rsidRPr="001C1368" w:rsidRDefault="00496D5B" w:rsidP="001C3B57">
      <w:pPr>
        <w:pStyle w:val="berschrift2"/>
        <w:numPr>
          <w:ilvl w:val="0"/>
          <w:numId w:val="7"/>
        </w:numPr>
      </w:pPr>
      <w:bookmarkStart w:id="40" w:name="_Toc31967449"/>
      <w:bookmarkStart w:id="41" w:name="_Toc38022176"/>
      <w:bookmarkStart w:id="42" w:name="_Toc98064433"/>
      <w:r w:rsidRPr="001C1368">
        <w:t xml:space="preserve">Konzept für das Patch- und Änderungsmanagement </w:t>
      </w:r>
      <w:r w:rsidR="00F05411" w:rsidRPr="001C1368">
        <w:t xml:space="preserve">(B) </w:t>
      </w:r>
      <w:r w:rsidRPr="001C1368">
        <w:t>[A1]</w:t>
      </w:r>
      <w:commentRangeStart w:id="43"/>
      <w:commentRangeEnd w:id="43"/>
      <w:r w:rsidRPr="001C1368">
        <w:rPr>
          <w:rStyle w:val="Kommentarzeichen"/>
          <w:sz w:val="24"/>
          <w:szCs w:val="24"/>
        </w:rPr>
        <w:commentReference w:id="43"/>
      </w:r>
      <w:commentRangeStart w:id="44"/>
      <w:commentRangeEnd w:id="44"/>
      <w:r w:rsidRPr="001C1368">
        <w:rPr>
          <w:rStyle w:val="Kommentarzeichen"/>
          <w:sz w:val="24"/>
          <w:szCs w:val="24"/>
        </w:rPr>
        <w:commentReference w:id="44"/>
      </w:r>
      <w:bookmarkEnd w:id="40"/>
      <w:bookmarkEnd w:id="41"/>
      <w:bookmarkEnd w:id="42"/>
    </w:p>
    <w:p w14:paraId="3B4E5754" w14:textId="0D265C58" w:rsidR="00CA4B67" w:rsidRDefault="00CA4B67" w:rsidP="00CA4B67">
      <w:pPr>
        <w:spacing w:after="0"/>
      </w:pPr>
    </w:p>
    <w:p w14:paraId="13B15F08" w14:textId="77777777" w:rsidR="00CA4B67" w:rsidRPr="00CA4B67" w:rsidRDefault="00CA4B67" w:rsidP="00CA4B67">
      <w:pPr>
        <w:spacing w:after="0"/>
      </w:pPr>
    </w:p>
    <w:p w14:paraId="5285F598" w14:textId="77777777" w:rsidR="008F56D4" w:rsidRPr="00BA110E" w:rsidRDefault="00496D5B" w:rsidP="00D22D0B">
      <w:pPr>
        <w:pStyle w:val="Listenabsatz"/>
        <w:numPr>
          <w:ilvl w:val="0"/>
          <w:numId w:val="3"/>
        </w:numPr>
        <w:spacing w:after="240"/>
        <w:ind w:left="709" w:hanging="709"/>
        <w:rPr>
          <w:i/>
          <w:iCs/>
        </w:rPr>
      </w:pPr>
      <w:r w:rsidRPr="00BA110E">
        <w:t xml:space="preserve">Wenn Änderungen an IT-Komponenten, Software oder Konfigurationsdaten umgesetzt werden sollen, sind u.a. auch Sicherheitsaspekte zu berücksichtigen. </w:t>
      </w:r>
    </w:p>
    <w:p w14:paraId="7E4B6A1F" w14:textId="77777777" w:rsidR="008F56D4" w:rsidRPr="008F56D4" w:rsidRDefault="008F56D4" w:rsidP="008F56D4">
      <w:pPr>
        <w:pStyle w:val="Listenabsatz"/>
        <w:spacing w:after="240"/>
        <w:rPr>
          <w:i/>
          <w:iCs/>
          <w:color w:val="3366FF"/>
        </w:rPr>
      </w:pPr>
    </w:p>
    <w:p w14:paraId="2DE8F6E0" w14:textId="44251688" w:rsidR="0095506F" w:rsidRPr="0095506F" w:rsidRDefault="0095506F" w:rsidP="0095506F">
      <w:pPr>
        <w:pStyle w:val="Listenabsatz"/>
        <w:spacing w:after="240"/>
        <w:ind w:left="786"/>
        <w:rPr>
          <w:color w:val="FF0000"/>
        </w:rPr>
      </w:pPr>
      <w:r>
        <w:rPr>
          <w:color w:val="FF0000"/>
        </w:rPr>
        <w:t xml:space="preserve">Hier steht Ihre Konkretisierung des BSI-Textes der Anforderungen unter </w:t>
      </w:r>
      <w:r>
        <w:rPr>
          <w:color w:val="FF0000"/>
        </w:rPr>
        <w:br/>
      </w:r>
      <w:r w:rsidRPr="0095506F">
        <w:rPr>
          <w:color w:val="FF0000"/>
        </w:rPr>
        <w:t xml:space="preserve">Beachtung der Gegebenheiten der Behörde und unter der Aufrechterhaltung </w:t>
      </w:r>
    </w:p>
    <w:p w14:paraId="5D53C5C4" w14:textId="77777777" w:rsidR="0095506F" w:rsidRDefault="0095506F" w:rsidP="0095506F">
      <w:pPr>
        <w:pStyle w:val="Listenabsatz"/>
        <w:spacing w:after="240"/>
        <w:ind w:left="786"/>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16"/>
        <w:gridCol w:w="8340"/>
      </w:tblGrid>
      <w:tr w:rsidR="0095506F" w14:paraId="5A8D1D16" w14:textId="77777777" w:rsidTr="0095506F">
        <w:trPr>
          <w:trHeight w:val="205"/>
        </w:trPr>
        <w:tc>
          <w:tcPr>
            <w:tcW w:w="8356"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71D6DA99" w14:textId="77777777" w:rsidR="0095506F" w:rsidRDefault="0095506F" w:rsidP="00416150">
            <w:pPr>
              <w:suppressAutoHyphens/>
              <w:spacing w:before="120" w:after="120"/>
            </w:pPr>
            <w:r>
              <w:t xml:space="preserve">Umsetzung: JA / TEILW / NEIN / ENTB </w:t>
            </w:r>
          </w:p>
        </w:tc>
      </w:tr>
      <w:tr w:rsidR="0095506F" w14:paraId="412CE27F" w14:textId="77777777" w:rsidTr="0095506F">
        <w:tc>
          <w:tcPr>
            <w:tcW w:w="8356" w:type="dxa"/>
            <w:gridSpan w:val="2"/>
            <w:tcBorders>
              <w:top w:val="single" w:sz="4" w:space="0" w:color="auto"/>
              <w:left w:val="single" w:sz="4" w:space="0" w:color="auto"/>
              <w:bottom w:val="single" w:sz="4" w:space="0" w:color="auto"/>
              <w:right w:val="single" w:sz="4" w:space="0" w:color="auto"/>
            </w:tcBorders>
            <w:hideMark/>
          </w:tcPr>
          <w:p w14:paraId="72A1B86B" w14:textId="77777777" w:rsidR="0095506F" w:rsidRDefault="0095506F" w:rsidP="00416150">
            <w:pPr>
              <w:suppressAutoHyphens/>
              <w:spacing w:before="120" w:after="120"/>
              <w:rPr>
                <w:color w:val="000000" w:themeColor="text1"/>
              </w:rPr>
            </w:pPr>
            <w:bookmarkStart w:id="45" w:name="A1u1"/>
            <w:bookmarkEnd w:id="45"/>
            <w:r>
              <w:rPr>
                <w:color w:val="000000" w:themeColor="text1"/>
              </w:rPr>
              <w:t>Ihr aktueller Umsetzungsstand</w:t>
            </w:r>
          </w:p>
        </w:tc>
      </w:tr>
      <w:tr w:rsidR="0095506F" w14:paraId="2DC440C2" w14:textId="77777777" w:rsidTr="0095506F">
        <w:trPr>
          <w:gridBefore w:val="1"/>
          <w:wBefore w:w="16" w:type="dxa"/>
        </w:trPr>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A8E775" w14:textId="77777777" w:rsidR="0095506F" w:rsidRDefault="0095506F" w:rsidP="00416150">
            <w:pPr>
              <w:spacing w:before="60" w:after="60"/>
              <w:rPr>
                <w:color w:val="000000" w:themeColor="text1"/>
              </w:rPr>
            </w:pPr>
            <w:r>
              <w:rPr>
                <w:color w:val="000000" w:themeColor="text1"/>
              </w:rPr>
              <w:t>Einspruch - diese Anforderung soll nicht aufgenommen werden!</w:t>
            </w:r>
          </w:p>
        </w:tc>
      </w:tr>
      <w:tr w:rsidR="0095506F" w14:paraId="4081C156" w14:textId="77777777" w:rsidTr="0095506F">
        <w:trPr>
          <w:gridBefore w:val="1"/>
          <w:wBefore w:w="16" w:type="dxa"/>
        </w:trPr>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F5105E" w14:textId="77777777" w:rsidR="0095506F" w:rsidRDefault="0095506F" w:rsidP="00416150">
            <w:pPr>
              <w:spacing w:before="60" w:after="60"/>
              <w:rPr>
                <w:color w:val="000000" w:themeColor="text1"/>
              </w:rPr>
            </w:pPr>
            <w:r>
              <w:rPr>
                <w:color w:val="000000" w:themeColor="text1"/>
              </w:rPr>
              <w:t>Begründung der Fachseite:</w:t>
            </w:r>
          </w:p>
        </w:tc>
      </w:tr>
    </w:tbl>
    <w:p w14:paraId="2B4B5646" w14:textId="77777777" w:rsidR="0095506F" w:rsidRPr="008F56D4" w:rsidRDefault="0095506F" w:rsidP="0095506F">
      <w:pPr>
        <w:spacing w:after="240"/>
        <w:rPr>
          <w:i/>
          <w:iCs/>
        </w:rPr>
      </w:pPr>
    </w:p>
    <w:p w14:paraId="43E62B39" w14:textId="3C35CB2D" w:rsidR="0095506F" w:rsidRPr="008F56D4" w:rsidRDefault="0095506F" w:rsidP="00D22D0B">
      <w:pPr>
        <w:pStyle w:val="Listenabsatz"/>
        <w:numPr>
          <w:ilvl w:val="0"/>
          <w:numId w:val="3"/>
        </w:numPr>
        <w:spacing w:after="240"/>
        <w:ind w:left="709" w:hanging="709"/>
        <w:rPr>
          <w:i/>
          <w:iCs/>
        </w:rPr>
      </w:pPr>
      <w:r w:rsidRPr="008F56D4">
        <w:t xml:space="preserve">Diese MÜSSEN in einem Konzept für das Patch- und Änderungsmanagement </w:t>
      </w:r>
      <w:r w:rsidRPr="008F56D4">
        <w:br/>
        <w:t>festgehalten und befolgt werden.</w:t>
      </w:r>
    </w:p>
    <w:p w14:paraId="6577544F" w14:textId="77777777" w:rsidR="0095506F" w:rsidRDefault="0095506F" w:rsidP="0095506F">
      <w:pPr>
        <w:pStyle w:val="Listenabsatz"/>
        <w:spacing w:after="240"/>
        <w:rPr>
          <w:color w:val="FF0000"/>
        </w:rPr>
      </w:pPr>
    </w:p>
    <w:p w14:paraId="3D8B64DE" w14:textId="7D8EAC5D" w:rsidR="0095506F" w:rsidRDefault="0095506F" w:rsidP="0095506F">
      <w:pPr>
        <w:pStyle w:val="Listenabsatz"/>
        <w:spacing w:after="240"/>
        <w:rPr>
          <w:color w:val="FF0000"/>
        </w:rPr>
      </w:pPr>
      <w:r>
        <w:rPr>
          <w:color w:val="FF0000"/>
        </w:rPr>
        <w:t xml:space="preserve">Hier steht Ihre Konkretisierung des BSI-Textes der Anforderungen unter </w:t>
      </w:r>
    </w:p>
    <w:p w14:paraId="27A9727D" w14:textId="77777777" w:rsidR="0095506F" w:rsidRDefault="0095506F" w:rsidP="0095506F">
      <w:pPr>
        <w:pStyle w:val="Listenabsatz"/>
        <w:spacing w:after="240"/>
        <w:rPr>
          <w:color w:val="FF0000"/>
        </w:rPr>
      </w:pPr>
      <w:r>
        <w:rPr>
          <w:color w:val="FF0000"/>
        </w:rPr>
        <w:t xml:space="preserve">Beachtung der Gegebenheiten der Behörde und unter der Aufrechterhaltung </w:t>
      </w:r>
    </w:p>
    <w:p w14:paraId="2A99F715" w14:textId="77777777" w:rsidR="0095506F" w:rsidRDefault="0095506F" w:rsidP="0095506F">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95506F" w14:paraId="36F5200B"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FA8BA04" w14:textId="77777777" w:rsidR="0095506F" w:rsidRDefault="0095506F" w:rsidP="00416150">
            <w:pPr>
              <w:suppressAutoHyphens/>
              <w:spacing w:before="120" w:after="120"/>
            </w:pPr>
            <w:r>
              <w:t xml:space="preserve">Umsetzung: JA / TEILW / NEIN / ENTB </w:t>
            </w:r>
          </w:p>
        </w:tc>
      </w:tr>
      <w:tr w:rsidR="0095506F" w14:paraId="1344BEBB"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4DB11BF" w14:textId="77777777" w:rsidR="0095506F" w:rsidRDefault="0095506F" w:rsidP="00416150">
            <w:pPr>
              <w:suppressAutoHyphens/>
              <w:spacing w:before="120" w:after="120"/>
              <w:rPr>
                <w:color w:val="000000" w:themeColor="text1"/>
              </w:rPr>
            </w:pPr>
            <w:r>
              <w:rPr>
                <w:color w:val="000000" w:themeColor="text1"/>
              </w:rPr>
              <w:t>Ihr aktueller Umsetzungsstand</w:t>
            </w:r>
          </w:p>
        </w:tc>
      </w:tr>
    </w:tbl>
    <w:p w14:paraId="4F55C69A" w14:textId="77777777" w:rsidR="0095506F" w:rsidRDefault="0095506F" w:rsidP="0095506F">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5506F" w14:paraId="253710D2"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8B0E467" w14:textId="77777777" w:rsidR="0095506F" w:rsidRDefault="0095506F" w:rsidP="00416150">
            <w:pPr>
              <w:spacing w:before="60" w:after="60"/>
              <w:rPr>
                <w:color w:val="000000" w:themeColor="text1"/>
              </w:rPr>
            </w:pPr>
            <w:r>
              <w:rPr>
                <w:color w:val="000000" w:themeColor="text1"/>
              </w:rPr>
              <w:t>Einspruch - diese Anforderung soll nicht aufgenommen werden!</w:t>
            </w:r>
          </w:p>
        </w:tc>
      </w:tr>
      <w:tr w:rsidR="0095506F" w14:paraId="5B4995D8"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8D141E" w14:textId="77777777" w:rsidR="0095506F" w:rsidRDefault="0095506F" w:rsidP="00416150">
            <w:pPr>
              <w:spacing w:before="60" w:after="60"/>
              <w:rPr>
                <w:color w:val="000000" w:themeColor="text1"/>
              </w:rPr>
            </w:pPr>
            <w:r>
              <w:rPr>
                <w:color w:val="000000" w:themeColor="text1"/>
              </w:rPr>
              <w:t>Begründung der Fachseite:</w:t>
            </w:r>
          </w:p>
        </w:tc>
      </w:tr>
    </w:tbl>
    <w:p w14:paraId="091C60A9" w14:textId="6EBE8EAA" w:rsidR="0095506F" w:rsidRDefault="0095506F" w:rsidP="00496D5B">
      <w:pPr>
        <w:suppressAutoHyphens/>
        <w:spacing w:after="0" w:line="240" w:lineRule="auto"/>
        <w:ind w:left="720"/>
      </w:pPr>
    </w:p>
    <w:p w14:paraId="26EEC3C3" w14:textId="77777777" w:rsidR="0095506F" w:rsidRPr="008F56D4" w:rsidRDefault="0095506F" w:rsidP="00496D5B">
      <w:pPr>
        <w:suppressAutoHyphens/>
        <w:spacing w:after="0" w:line="240" w:lineRule="auto"/>
        <w:ind w:left="720"/>
      </w:pPr>
    </w:p>
    <w:p w14:paraId="2723D902" w14:textId="77777777" w:rsidR="008F56D4" w:rsidRPr="008F56D4" w:rsidRDefault="00884949" w:rsidP="004B2AD5">
      <w:pPr>
        <w:pStyle w:val="Listenabsatz"/>
        <w:numPr>
          <w:ilvl w:val="0"/>
          <w:numId w:val="3"/>
        </w:numPr>
        <w:spacing w:after="240"/>
        <w:ind w:left="709" w:hanging="709"/>
      </w:pPr>
      <w:bookmarkStart w:id="46" w:name="A1a2"/>
      <w:bookmarkEnd w:id="46"/>
      <w:r w:rsidRPr="008F56D4">
        <w:t>Alle Patches und Änderungen MÜSSEN geeignet geplant, genehmigt und dokumentiert werden</w:t>
      </w:r>
      <w:r w:rsidR="00496D5B" w:rsidRPr="008F56D4">
        <w:rPr>
          <w:i/>
          <w:iCs/>
        </w:rPr>
        <w:t xml:space="preserve">. </w:t>
      </w:r>
    </w:p>
    <w:p w14:paraId="00F4C5CE" w14:textId="77777777" w:rsidR="008F56D4" w:rsidRPr="008F56D4" w:rsidRDefault="008F56D4" w:rsidP="008F56D4">
      <w:pPr>
        <w:pStyle w:val="Listenabsatz"/>
        <w:spacing w:after="240"/>
        <w:rPr>
          <w:color w:val="FF0000"/>
        </w:rPr>
      </w:pPr>
    </w:p>
    <w:p w14:paraId="7F109D55" w14:textId="0005B54D" w:rsidR="00115569" w:rsidRDefault="00115569" w:rsidP="00115569">
      <w:pPr>
        <w:pStyle w:val="Listenabsatz"/>
        <w:spacing w:after="240"/>
        <w:rPr>
          <w:color w:val="FF0000"/>
        </w:rPr>
      </w:pPr>
      <w:r>
        <w:rPr>
          <w:color w:val="FF0000"/>
        </w:rPr>
        <w:t xml:space="preserve">Hier steht Ihre Konkretisierung des BSI-Textes der Anforderungen unter </w:t>
      </w:r>
    </w:p>
    <w:p w14:paraId="3B70CEB3"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71B67693" w14:textId="00ADFCC3" w:rsidR="00115569" w:rsidRDefault="00115569" w:rsidP="00115569">
      <w:pPr>
        <w:pStyle w:val="Listenabsatz"/>
        <w:spacing w:after="240"/>
        <w:rPr>
          <w:color w:val="FF0000"/>
        </w:rPr>
      </w:pPr>
      <w:r>
        <w:rPr>
          <w:color w:val="FF0000"/>
        </w:rPr>
        <w:t>der Kernaussage der BSI-Anforderung</w:t>
      </w:r>
    </w:p>
    <w:p w14:paraId="2DC664D7" w14:textId="77777777" w:rsidR="000C3235" w:rsidRDefault="000C3235" w:rsidP="0011556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115569" w14:paraId="31455D43"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EFE587" w14:textId="77777777" w:rsidR="00115569" w:rsidRDefault="00115569" w:rsidP="00416150">
            <w:pPr>
              <w:suppressAutoHyphens/>
              <w:spacing w:before="120" w:after="120"/>
            </w:pPr>
            <w:r>
              <w:t xml:space="preserve">Umsetzung: JA / TEILW / NEIN / ENTB </w:t>
            </w:r>
          </w:p>
        </w:tc>
      </w:tr>
      <w:tr w:rsidR="00115569" w14:paraId="1D423314"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4D179880"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0FAE522C"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7EAE0168"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931589"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5E5F2742"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78EE69" w14:textId="77777777" w:rsidR="00115569" w:rsidRDefault="00115569" w:rsidP="00416150">
            <w:pPr>
              <w:spacing w:before="60" w:after="60"/>
              <w:rPr>
                <w:color w:val="000000" w:themeColor="text1"/>
              </w:rPr>
            </w:pPr>
            <w:r>
              <w:rPr>
                <w:color w:val="000000" w:themeColor="text1"/>
              </w:rPr>
              <w:t>Begründung der Fachseite:</w:t>
            </w:r>
          </w:p>
        </w:tc>
      </w:tr>
    </w:tbl>
    <w:p w14:paraId="0371E539" w14:textId="77777777" w:rsidR="00115569" w:rsidRPr="008F56D4" w:rsidRDefault="00115569" w:rsidP="00115569">
      <w:pPr>
        <w:suppressAutoHyphens/>
        <w:spacing w:after="0" w:line="240" w:lineRule="auto"/>
        <w:ind w:left="720"/>
      </w:pPr>
    </w:p>
    <w:p w14:paraId="795222B2" w14:textId="77777777" w:rsidR="00884949" w:rsidRPr="008F56D4" w:rsidRDefault="00884949" w:rsidP="00884949">
      <w:pPr>
        <w:pStyle w:val="Listenabsatz"/>
        <w:spacing w:after="240"/>
      </w:pPr>
    </w:p>
    <w:p w14:paraId="4EF5594D" w14:textId="77777777" w:rsidR="00E93BBE" w:rsidRPr="008F56D4" w:rsidRDefault="00884949" w:rsidP="00D22D0B">
      <w:pPr>
        <w:pStyle w:val="Listenabsatz"/>
        <w:numPr>
          <w:ilvl w:val="0"/>
          <w:numId w:val="3"/>
        </w:numPr>
        <w:spacing w:after="240"/>
        <w:ind w:left="709" w:hanging="709"/>
      </w:pPr>
      <w:r w:rsidRPr="008F56D4">
        <w:t xml:space="preserve">Patches und Änderungen MÜSSEN vorab geeignet getestet werden (siehe hierzu auch OPS.1.1.6 Software-Tests und Freigaben). </w:t>
      </w:r>
    </w:p>
    <w:p w14:paraId="42753DCF" w14:textId="77777777" w:rsidR="00E93BBE" w:rsidRPr="00E93BBE" w:rsidRDefault="00E93BBE" w:rsidP="004B2AD5">
      <w:pPr>
        <w:pStyle w:val="Listenabsatz"/>
        <w:spacing w:after="240"/>
        <w:rPr>
          <w:color w:val="FF0000"/>
        </w:rPr>
      </w:pPr>
    </w:p>
    <w:p w14:paraId="05307021" w14:textId="2F253BD6" w:rsidR="00115569" w:rsidRDefault="00115569" w:rsidP="004B2AD5">
      <w:pPr>
        <w:pStyle w:val="Listenabsatz"/>
        <w:spacing w:after="240"/>
        <w:rPr>
          <w:color w:val="FF0000"/>
        </w:rPr>
      </w:pPr>
      <w:r>
        <w:rPr>
          <w:color w:val="FF0000"/>
        </w:rPr>
        <w:t xml:space="preserve">Hier steht Ihre Konkretisierung des BSI-Textes der Anforderungen unter </w:t>
      </w:r>
    </w:p>
    <w:p w14:paraId="2E4A67D3"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777DC837" w14:textId="77777777" w:rsidR="00115569" w:rsidRDefault="00115569" w:rsidP="00115569">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7D83A0C0"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F76D985" w14:textId="77777777" w:rsidR="00115569" w:rsidRDefault="00115569" w:rsidP="00416150">
            <w:pPr>
              <w:suppressAutoHyphens/>
              <w:spacing w:before="120" w:after="120"/>
            </w:pPr>
            <w:r>
              <w:t xml:space="preserve">Umsetzung: JA / TEILW / NEIN / ENTB </w:t>
            </w:r>
          </w:p>
        </w:tc>
      </w:tr>
      <w:tr w:rsidR="00115569" w14:paraId="433D542F"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3DBAD2FF"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22D356DC"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4A92FEF3"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B7E9D9"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62F85BCF"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4B974F" w14:textId="77777777" w:rsidR="00115569" w:rsidRDefault="00115569" w:rsidP="00416150">
            <w:pPr>
              <w:spacing w:before="60" w:after="60"/>
              <w:rPr>
                <w:color w:val="000000" w:themeColor="text1"/>
              </w:rPr>
            </w:pPr>
            <w:r>
              <w:rPr>
                <w:color w:val="000000" w:themeColor="text1"/>
              </w:rPr>
              <w:t>Begründung der Fachseite:</w:t>
            </w:r>
          </w:p>
        </w:tc>
      </w:tr>
    </w:tbl>
    <w:p w14:paraId="6CE6F12F" w14:textId="77777777" w:rsidR="00115569" w:rsidRDefault="00115569" w:rsidP="00115569">
      <w:pPr>
        <w:suppressAutoHyphens/>
        <w:spacing w:after="0" w:line="240" w:lineRule="auto"/>
        <w:ind w:left="720"/>
        <w:rPr>
          <w:color w:val="000000" w:themeColor="text1"/>
        </w:rPr>
      </w:pPr>
    </w:p>
    <w:p w14:paraId="11B16566" w14:textId="77777777" w:rsidR="00496D5B" w:rsidRPr="008F56D4" w:rsidRDefault="00496D5B" w:rsidP="00496D5B">
      <w:pPr>
        <w:suppressAutoHyphens/>
        <w:spacing w:after="0" w:line="240" w:lineRule="auto"/>
        <w:ind w:left="720"/>
      </w:pPr>
    </w:p>
    <w:p w14:paraId="4A314D31" w14:textId="1AB36A64" w:rsidR="008F56D4" w:rsidRPr="00BA110E" w:rsidRDefault="00884949" w:rsidP="00D22D0B">
      <w:pPr>
        <w:pStyle w:val="Listenabsatz"/>
        <w:numPr>
          <w:ilvl w:val="0"/>
          <w:numId w:val="3"/>
        </w:numPr>
        <w:spacing w:after="240"/>
        <w:ind w:left="709" w:hanging="709"/>
        <w:rPr>
          <w:i/>
          <w:iCs/>
        </w:rPr>
      </w:pPr>
      <w:r w:rsidRPr="008F56D4">
        <w:t xml:space="preserve">Wenn Patches installiert und Änderungen durchgeführt werden, MÜSSEN Rückfall-Lösungen vorhanden sein. </w:t>
      </w:r>
    </w:p>
    <w:p w14:paraId="700530AD" w14:textId="77777777" w:rsidR="00BA110E" w:rsidRPr="008F56D4" w:rsidRDefault="00BA110E" w:rsidP="00BA110E">
      <w:pPr>
        <w:pStyle w:val="Listenabsatz"/>
        <w:spacing w:after="240"/>
        <w:rPr>
          <w:i/>
          <w:iCs/>
        </w:rPr>
      </w:pPr>
    </w:p>
    <w:p w14:paraId="5A7428FB" w14:textId="4E6DD0B0" w:rsidR="00115569" w:rsidRDefault="00115569" w:rsidP="00115569">
      <w:pPr>
        <w:pStyle w:val="Listenabsatz"/>
        <w:spacing w:after="240"/>
        <w:rPr>
          <w:color w:val="FF0000"/>
        </w:rPr>
      </w:pPr>
      <w:r>
        <w:rPr>
          <w:color w:val="FF0000"/>
        </w:rPr>
        <w:t xml:space="preserve">Hier steht Ihre Konkretisierung des BSI-Textes der Anforderungen unter </w:t>
      </w:r>
    </w:p>
    <w:p w14:paraId="35551EA5"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1D856447" w14:textId="77777777" w:rsidR="00115569" w:rsidRDefault="00115569" w:rsidP="00115569">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31D11C49"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164C472" w14:textId="77777777" w:rsidR="00115569" w:rsidRDefault="00115569" w:rsidP="00416150">
            <w:pPr>
              <w:suppressAutoHyphens/>
              <w:spacing w:before="120" w:after="120"/>
            </w:pPr>
            <w:r>
              <w:t xml:space="preserve">Umsetzung: JA / TEILW / NEIN / ENTB </w:t>
            </w:r>
          </w:p>
        </w:tc>
      </w:tr>
      <w:tr w:rsidR="00115569" w14:paraId="5CFAC013"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3E36F250"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1AA79104"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3BE505E2"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730073"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3EC74EE4"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1F7B3A" w14:textId="77777777" w:rsidR="00115569" w:rsidRDefault="00115569" w:rsidP="00416150">
            <w:pPr>
              <w:spacing w:before="60" w:after="60"/>
              <w:rPr>
                <w:color w:val="000000" w:themeColor="text1"/>
              </w:rPr>
            </w:pPr>
            <w:r>
              <w:rPr>
                <w:color w:val="000000" w:themeColor="text1"/>
              </w:rPr>
              <w:t>Begründung der Fachseite:</w:t>
            </w:r>
          </w:p>
        </w:tc>
      </w:tr>
    </w:tbl>
    <w:p w14:paraId="7F2A4D1A" w14:textId="77777777" w:rsidR="00115569" w:rsidRDefault="00115569" w:rsidP="00115569">
      <w:pPr>
        <w:suppressAutoHyphens/>
        <w:spacing w:after="0" w:line="240" w:lineRule="auto"/>
        <w:ind w:left="720"/>
        <w:rPr>
          <w:color w:val="000000" w:themeColor="text1"/>
        </w:rPr>
      </w:pPr>
    </w:p>
    <w:p w14:paraId="58717E2A" w14:textId="77777777" w:rsidR="008F56D4" w:rsidRPr="008F56D4" w:rsidRDefault="008F56D4" w:rsidP="008F56D4">
      <w:pPr>
        <w:pStyle w:val="Listenabsatz"/>
        <w:spacing w:after="0"/>
        <w:ind w:left="644"/>
      </w:pPr>
    </w:p>
    <w:p w14:paraId="3810092B" w14:textId="77777777" w:rsidR="008F56D4" w:rsidRPr="008F56D4" w:rsidRDefault="00884949" w:rsidP="008F56D4">
      <w:pPr>
        <w:pStyle w:val="Listenabsatz"/>
        <w:numPr>
          <w:ilvl w:val="0"/>
          <w:numId w:val="3"/>
        </w:numPr>
        <w:spacing w:after="0"/>
        <w:ind w:left="709" w:hanging="709"/>
      </w:pPr>
      <w:bookmarkStart w:id="47" w:name="A1a4"/>
      <w:bookmarkEnd w:id="47"/>
      <w:r w:rsidRPr="008F56D4">
        <w:t xml:space="preserve">Bei größeren Änderungen MUSS zudem der Informationssicherheitsbeauftragte </w:t>
      </w:r>
      <w:r w:rsidRPr="008F56D4">
        <w:br/>
        <w:t xml:space="preserve">beteiligt sein. </w:t>
      </w:r>
    </w:p>
    <w:p w14:paraId="4AFC8C90" w14:textId="77777777" w:rsidR="008F56D4" w:rsidRPr="008F56D4" w:rsidRDefault="008F56D4" w:rsidP="008F56D4">
      <w:pPr>
        <w:pStyle w:val="Listenabsatz"/>
        <w:spacing w:after="0"/>
        <w:rPr>
          <w:color w:val="FF0000"/>
        </w:rPr>
      </w:pPr>
    </w:p>
    <w:p w14:paraId="7F7298D6" w14:textId="6F5C8238" w:rsidR="00884949" w:rsidRDefault="00884949" w:rsidP="008F56D4">
      <w:pPr>
        <w:pStyle w:val="Listenabsatz"/>
        <w:spacing w:after="0"/>
        <w:rPr>
          <w:color w:val="FF0000"/>
        </w:rPr>
      </w:pPr>
      <w:r>
        <w:rPr>
          <w:color w:val="FF0000"/>
        </w:rPr>
        <w:t xml:space="preserve">Hier steht Ihre Konkretisierung des BSI-Textes der Anforderungen unter </w:t>
      </w:r>
    </w:p>
    <w:p w14:paraId="6A5E3410" w14:textId="77777777" w:rsidR="00884949" w:rsidRDefault="00884949" w:rsidP="00884949">
      <w:pPr>
        <w:pStyle w:val="Listenabsatz"/>
        <w:spacing w:after="240"/>
        <w:rPr>
          <w:color w:val="FF0000"/>
        </w:rPr>
      </w:pPr>
      <w:r>
        <w:rPr>
          <w:color w:val="FF0000"/>
        </w:rPr>
        <w:t xml:space="preserve">Beachtung der Gegebenheiten der Behörde und unter der Aufrechterhaltung </w:t>
      </w:r>
    </w:p>
    <w:p w14:paraId="3B00406D" w14:textId="337B098A" w:rsidR="00884949" w:rsidRDefault="00884949" w:rsidP="00884949">
      <w:pPr>
        <w:pStyle w:val="Listenabsatz"/>
        <w:spacing w:after="240"/>
        <w:rPr>
          <w:color w:val="FF0000"/>
        </w:rPr>
      </w:pPr>
      <w:r>
        <w:rPr>
          <w:color w:val="FF0000"/>
        </w:rPr>
        <w:t>der Kernaussage der BSI-Anforderung</w:t>
      </w:r>
    </w:p>
    <w:p w14:paraId="1229CA6D" w14:textId="77777777" w:rsidR="000C3235" w:rsidRDefault="000C3235" w:rsidP="0088494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884949" w14:paraId="097AAC03"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3B45DAF" w14:textId="77777777" w:rsidR="00884949" w:rsidRDefault="00884949" w:rsidP="00416150">
            <w:pPr>
              <w:suppressAutoHyphens/>
              <w:spacing w:before="120" w:after="120"/>
            </w:pPr>
            <w:r>
              <w:t xml:space="preserve">Umsetzung: JA / TEILW / NEIN / ENTB </w:t>
            </w:r>
          </w:p>
        </w:tc>
      </w:tr>
      <w:tr w:rsidR="00884949" w14:paraId="3B6CA8BC"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4225B3B9" w14:textId="77777777" w:rsidR="00884949" w:rsidRDefault="00884949" w:rsidP="00416150">
            <w:pPr>
              <w:suppressAutoHyphens/>
              <w:spacing w:before="120" w:after="120"/>
              <w:rPr>
                <w:color w:val="000000" w:themeColor="text1"/>
              </w:rPr>
            </w:pPr>
            <w:r>
              <w:rPr>
                <w:color w:val="000000" w:themeColor="text1"/>
              </w:rPr>
              <w:t>Ihr aktueller Umsetzungsstand</w:t>
            </w:r>
          </w:p>
        </w:tc>
      </w:tr>
    </w:tbl>
    <w:p w14:paraId="5291F6AF" w14:textId="77777777" w:rsidR="00884949" w:rsidRDefault="00884949" w:rsidP="0088494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84949" w14:paraId="65F70593"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B16EDE" w14:textId="77777777" w:rsidR="00884949" w:rsidRDefault="00884949" w:rsidP="00416150">
            <w:pPr>
              <w:spacing w:before="60" w:after="60"/>
              <w:rPr>
                <w:color w:val="000000" w:themeColor="text1"/>
              </w:rPr>
            </w:pPr>
            <w:r>
              <w:rPr>
                <w:color w:val="000000" w:themeColor="text1"/>
              </w:rPr>
              <w:t>Einspruch - diese Anforderung soll nicht aufgenommen werden!</w:t>
            </w:r>
          </w:p>
        </w:tc>
      </w:tr>
      <w:tr w:rsidR="00884949" w14:paraId="507A9BC7"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9DCAD1" w14:textId="77777777" w:rsidR="00884949" w:rsidRDefault="00884949" w:rsidP="00416150">
            <w:pPr>
              <w:spacing w:before="60" w:after="60"/>
              <w:rPr>
                <w:color w:val="000000" w:themeColor="text1"/>
              </w:rPr>
            </w:pPr>
            <w:r>
              <w:rPr>
                <w:color w:val="000000" w:themeColor="text1"/>
              </w:rPr>
              <w:t>Begründung der Fachseite:</w:t>
            </w:r>
          </w:p>
        </w:tc>
      </w:tr>
    </w:tbl>
    <w:p w14:paraId="0AB6F1B2" w14:textId="77777777" w:rsidR="00884949" w:rsidRDefault="00884949" w:rsidP="00884949">
      <w:pPr>
        <w:suppressAutoHyphens/>
        <w:spacing w:after="0" w:line="240" w:lineRule="auto"/>
        <w:ind w:left="720"/>
        <w:rPr>
          <w:color w:val="000000" w:themeColor="text1"/>
        </w:rPr>
      </w:pPr>
    </w:p>
    <w:p w14:paraId="191B6D25" w14:textId="77777777" w:rsidR="00884949" w:rsidRPr="008F56D4" w:rsidRDefault="00884949" w:rsidP="00884949">
      <w:pPr>
        <w:pStyle w:val="Listenabsatz"/>
        <w:spacing w:after="0"/>
        <w:ind w:left="644"/>
      </w:pPr>
    </w:p>
    <w:p w14:paraId="6DD49BB9" w14:textId="77777777" w:rsidR="00884949" w:rsidRPr="008F56D4" w:rsidRDefault="00884949" w:rsidP="00D22D0B">
      <w:pPr>
        <w:pStyle w:val="Listenabsatz"/>
        <w:numPr>
          <w:ilvl w:val="0"/>
          <w:numId w:val="3"/>
        </w:numPr>
        <w:spacing w:after="0"/>
        <w:ind w:left="709" w:hanging="709"/>
      </w:pPr>
      <w:r w:rsidRPr="008F56D4">
        <w:t xml:space="preserve">Insgesamt MUSS sichergestellt werden, dass das angestrebte Sicherheitsniveau während und nach den Änderungen erhalten bleibt. </w:t>
      </w:r>
    </w:p>
    <w:p w14:paraId="2C4B3F4F" w14:textId="79DF9076" w:rsidR="00884949" w:rsidRDefault="00884949" w:rsidP="006318F3">
      <w:pPr>
        <w:pStyle w:val="Listenabsatz"/>
        <w:spacing w:after="0"/>
        <w:rPr>
          <w:color w:val="FF0000"/>
        </w:rPr>
      </w:pPr>
    </w:p>
    <w:p w14:paraId="564F5A1D" w14:textId="77777777" w:rsidR="00884949" w:rsidRDefault="00884949" w:rsidP="006318F3">
      <w:pPr>
        <w:pStyle w:val="Listenabsatz"/>
        <w:spacing w:after="240"/>
        <w:rPr>
          <w:color w:val="FF0000"/>
        </w:rPr>
      </w:pPr>
      <w:r>
        <w:rPr>
          <w:color w:val="FF0000"/>
        </w:rPr>
        <w:t xml:space="preserve">Hier steht Ihre Konkretisierung des BSI-Textes der Anforderungen unter </w:t>
      </w:r>
    </w:p>
    <w:p w14:paraId="3D40DD08" w14:textId="77777777" w:rsidR="00884949" w:rsidRDefault="00884949" w:rsidP="006318F3">
      <w:pPr>
        <w:pStyle w:val="Listenabsatz"/>
        <w:spacing w:after="240"/>
        <w:rPr>
          <w:color w:val="FF0000"/>
        </w:rPr>
      </w:pPr>
      <w:r>
        <w:rPr>
          <w:color w:val="FF0000"/>
        </w:rPr>
        <w:t xml:space="preserve">Beachtung der Gegebenheiten der Behörde und unter der Aufrechterhaltung </w:t>
      </w:r>
    </w:p>
    <w:p w14:paraId="7C6C5538" w14:textId="77777777" w:rsidR="00884949" w:rsidRDefault="00884949" w:rsidP="006318F3">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884949" w14:paraId="32C5FDAE"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30E32F6" w14:textId="77777777" w:rsidR="00884949" w:rsidRDefault="00884949" w:rsidP="00416150">
            <w:pPr>
              <w:suppressAutoHyphens/>
              <w:spacing w:before="120" w:after="120"/>
            </w:pPr>
            <w:r>
              <w:t xml:space="preserve">Umsetzung: JA / TEILW / NEIN / ENTB </w:t>
            </w:r>
          </w:p>
        </w:tc>
      </w:tr>
      <w:tr w:rsidR="00884949" w14:paraId="0A86AEF1"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0A1CEC7" w14:textId="77777777" w:rsidR="00884949" w:rsidRDefault="00884949" w:rsidP="00416150">
            <w:pPr>
              <w:suppressAutoHyphens/>
              <w:spacing w:before="120" w:after="120"/>
              <w:rPr>
                <w:color w:val="000000" w:themeColor="text1"/>
              </w:rPr>
            </w:pPr>
            <w:r>
              <w:rPr>
                <w:color w:val="000000" w:themeColor="text1"/>
              </w:rPr>
              <w:t>Ihr aktueller Umsetzungsstand</w:t>
            </w:r>
          </w:p>
        </w:tc>
      </w:tr>
    </w:tbl>
    <w:p w14:paraId="6BF216C2" w14:textId="77777777" w:rsidR="00884949" w:rsidRDefault="00884949" w:rsidP="0088494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884949" w14:paraId="1D081969"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1600E0E" w14:textId="77777777" w:rsidR="00884949" w:rsidRDefault="00884949" w:rsidP="00416150">
            <w:pPr>
              <w:spacing w:before="60" w:after="60"/>
              <w:rPr>
                <w:color w:val="000000" w:themeColor="text1"/>
              </w:rPr>
            </w:pPr>
            <w:r>
              <w:rPr>
                <w:color w:val="000000" w:themeColor="text1"/>
              </w:rPr>
              <w:t>Einspruch - diese Anforderung soll nicht aufgenommen werden!</w:t>
            </w:r>
          </w:p>
        </w:tc>
      </w:tr>
      <w:tr w:rsidR="00884949" w14:paraId="1E1087E7"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C3A151" w14:textId="77777777" w:rsidR="00884949" w:rsidRDefault="00884949" w:rsidP="00416150">
            <w:pPr>
              <w:spacing w:before="60" w:after="60"/>
              <w:rPr>
                <w:color w:val="000000" w:themeColor="text1"/>
              </w:rPr>
            </w:pPr>
            <w:r>
              <w:rPr>
                <w:color w:val="000000" w:themeColor="text1"/>
              </w:rPr>
              <w:t>Begründung der Fachseite:</w:t>
            </w:r>
          </w:p>
        </w:tc>
      </w:tr>
    </w:tbl>
    <w:p w14:paraId="10B5F3AF" w14:textId="0BF757D0" w:rsidR="00884949" w:rsidRPr="008F56D4" w:rsidRDefault="00884949" w:rsidP="00884949">
      <w:pPr>
        <w:pStyle w:val="Listenabsatz"/>
        <w:spacing w:after="0"/>
        <w:ind w:left="644"/>
      </w:pPr>
    </w:p>
    <w:p w14:paraId="2AF0904B" w14:textId="77777777" w:rsidR="00884949" w:rsidRPr="008F56D4" w:rsidRDefault="00884949" w:rsidP="00884949">
      <w:pPr>
        <w:pStyle w:val="Listenabsatz"/>
        <w:spacing w:after="0"/>
        <w:ind w:left="644"/>
      </w:pPr>
    </w:p>
    <w:p w14:paraId="74777DB8" w14:textId="3D4D003C" w:rsidR="00496D5B" w:rsidRPr="008F56D4" w:rsidRDefault="00884949" w:rsidP="00D22D0B">
      <w:pPr>
        <w:pStyle w:val="Listenabsatz"/>
        <w:numPr>
          <w:ilvl w:val="0"/>
          <w:numId w:val="3"/>
        </w:numPr>
        <w:spacing w:after="0"/>
        <w:ind w:left="709" w:hanging="709"/>
      </w:pPr>
      <w:r w:rsidRPr="008F56D4">
        <w:t xml:space="preserve">Insbesondere </w:t>
      </w:r>
      <w:r w:rsidR="004B2AD5" w:rsidRPr="008F56D4">
        <w:t>MUSS</w:t>
      </w:r>
      <w:r w:rsidRPr="008F56D4">
        <w:t xml:space="preserve"> auch die gewünschten Sicherheitseinstellungen erhalten </w:t>
      </w:r>
      <w:r w:rsidR="00BA110E">
        <w:br/>
      </w:r>
      <w:r w:rsidRPr="008F56D4">
        <w:t>bleiben.</w:t>
      </w:r>
    </w:p>
    <w:p w14:paraId="4D0BCA3F" w14:textId="77777777" w:rsidR="00884949" w:rsidRPr="00884949" w:rsidRDefault="00884949" w:rsidP="006318F3">
      <w:pPr>
        <w:pStyle w:val="Listenabsatz"/>
        <w:spacing w:after="0"/>
        <w:rPr>
          <w:color w:val="FF0000"/>
        </w:rPr>
      </w:pPr>
    </w:p>
    <w:p w14:paraId="305DA38C" w14:textId="77777777" w:rsidR="00115569" w:rsidRDefault="00115569" w:rsidP="006318F3">
      <w:pPr>
        <w:pStyle w:val="Listenabsatz"/>
        <w:spacing w:after="240"/>
        <w:rPr>
          <w:color w:val="FF0000"/>
        </w:rPr>
      </w:pPr>
      <w:r>
        <w:rPr>
          <w:color w:val="FF0000"/>
        </w:rPr>
        <w:t xml:space="preserve">Hier steht Ihre Konkretisierung des BSI-Textes der Anforderungen unter </w:t>
      </w:r>
    </w:p>
    <w:p w14:paraId="13580063" w14:textId="77777777" w:rsidR="00115569" w:rsidRDefault="00115569" w:rsidP="006318F3">
      <w:pPr>
        <w:pStyle w:val="Listenabsatz"/>
        <w:spacing w:after="240"/>
        <w:rPr>
          <w:color w:val="FF0000"/>
        </w:rPr>
      </w:pPr>
      <w:r>
        <w:rPr>
          <w:color w:val="FF0000"/>
        </w:rPr>
        <w:t xml:space="preserve">Beachtung der Gegebenheiten der Behörde und unter der Aufrechterhaltung </w:t>
      </w:r>
    </w:p>
    <w:p w14:paraId="3213973B" w14:textId="77777777" w:rsidR="00115569" w:rsidRDefault="00115569" w:rsidP="006318F3">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168EFF7B"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49D6DED" w14:textId="77777777" w:rsidR="00115569" w:rsidRDefault="00115569" w:rsidP="00416150">
            <w:pPr>
              <w:suppressAutoHyphens/>
              <w:spacing w:before="120" w:after="120"/>
            </w:pPr>
            <w:r>
              <w:t xml:space="preserve">Umsetzung: JA / TEILW / NEIN / ENTB </w:t>
            </w:r>
          </w:p>
        </w:tc>
      </w:tr>
      <w:tr w:rsidR="00115569" w14:paraId="20CEC6D9"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06EBD81F"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37AF4567" w14:textId="42292543"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41B89C87"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A0660B3"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26D98054"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59B74A" w14:textId="77777777" w:rsidR="00115569" w:rsidRDefault="00115569" w:rsidP="00416150">
            <w:pPr>
              <w:spacing w:before="60" w:after="60"/>
              <w:rPr>
                <w:color w:val="000000" w:themeColor="text1"/>
              </w:rPr>
            </w:pPr>
            <w:r>
              <w:rPr>
                <w:color w:val="000000" w:themeColor="text1"/>
              </w:rPr>
              <w:t>Begründung der Fachseite:</w:t>
            </w:r>
          </w:p>
        </w:tc>
      </w:tr>
    </w:tbl>
    <w:p w14:paraId="011CE652" w14:textId="77777777" w:rsidR="00115569" w:rsidRDefault="00115569" w:rsidP="00115569">
      <w:pPr>
        <w:suppressAutoHyphens/>
        <w:spacing w:after="0" w:line="240" w:lineRule="auto"/>
        <w:ind w:left="720"/>
        <w:rPr>
          <w:color w:val="000000" w:themeColor="text1"/>
        </w:rPr>
      </w:pPr>
    </w:p>
    <w:p w14:paraId="7949B0AF" w14:textId="77777777" w:rsidR="00496D5B" w:rsidRDefault="00496D5B" w:rsidP="00115569">
      <w:pPr>
        <w:suppressAutoHyphens/>
        <w:spacing w:after="0" w:line="240" w:lineRule="auto"/>
        <w:ind w:left="720"/>
        <w:jc w:val="both"/>
        <w:rPr>
          <w:color w:val="000000" w:themeColor="text1"/>
        </w:rPr>
      </w:pPr>
    </w:p>
    <w:p w14:paraId="1B0C109A" w14:textId="09ADBEB9" w:rsidR="00496D5B" w:rsidRDefault="00496D5B" w:rsidP="00496D5B">
      <w:pPr>
        <w:suppressAutoHyphens/>
        <w:spacing w:after="0" w:line="240" w:lineRule="auto"/>
        <w:ind w:left="720"/>
        <w:rPr>
          <w:color w:val="000000" w:themeColor="text1"/>
        </w:rPr>
      </w:pPr>
    </w:p>
    <w:p w14:paraId="697A7813" w14:textId="7B31AFED" w:rsidR="000C3235" w:rsidRDefault="000C3235" w:rsidP="00496D5B">
      <w:pPr>
        <w:suppressAutoHyphens/>
        <w:spacing w:after="0" w:line="240" w:lineRule="auto"/>
        <w:ind w:left="720"/>
        <w:rPr>
          <w:color w:val="000000" w:themeColor="text1"/>
        </w:rPr>
      </w:pPr>
    </w:p>
    <w:p w14:paraId="3C370EC2" w14:textId="2EED6B12" w:rsidR="000C3235" w:rsidRDefault="000C3235" w:rsidP="00496D5B">
      <w:pPr>
        <w:suppressAutoHyphens/>
        <w:spacing w:after="0" w:line="240" w:lineRule="auto"/>
        <w:ind w:left="720"/>
        <w:rPr>
          <w:color w:val="000000" w:themeColor="text1"/>
        </w:rPr>
      </w:pPr>
    </w:p>
    <w:p w14:paraId="65315DD0" w14:textId="4003AAB5" w:rsidR="000C3235" w:rsidRDefault="000C3235" w:rsidP="00496D5B">
      <w:pPr>
        <w:suppressAutoHyphens/>
        <w:spacing w:after="0" w:line="240" w:lineRule="auto"/>
        <w:ind w:left="720"/>
        <w:rPr>
          <w:color w:val="000000" w:themeColor="text1"/>
        </w:rPr>
      </w:pPr>
    </w:p>
    <w:p w14:paraId="67B8A629" w14:textId="4931AB49" w:rsidR="000C3235" w:rsidRDefault="000C3235" w:rsidP="00496D5B">
      <w:pPr>
        <w:suppressAutoHyphens/>
        <w:spacing w:after="0" w:line="240" w:lineRule="auto"/>
        <w:ind w:left="720"/>
        <w:rPr>
          <w:color w:val="000000" w:themeColor="text1"/>
        </w:rPr>
      </w:pPr>
    </w:p>
    <w:p w14:paraId="1184FE31" w14:textId="60F8D079" w:rsidR="000C3235" w:rsidRDefault="000C3235" w:rsidP="00496D5B">
      <w:pPr>
        <w:suppressAutoHyphens/>
        <w:spacing w:after="0" w:line="240" w:lineRule="auto"/>
        <w:ind w:left="720"/>
        <w:rPr>
          <w:color w:val="000000" w:themeColor="text1"/>
        </w:rPr>
      </w:pPr>
    </w:p>
    <w:p w14:paraId="44629F81" w14:textId="77777777" w:rsidR="000C3235" w:rsidRDefault="000C3235" w:rsidP="00496D5B">
      <w:pPr>
        <w:suppressAutoHyphens/>
        <w:spacing w:after="0" w:line="240" w:lineRule="auto"/>
        <w:ind w:left="720"/>
        <w:rPr>
          <w:color w:val="000000" w:themeColor="text1"/>
        </w:rPr>
      </w:pPr>
    </w:p>
    <w:p w14:paraId="67AC7FD6" w14:textId="297929BF" w:rsidR="00496D5B" w:rsidRPr="001C3B57" w:rsidRDefault="00496D5B" w:rsidP="001C3B57">
      <w:pPr>
        <w:pStyle w:val="berschrift2"/>
      </w:pPr>
      <w:bookmarkStart w:id="48" w:name="_Toc31967450"/>
      <w:bookmarkStart w:id="49" w:name="_Toc38022177"/>
      <w:bookmarkStart w:id="50" w:name="_Toc98064434"/>
      <w:r w:rsidRPr="001C3B57">
        <w:t>Festlegung der Verantwortlichkeiten</w:t>
      </w:r>
      <w:commentRangeStart w:id="51"/>
      <w:commentRangeEnd w:id="51"/>
      <w:r w:rsidRPr="001C3B57">
        <w:rPr>
          <w:rStyle w:val="Kommentarzeichen"/>
          <w:sz w:val="24"/>
          <w:szCs w:val="24"/>
        </w:rPr>
        <w:commentReference w:id="51"/>
      </w:r>
      <w:bookmarkEnd w:id="48"/>
      <w:r w:rsidRPr="001C3B57">
        <w:t xml:space="preserve"> </w:t>
      </w:r>
      <w:r w:rsidR="00F05411" w:rsidRPr="001C3B57">
        <w:t>(B)</w:t>
      </w:r>
      <w:r w:rsidR="00F05411" w:rsidRPr="001C3B57">
        <w:t xml:space="preserve"> </w:t>
      </w:r>
      <w:r w:rsidRPr="001C3B57">
        <w:t>[A2]</w:t>
      </w:r>
      <w:bookmarkEnd w:id="49"/>
      <w:bookmarkEnd w:id="50"/>
    </w:p>
    <w:p w14:paraId="3F3CE513" w14:textId="77777777" w:rsidR="006318F3" w:rsidRPr="00BA110E" w:rsidRDefault="006318F3" w:rsidP="006318F3">
      <w:pPr>
        <w:pStyle w:val="Listenabsatz"/>
        <w:spacing w:after="240"/>
      </w:pPr>
      <w:bookmarkStart w:id="52" w:name="A2a1"/>
      <w:bookmarkEnd w:id="52"/>
    </w:p>
    <w:p w14:paraId="53A4708E" w14:textId="77777777" w:rsidR="006318F3" w:rsidRPr="00BA110E" w:rsidRDefault="006318F3" w:rsidP="00D22D0B">
      <w:pPr>
        <w:pStyle w:val="Listenabsatz"/>
        <w:numPr>
          <w:ilvl w:val="0"/>
          <w:numId w:val="3"/>
        </w:numPr>
        <w:spacing w:after="240"/>
        <w:ind w:left="709" w:hanging="709"/>
      </w:pPr>
      <w:r w:rsidRPr="00BA110E">
        <w:t xml:space="preserve">Für alle Organisationsbereiche MÜSSEN Zuständige für das Patch- und Änderungsmanagement festgelegt werden. </w:t>
      </w:r>
    </w:p>
    <w:p w14:paraId="413985BE" w14:textId="77777777" w:rsidR="006318F3" w:rsidRPr="006318F3" w:rsidRDefault="006318F3" w:rsidP="006318F3">
      <w:pPr>
        <w:pStyle w:val="Listenabsatz"/>
        <w:spacing w:after="240"/>
        <w:ind w:left="644"/>
        <w:rPr>
          <w:color w:val="FF0000"/>
        </w:rPr>
      </w:pPr>
    </w:p>
    <w:p w14:paraId="4A96A606" w14:textId="182792DA" w:rsidR="00115569" w:rsidRPr="006318F3" w:rsidRDefault="00115569" w:rsidP="006318F3">
      <w:pPr>
        <w:pStyle w:val="Listenabsatz"/>
        <w:spacing w:after="240"/>
        <w:rPr>
          <w:color w:val="FF0000"/>
        </w:rPr>
      </w:pPr>
      <w:r w:rsidRPr="006318F3">
        <w:rPr>
          <w:color w:val="FF0000"/>
        </w:rPr>
        <w:t xml:space="preserve">Hier steht Ihre Konkretisierung des BSI-Textes der Anforderungen unter </w:t>
      </w:r>
    </w:p>
    <w:p w14:paraId="106C0076" w14:textId="77777777" w:rsidR="00115569" w:rsidRDefault="00115569" w:rsidP="006318F3">
      <w:pPr>
        <w:pStyle w:val="Listenabsatz"/>
        <w:spacing w:after="240"/>
        <w:rPr>
          <w:color w:val="FF0000"/>
        </w:rPr>
      </w:pPr>
      <w:r>
        <w:rPr>
          <w:color w:val="FF0000"/>
        </w:rPr>
        <w:t xml:space="preserve">Beachtung der Gegebenheiten der Behörde und unter der Aufrechterhaltung </w:t>
      </w:r>
    </w:p>
    <w:p w14:paraId="1A5A5EE6" w14:textId="77777777" w:rsidR="00115569" w:rsidRDefault="00115569" w:rsidP="006318F3">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0867B500"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F76198" w14:textId="77777777" w:rsidR="00115569" w:rsidRDefault="00115569" w:rsidP="00416150">
            <w:pPr>
              <w:suppressAutoHyphens/>
              <w:spacing w:before="120" w:after="120"/>
            </w:pPr>
            <w:r>
              <w:t xml:space="preserve">Umsetzung: JA / TEILW / NEIN / ENTB </w:t>
            </w:r>
          </w:p>
        </w:tc>
      </w:tr>
      <w:tr w:rsidR="00115569" w14:paraId="07C94D92"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0D977DFF"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50B19AC7"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2EE2542A"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88B9BBC"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58EDDBC6"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C39312" w14:textId="77777777" w:rsidR="00115569" w:rsidRDefault="00115569" w:rsidP="00416150">
            <w:pPr>
              <w:spacing w:before="60" w:after="60"/>
              <w:rPr>
                <w:color w:val="000000" w:themeColor="text1"/>
              </w:rPr>
            </w:pPr>
            <w:r>
              <w:rPr>
                <w:color w:val="000000" w:themeColor="text1"/>
              </w:rPr>
              <w:t>Begründung der Fachseite:</w:t>
            </w:r>
          </w:p>
        </w:tc>
      </w:tr>
    </w:tbl>
    <w:p w14:paraId="38152AA6" w14:textId="77777777" w:rsidR="00115569" w:rsidRDefault="00115569" w:rsidP="00115569">
      <w:pPr>
        <w:suppressAutoHyphens/>
        <w:spacing w:after="0" w:line="240" w:lineRule="auto"/>
        <w:ind w:left="720"/>
        <w:rPr>
          <w:color w:val="000000" w:themeColor="text1"/>
        </w:rPr>
      </w:pPr>
    </w:p>
    <w:p w14:paraId="13ECA7AF" w14:textId="77777777" w:rsidR="00496D5B" w:rsidRDefault="00496D5B" w:rsidP="00496D5B">
      <w:pPr>
        <w:suppressAutoHyphens/>
        <w:spacing w:after="0" w:line="240" w:lineRule="auto"/>
        <w:ind w:left="720"/>
      </w:pPr>
    </w:p>
    <w:p w14:paraId="78E99C18" w14:textId="77777777" w:rsidR="00496D5B" w:rsidRDefault="00496D5B" w:rsidP="00D22D0B">
      <w:pPr>
        <w:pStyle w:val="Listenabsatz"/>
        <w:numPr>
          <w:ilvl w:val="0"/>
          <w:numId w:val="3"/>
        </w:numPr>
        <w:spacing w:after="240"/>
        <w:ind w:left="709" w:hanging="709"/>
      </w:pPr>
      <w:r w:rsidRPr="0009724B">
        <w:t>Die definierten Zuständigkeiten MÜSSEN sich auch im Berechtigungskonzept</w:t>
      </w:r>
      <w:r>
        <w:t xml:space="preserve"> </w:t>
      </w:r>
      <w:r>
        <w:br/>
        <w:t>widerspiegeln.</w:t>
      </w:r>
      <w:r w:rsidRPr="00926DDE">
        <w:t xml:space="preserve"> </w:t>
      </w:r>
    </w:p>
    <w:p w14:paraId="35163569" w14:textId="77777777" w:rsidR="00496D5B" w:rsidRDefault="00496D5B" w:rsidP="00496D5B">
      <w:pPr>
        <w:pStyle w:val="Listenabsatz"/>
        <w:spacing w:after="0"/>
        <w:ind w:left="644"/>
        <w:rPr>
          <w:color w:val="FF0000"/>
        </w:rPr>
      </w:pPr>
    </w:p>
    <w:p w14:paraId="0F480860" w14:textId="77777777" w:rsidR="00115569" w:rsidRDefault="00115569" w:rsidP="00115569">
      <w:pPr>
        <w:pStyle w:val="Listenabsatz"/>
        <w:spacing w:after="240"/>
        <w:rPr>
          <w:color w:val="FF0000"/>
        </w:rPr>
      </w:pPr>
      <w:r>
        <w:rPr>
          <w:color w:val="FF0000"/>
        </w:rPr>
        <w:t xml:space="preserve">Hier steht Ihre Konkretisierung des BSI-Textes der Anforderungen unter </w:t>
      </w:r>
    </w:p>
    <w:p w14:paraId="5975F642"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1D752256" w14:textId="77777777" w:rsidR="00115569" w:rsidRDefault="00115569" w:rsidP="00115569">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3C2DAD76"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1B30759" w14:textId="77777777" w:rsidR="00115569" w:rsidRDefault="00115569" w:rsidP="00416150">
            <w:pPr>
              <w:suppressAutoHyphens/>
              <w:spacing w:before="120" w:after="120"/>
            </w:pPr>
            <w:r>
              <w:t xml:space="preserve">Umsetzung: JA / TEILW / NEIN / ENTB </w:t>
            </w:r>
          </w:p>
        </w:tc>
      </w:tr>
      <w:tr w:rsidR="00115569" w14:paraId="066A4C6F"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3F645053"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3702EE5B"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4BF4B8DC"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7EDD19"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603E7F16"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64B348" w14:textId="77777777" w:rsidR="00115569" w:rsidRDefault="00115569" w:rsidP="00416150">
            <w:pPr>
              <w:spacing w:before="60" w:after="60"/>
              <w:rPr>
                <w:color w:val="000000" w:themeColor="text1"/>
              </w:rPr>
            </w:pPr>
            <w:r>
              <w:rPr>
                <w:color w:val="000000" w:themeColor="text1"/>
              </w:rPr>
              <w:t>Begründung der Fachseite:</w:t>
            </w:r>
          </w:p>
        </w:tc>
      </w:tr>
    </w:tbl>
    <w:p w14:paraId="589E5618" w14:textId="00A30C10" w:rsidR="00115569" w:rsidRDefault="00115569" w:rsidP="00115569">
      <w:pPr>
        <w:suppressAutoHyphens/>
        <w:spacing w:after="0" w:line="240" w:lineRule="auto"/>
        <w:ind w:left="720"/>
        <w:rPr>
          <w:color w:val="000000" w:themeColor="text1"/>
        </w:rPr>
      </w:pPr>
    </w:p>
    <w:p w14:paraId="4CCE5289" w14:textId="77777777" w:rsidR="00BA110E" w:rsidRDefault="00BA110E" w:rsidP="00115569">
      <w:pPr>
        <w:suppressAutoHyphens/>
        <w:spacing w:after="0" w:line="240" w:lineRule="auto"/>
        <w:ind w:left="720"/>
        <w:rPr>
          <w:color w:val="000000" w:themeColor="text1"/>
        </w:rPr>
      </w:pPr>
    </w:p>
    <w:p w14:paraId="7CE844C3" w14:textId="02564000" w:rsidR="00496D5B" w:rsidRPr="008418E6" w:rsidRDefault="00496D5B" w:rsidP="001C3B57">
      <w:pPr>
        <w:pStyle w:val="berschrift2"/>
      </w:pPr>
      <w:bookmarkStart w:id="53" w:name="_Toc31967451"/>
      <w:bookmarkStart w:id="54" w:name="_Toc38022178"/>
      <w:bookmarkStart w:id="55" w:name="_Toc98064435"/>
      <w:r>
        <w:t>Konfiguration von Autoupdate-Mechanismen</w:t>
      </w:r>
      <w:commentRangeStart w:id="56"/>
      <w:commentRangeEnd w:id="56"/>
      <w:r w:rsidRPr="005660BA">
        <w:commentReference w:id="56"/>
      </w:r>
      <w:bookmarkEnd w:id="53"/>
      <w:r>
        <w:t xml:space="preserve"> </w:t>
      </w:r>
      <w:r w:rsidR="00F05411">
        <w:t xml:space="preserve">(B) </w:t>
      </w:r>
      <w:r>
        <w:t>[A3]</w:t>
      </w:r>
      <w:bookmarkEnd w:id="54"/>
      <w:bookmarkEnd w:id="55"/>
    </w:p>
    <w:p w14:paraId="17DB690D" w14:textId="77777777" w:rsidR="006318F3" w:rsidRDefault="006318F3" w:rsidP="006318F3">
      <w:pPr>
        <w:pStyle w:val="Listenabsatz"/>
        <w:spacing w:after="240"/>
      </w:pPr>
      <w:bookmarkStart w:id="57" w:name="A3a1"/>
      <w:bookmarkEnd w:id="57"/>
    </w:p>
    <w:p w14:paraId="088618A3" w14:textId="0A30C5EC" w:rsidR="00496D5B" w:rsidRDefault="006318F3" w:rsidP="00D22D0B">
      <w:pPr>
        <w:pStyle w:val="Listenabsatz"/>
        <w:numPr>
          <w:ilvl w:val="0"/>
          <w:numId w:val="3"/>
        </w:numPr>
        <w:spacing w:after="240"/>
        <w:ind w:left="709" w:hanging="709"/>
      </w:pPr>
      <w:r>
        <w:t xml:space="preserve">Innerhalb der Strategie zum Patch- und Änderungsmanagement MUSS definiert werden, wie mit integrierten Update-Mechanismen (Autoupdate) der eingesetzten Software umzugehen ist. </w:t>
      </w:r>
    </w:p>
    <w:p w14:paraId="0C25A1D7" w14:textId="77777777" w:rsidR="006357BD" w:rsidRDefault="006357BD" w:rsidP="006357BD">
      <w:pPr>
        <w:pStyle w:val="Listenabsatz"/>
        <w:spacing w:after="240"/>
      </w:pPr>
    </w:p>
    <w:p w14:paraId="3ED1AACC" w14:textId="77777777" w:rsidR="00115569" w:rsidRDefault="00115569" w:rsidP="00115569">
      <w:pPr>
        <w:pStyle w:val="Listenabsatz"/>
        <w:spacing w:after="240"/>
        <w:rPr>
          <w:color w:val="FF0000"/>
        </w:rPr>
      </w:pPr>
      <w:r>
        <w:rPr>
          <w:color w:val="FF0000"/>
        </w:rPr>
        <w:t xml:space="preserve">Hier steht Ihre Konkretisierung des BSI-Textes der Anforderungen unter </w:t>
      </w:r>
    </w:p>
    <w:p w14:paraId="0C923C30"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611BBC60" w14:textId="42787403" w:rsidR="00115569" w:rsidRDefault="00115569" w:rsidP="00115569">
      <w:pPr>
        <w:pStyle w:val="Listenabsatz"/>
        <w:spacing w:after="240"/>
        <w:rPr>
          <w:color w:val="FF0000"/>
        </w:rPr>
      </w:pPr>
      <w:r>
        <w:rPr>
          <w:color w:val="FF0000"/>
        </w:rPr>
        <w:t>der Kernaussage der BSI-Anforderung</w:t>
      </w:r>
    </w:p>
    <w:p w14:paraId="220779D9" w14:textId="3CCB51C9" w:rsidR="000C3235" w:rsidRDefault="000C3235" w:rsidP="00115569">
      <w:pPr>
        <w:pStyle w:val="Listenabsatz"/>
        <w:spacing w:after="240"/>
        <w:rPr>
          <w:color w:val="FF0000"/>
        </w:rPr>
      </w:pPr>
    </w:p>
    <w:p w14:paraId="5F0D6EB3" w14:textId="63336F82" w:rsidR="000C3235" w:rsidRDefault="000C3235" w:rsidP="00115569">
      <w:pPr>
        <w:pStyle w:val="Listenabsatz"/>
        <w:spacing w:after="240"/>
        <w:rPr>
          <w:color w:val="FF0000"/>
        </w:rPr>
      </w:pPr>
    </w:p>
    <w:p w14:paraId="4749B8D9" w14:textId="5CCE82F2" w:rsidR="000C3235" w:rsidRDefault="000C3235" w:rsidP="00115569">
      <w:pPr>
        <w:pStyle w:val="Listenabsatz"/>
        <w:spacing w:after="240"/>
        <w:rPr>
          <w:color w:val="FF0000"/>
        </w:rPr>
      </w:pPr>
    </w:p>
    <w:p w14:paraId="7982604B" w14:textId="77777777" w:rsidR="000C3235" w:rsidRDefault="000C3235" w:rsidP="00115569">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115569" w14:paraId="7EDA7FDE"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169EE6" w14:textId="77777777" w:rsidR="00115569" w:rsidRDefault="00115569" w:rsidP="00416150">
            <w:pPr>
              <w:suppressAutoHyphens/>
              <w:spacing w:before="120" w:after="120"/>
            </w:pPr>
            <w:r>
              <w:t xml:space="preserve">Umsetzung: JA / TEILW / NEIN / ENTB </w:t>
            </w:r>
          </w:p>
        </w:tc>
      </w:tr>
      <w:tr w:rsidR="00115569" w14:paraId="047EA8E9"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1F686F33"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0A229AA9"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03B994F2"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C93F8B8"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1CB3AF8D"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93C330" w14:textId="77777777" w:rsidR="00115569" w:rsidRDefault="00115569" w:rsidP="00416150">
            <w:pPr>
              <w:spacing w:before="60" w:after="60"/>
              <w:rPr>
                <w:color w:val="000000" w:themeColor="text1"/>
              </w:rPr>
            </w:pPr>
            <w:r>
              <w:rPr>
                <w:color w:val="000000" w:themeColor="text1"/>
              </w:rPr>
              <w:t>Begründung der Fachseite:</w:t>
            </w:r>
          </w:p>
        </w:tc>
      </w:tr>
    </w:tbl>
    <w:p w14:paraId="34628705" w14:textId="77777777" w:rsidR="00115569" w:rsidRDefault="00115569" w:rsidP="00115569">
      <w:pPr>
        <w:suppressAutoHyphens/>
        <w:spacing w:after="0" w:line="240" w:lineRule="auto"/>
        <w:ind w:left="720"/>
        <w:rPr>
          <w:color w:val="000000" w:themeColor="text1"/>
        </w:rPr>
      </w:pPr>
    </w:p>
    <w:p w14:paraId="311C4DC0" w14:textId="77777777" w:rsidR="006357BD" w:rsidRDefault="006357BD" w:rsidP="006357BD">
      <w:pPr>
        <w:pStyle w:val="Listenabsatz"/>
        <w:spacing w:after="240"/>
      </w:pPr>
    </w:p>
    <w:p w14:paraId="63F08C0A" w14:textId="69A8630B" w:rsidR="00496D5B" w:rsidRPr="004B2AD5" w:rsidRDefault="00496D5B" w:rsidP="00583F25">
      <w:pPr>
        <w:pStyle w:val="Listenabsatz"/>
        <w:numPr>
          <w:ilvl w:val="0"/>
          <w:numId w:val="3"/>
        </w:numPr>
        <w:spacing w:after="240"/>
        <w:ind w:left="709" w:hanging="709"/>
      </w:pPr>
      <w:r w:rsidRPr="004B2AD5">
        <w:t>Insbesondere MUSS festgelegt werden, wie diese Mechanismen abgesichert und passend konfiguriert werden</w:t>
      </w:r>
      <w:r w:rsidR="006318F3" w:rsidRPr="004B2AD5">
        <w:t>.</w:t>
      </w:r>
    </w:p>
    <w:p w14:paraId="1E39541F" w14:textId="77777777" w:rsidR="00496D5B" w:rsidRDefault="00496D5B" w:rsidP="00496D5B">
      <w:pPr>
        <w:pStyle w:val="Listenabsatz"/>
        <w:spacing w:after="0"/>
        <w:ind w:left="644"/>
        <w:rPr>
          <w:color w:val="FF0000"/>
        </w:rPr>
      </w:pPr>
    </w:p>
    <w:p w14:paraId="40EA29ED" w14:textId="77777777" w:rsidR="00115569" w:rsidRDefault="00115569" w:rsidP="00115569">
      <w:pPr>
        <w:pStyle w:val="Listenabsatz"/>
        <w:spacing w:after="240"/>
        <w:rPr>
          <w:color w:val="FF0000"/>
        </w:rPr>
      </w:pPr>
      <w:r>
        <w:rPr>
          <w:color w:val="FF0000"/>
        </w:rPr>
        <w:t xml:space="preserve">Hier steht Ihre Konkretisierung des BSI-Textes der Anforderungen unter </w:t>
      </w:r>
    </w:p>
    <w:p w14:paraId="72573D9D"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17E3AC0B" w14:textId="77777777" w:rsidR="00115569" w:rsidRDefault="00115569" w:rsidP="00115569">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3FD5ABC3"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44BED27" w14:textId="77777777" w:rsidR="00115569" w:rsidRDefault="00115569" w:rsidP="00416150">
            <w:pPr>
              <w:suppressAutoHyphens/>
              <w:spacing w:before="120" w:after="120"/>
            </w:pPr>
            <w:r>
              <w:t xml:space="preserve">Umsetzung: JA / TEILW / NEIN / ENTB </w:t>
            </w:r>
          </w:p>
        </w:tc>
      </w:tr>
      <w:tr w:rsidR="00115569" w14:paraId="2B5CEF0A"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032B3355"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274B1E17"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0999DA2C"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7CE1F77"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131AF3E3"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537777" w14:textId="77777777" w:rsidR="00115569" w:rsidRDefault="00115569" w:rsidP="00416150">
            <w:pPr>
              <w:spacing w:before="60" w:after="60"/>
              <w:rPr>
                <w:color w:val="000000" w:themeColor="text1"/>
              </w:rPr>
            </w:pPr>
            <w:r>
              <w:rPr>
                <w:color w:val="000000" w:themeColor="text1"/>
              </w:rPr>
              <w:t>Begründung der Fachseite:</w:t>
            </w:r>
          </w:p>
        </w:tc>
      </w:tr>
    </w:tbl>
    <w:p w14:paraId="0C0B156C" w14:textId="77777777" w:rsidR="00115569" w:rsidRDefault="00115569" w:rsidP="00115569">
      <w:pPr>
        <w:suppressAutoHyphens/>
        <w:spacing w:after="0" w:line="240" w:lineRule="auto"/>
        <w:ind w:left="720"/>
        <w:rPr>
          <w:color w:val="000000" w:themeColor="text1"/>
        </w:rPr>
      </w:pPr>
    </w:p>
    <w:p w14:paraId="55B224E2" w14:textId="77777777" w:rsidR="00496D5B" w:rsidRDefault="00496D5B" w:rsidP="00496D5B">
      <w:pPr>
        <w:suppressAutoHyphens/>
        <w:spacing w:after="0" w:line="240" w:lineRule="auto"/>
        <w:ind w:left="720"/>
        <w:rPr>
          <w:color w:val="000000" w:themeColor="text1"/>
        </w:rPr>
      </w:pPr>
    </w:p>
    <w:p w14:paraId="2E3DC38D" w14:textId="3D831378" w:rsidR="00496D5B" w:rsidRDefault="005660BA" w:rsidP="00D22D0B">
      <w:pPr>
        <w:pStyle w:val="Listenabsatz"/>
        <w:numPr>
          <w:ilvl w:val="0"/>
          <w:numId w:val="3"/>
        </w:numPr>
        <w:spacing w:after="240"/>
        <w:ind w:left="709" w:hanging="709"/>
      </w:pPr>
      <w:bookmarkStart w:id="58" w:name="A3a3"/>
      <w:bookmarkEnd w:id="58"/>
      <w:r>
        <w:t xml:space="preserve">Außerdem MÜSSEN neue Komponenten daraufhin überprüft werden, welche </w:t>
      </w:r>
      <w:r>
        <w:br/>
        <w:t>Update-Mechanismen sie haben.</w:t>
      </w:r>
    </w:p>
    <w:p w14:paraId="1283BCB6" w14:textId="77777777" w:rsidR="00496D5B" w:rsidRDefault="00496D5B" w:rsidP="00496D5B">
      <w:pPr>
        <w:pStyle w:val="Listenabsatz"/>
        <w:spacing w:after="0"/>
        <w:ind w:left="644"/>
        <w:rPr>
          <w:color w:val="FF0000"/>
        </w:rPr>
      </w:pPr>
    </w:p>
    <w:p w14:paraId="0FA499D2" w14:textId="77777777" w:rsidR="00115569" w:rsidRDefault="00115569" w:rsidP="00115569">
      <w:pPr>
        <w:pStyle w:val="Listenabsatz"/>
        <w:spacing w:after="240"/>
        <w:rPr>
          <w:color w:val="FF0000"/>
        </w:rPr>
      </w:pPr>
      <w:bookmarkStart w:id="59" w:name="A4"/>
      <w:bookmarkStart w:id="60" w:name="_Toc31967452"/>
      <w:bookmarkStart w:id="61" w:name="_Toc38022179"/>
      <w:bookmarkEnd w:id="59"/>
      <w:r>
        <w:rPr>
          <w:color w:val="FF0000"/>
        </w:rPr>
        <w:t xml:space="preserve">Hier steht Ihre Konkretisierung des BSI-Textes der Anforderungen unter </w:t>
      </w:r>
    </w:p>
    <w:p w14:paraId="38ADB53A"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7B0E44CA" w14:textId="77777777" w:rsidR="00115569" w:rsidRDefault="00115569" w:rsidP="00115569">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45CEE047"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71E79A" w14:textId="77777777" w:rsidR="00115569" w:rsidRDefault="00115569" w:rsidP="00416150">
            <w:pPr>
              <w:suppressAutoHyphens/>
              <w:spacing w:before="120" w:after="120"/>
            </w:pPr>
            <w:r>
              <w:t xml:space="preserve">Umsetzung: JA / TEILW / NEIN / ENTB </w:t>
            </w:r>
          </w:p>
        </w:tc>
      </w:tr>
      <w:tr w:rsidR="00115569" w14:paraId="19C464A1"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2C7EDBD6"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1E553DB2"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153F3D1A"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72C9AE6"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4B82495C"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17D63A" w14:textId="77777777" w:rsidR="00115569" w:rsidRDefault="00115569" w:rsidP="00416150">
            <w:pPr>
              <w:spacing w:before="60" w:after="60"/>
              <w:rPr>
                <w:color w:val="000000" w:themeColor="text1"/>
              </w:rPr>
            </w:pPr>
            <w:r>
              <w:rPr>
                <w:color w:val="000000" w:themeColor="text1"/>
              </w:rPr>
              <w:t>Begründung der Fachseite:</w:t>
            </w:r>
          </w:p>
        </w:tc>
      </w:tr>
    </w:tbl>
    <w:p w14:paraId="6045238A" w14:textId="40E1A8A2" w:rsidR="005660BA" w:rsidRDefault="005660BA" w:rsidP="00115569">
      <w:pPr>
        <w:suppressAutoHyphens/>
        <w:spacing w:after="0" w:line="240" w:lineRule="auto"/>
        <w:ind w:left="720"/>
        <w:rPr>
          <w:color w:val="000000" w:themeColor="text1"/>
        </w:rPr>
      </w:pPr>
    </w:p>
    <w:p w14:paraId="2C0F294B" w14:textId="2D4DE593" w:rsidR="005660BA" w:rsidRDefault="005660BA" w:rsidP="00115569">
      <w:pPr>
        <w:suppressAutoHyphens/>
        <w:spacing w:after="0" w:line="240" w:lineRule="auto"/>
        <w:ind w:left="720"/>
        <w:rPr>
          <w:color w:val="000000" w:themeColor="text1"/>
        </w:rPr>
      </w:pPr>
    </w:p>
    <w:p w14:paraId="206D1577" w14:textId="729A470E" w:rsidR="000C3235" w:rsidRDefault="000C3235" w:rsidP="00115569">
      <w:pPr>
        <w:suppressAutoHyphens/>
        <w:spacing w:after="0" w:line="240" w:lineRule="auto"/>
        <w:ind w:left="720"/>
        <w:rPr>
          <w:color w:val="000000" w:themeColor="text1"/>
        </w:rPr>
      </w:pPr>
    </w:p>
    <w:p w14:paraId="23A4D155" w14:textId="0E2C00DE" w:rsidR="000C3235" w:rsidRDefault="000C3235" w:rsidP="00115569">
      <w:pPr>
        <w:suppressAutoHyphens/>
        <w:spacing w:after="0" w:line="240" w:lineRule="auto"/>
        <w:ind w:left="720"/>
        <w:rPr>
          <w:color w:val="000000" w:themeColor="text1"/>
        </w:rPr>
      </w:pPr>
    </w:p>
    <w:p w14:paraId="492A083C" w14:textId="26430039" w:rsidR="000C3235" w:rsidRDefault="000C3235" w:rsidP="00115569">
      <w:pPr>
        <w:suppressAutoHyphens/>
        <w:spacing w:after="0" w:line="240" w:lineRule="auto"/>
        <w:ind w:left="720"/>
        <w:rPr>
          <w:color w:val="000000" w:themeColor="text1"/>
        </w:rPr>
      </w:pPr>
    </w:p>
    <w:p w14:paraId="736C4227" w14:textId="3883C49B" w:rsidR="000C3235" w:rsidRDefault="000C3235" w:rsidP="00115569">
      <w:pPr>
        <w:suppressAutoHyphens/>
        <w:spacing w:after="0" w:line="240" w:lineRule="auto"/>
        <w:ind w:left="720"/>
        <w:rPr>
          <w:color w:val="000000" w:themeColor="text1"/>
        </w:rPr>
      </w:pPr>
    </w:p>
    <w:p w14:paraId="321A4381" w14:textId="77777777" w:rsidR="000C3235" w:rsidRDefault="000C3235" w:rsidP="00115569">
      <w:pPr>
        <w:suppressAutoHyphens/>
        <w:spacing w:after="0" w:line="240" w:lineRule="auto"/>
        <w:ind w:left="720"/>
        <w:rPr>
          <w:color w:val="000000" w:themeColor="text1"/>
        </w:rPr>
      </w:pPr>
    </w:p>
    <w:p w14:paraId="33568A20" w14:textId="4FD498F1" w:rsidR="005660BA" w:rsidRDefault="005660BA" w:rsidP="00115569">
      <w:pPr>
        <w:suppressAutoHyphens/>
        <w:spacing w:after="0" w:line="240" w:lineRule="auto"/>
        <w:ind w:left="720"/>
        <w:rPr>
          <w:color w:val="000000" w:themeColor="text1"/>
        </w:rPr>
      </w:pPr>
    </w:p>
    <w:p w14:paraId="423890A3" w14:textId="6518EB4E" w:rsidR="005660BA" w:rsidRPr="005660BA" w:rsidRDefault="005660BA" w:rsidP="001C3B57">
      <w:pPr>
        <w:pStyle w:val="berschrift2"/>
      </w:pPr>
      <w:bookmarkStart w:id="62" w:name="_Toc98064436"/>
      <w:r w:rsidRPr="005660BA">
        <w:t xml:space="preserve">Regelmäßige Aktualisierung von IT-Systemen und Software </w:t>
      </w:r>
      <w:r w:rsidR="001C3B57">
        <w:br/>
        <w:t xml:space="preserve">    </w:t>
      </w:r>
      <w:r w:rsidRPr="005660BA">
        <w:t>(B) [A14]</w:t>
      </w:r>
      <w:bookmarkEnd w:id="62"/>
      <w:r w:rsidRPr="005660BA">
        <w:t xml:space="preserve"> </w:t>
      </w:r>
    </w:p>
    <w:p w14:paraId="3B69C6E1" w14:textId="049F72EE" w:rsidR="005660BA" w:rsidRPr="004B2AD5" w:rsidRDefault="005660BA" w:rsidP="00115569">
      <w:pPr>
        <w:suppressAutoHyphens/>
        <w:spacing w:after="0" w:line="240" w:lineRule="auto"/>
        <w:ind w:left="720"/>
        <w:rPr>
          <w:color w:val="000000" w:themeColor="text1"/>
        </w:rPr>
      </w:pPr>
    </w:p>
    <w:p w14:paraId="1F5D258F" w14:textId="77777777" w:rsidR="006357BD" w:rsidRDefault="006357BD" w:rsidP="006357BD">
      <w:pPr>
        <w:pStyle w:val="Listenabsatz"/>
        <w:spacing w:after="240"/>
      </w:pPr>
    </w:p>
    <w:p w14:paraId="3CB9B3C7" w14:textId="0D01E9F9" w:rsidR="005660BA" w:rsidRPr="00BA110E" w:rsidRDefault="00BA110E" w:rsidP="00BA110E">
      <w:pPr>
        <w:pStyle w:val="Listenabsatz"/>
        <w:numPr>
          <w:ilvl w:val="0"/>
          <w:numId w:val="3"/>
        </w:numPr>
        <w:spacing w:after="240"/>
        <w:ind w:left="709" w:hanging="709"/>
      </w:pPr>
      <w:r>
        <w:rPr>
          <w:color w:val="000000" w:themeColor="text1"/>
        </w:rPr>
        <w:t>I</w:t>
      </w:r>
      <w:r w:rsidR="005660BA" w:rsidRPr="00BA110E">
        <w:rPr>
          <w:color w:val="000000" w:themeColor="text1"/>
        </w:rPr>
        <w:t xml:space="preserve">T-Systeme und Software </w:t>
      </w:r>
      <w:r w:rsidR="00D35E47">
        <w:rPr>
          <w:color w:val="000000" w:themeColor="text1"/>
        </w:rPr>
        <w:t>MÜSSEN</w:t>
      </w:r>
      <w:r w:rsidR="005660BA" w:rsidRPr="00BA110E">
        <w:rPr>
          <w:color w:val="000000" w:themeColor="text1"/>
        </w:rPr>
        <w:t xml:space="preserve"> regelmäßig aktualisiert werden. </w:t>
      </w:r>
    </w:p>
    <w:p w14:paraId="423F3937" w14:textId="77777777" w:rsidR="00BA110E" w:rsidRDefault="00BA110E" w:rsidP="00483B3D">
      <w:pPr>
        <w:pStyle w:val="Listenabsatz"/>
        <w:spacing w:after="240"/>
        <w:rPr>
          <w:color w:val="FF0000"/>
        </w:rPr>
      </w:pPr>
    </w:p>
    <w:p w14:paraId="28BA7B42" w14:textId="32495499" w:rsidR="00483B3D" w:rsidRDefault="00483B3D" w:rsidP="00483B3D">
      <w:pPr>
        <w:pStyle w:val="Listenabsatz"/>
        <w:spacing w:after="240"/>
        <w:rPr>
          <w:color w:val="FF0000"/>
        </w:rPr>
      </w:pPr>
      <w:r>
        <w:rPr>
          <w:color w:val="FF0000"/>
        </w:rPr>
        <w:t xml:space="preserve">Hier steht Ihre Konkretisierung des BSI-Textes der Anforderungen unter </w:t>
      </w:r>
    </w:p>
    <w:p w14:paraId="15175BCF" w14:textId="77777777" w:rsidR="00483B3D" w:rsidRDefault="00483B3D" w:rsidP="00483B3D">
      <w:pPr>
        <w:pStyle w:val="Listenabsatz"/>
        <w:spacing w:after="240"/>
        <w:rPr>
          <w:color w:val="FF0000"/>
        </w:rPr>
      </w:pPr>
      <w:r>
        <w:rPr>
          <w:color w:val="FF0000"/>
        </w:rPr>
        <w:t xml:space="preserve">Beachtung der Gegebenheiten der Behörde und unter der Aufrechterhaltung </w:t>
      </w:r>
    </w:p>
    <w:p w14:paraId="3C29DCF5" w14:textId="77777777" w:rsidR="00483B3D" w:rsidRDefault="00483B3D" w:rsidP="00483B3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483B3D" w14:paraId="1C3D85A8"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0E64CB" w14:textId="77777777" w:rsidR="00483B3D" w:rsidRDefault="00483B3D" w:rsidP="00416150">
            <w:pPr>
              <w:suppressAutoHyphens/>
              <w:spacing w:before="120" w:after="120"/>
            </w:pPr>
            <w:r>
              <w:t xml:space="preserve">Umsetzung: JA / TEILW / NEIN / ENTB </w:t>
            </w:r>
          </w:p>
        </w:tc>
      </w:tr>
      <w:tr w:rsidR="00483B3D" w14:paraId="6C55DABA"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F3D4390" w14:textId="77777777" w:rsidR="00483B3D" w:rsidRDefault="00483B3D" w:rsidP="00416150">
            <w:pPr>
              <w:suppressAutoHyphens/>
              <w:spacing w:before="120" w:after="120"/>
              <w:rPr>
                <w:color w:val="000000" w:themeColor="text1"/>
              </w:rPr>
            </w:pPr>
            <w:r>
              <w:rPr>
                <w:color w:val="000000" w:themeColor="text1"/>
              </w:rPr>
              <w:t>Ihr aktueller Umsetzungsstand</w:t>
            </w:r>
          </w:p>
        </w:tc>
      </w:tr>
    </w:tbl>
    <w:p w14:paraId="34B515AB" w14:textId="77777777" w:rsidR="00483B3D" w:rsidRDefault="00483B3D" w:rsidP="00483B3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83B3D" w14:paraId="6D291184"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0D23F4" w14:textId="77777777" w:rsidR="00483B3D" w:rsidRDefault="00483B3D" w:rsidP="00416150">
            <w:pPr>
              <w:spacing w:before="60" w:after="60"/>
              <w:rPr>
                <w:color w:val="000000" w:themeColor="text1"/>
              </w:rPr>
            </w:pPr>
            <w:r>
              <w:rPr>
                <w:color w:val="000000" w:themeColor="text1"/>
              </w:rPr>
              <w:t>Einspruch - diese Anforderung soll nicht aufgenommen werden!</w:t>
            </w:r>
          </w:p>
        </w:tc>
      </w:tr>
      <w:tr w:rsidR="00483B3D" w14:paraId="0A068AD1"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91F8E7" w14:textId="77777777" w:rsidR="00483B3D" w:rsidRDefault="00483B3D" w:rsidP="00416150">
            <w:pPr>
              <w:spacing w:before="60" w:after="60"/>
              <w:rPr>
                <w:color w:val="000000" w:themeColor="text1"/>
              </w:rPr>
            </w:pPr>
            <w:r>
              <w:rPr>
                <w:color w:val="000000" w:themeColor="text1"/>
              </w:rPr>
              <w:t>Begründung der Fachseite:</w:t>
            </w:r>
          </w:p>
        </w:tc>
      </w:tr>
    </w:tbl>
    <w:p w14:paraId="38081FAF" w14:textId="77777777" w:rsidR="00483B3D" w:rsidRDefault="00483B3D" w:rsidP="00483B3D">
      <w:pPr>
        <w:suppressAutoHyphens/>
        <w:spacing w:after="0" w:line="240" w:lineRule="auto"/>
        <w:ind w:left="720"/>
        <w:rPr>
          <w:color w:val="000000" w:themeColor="text1"/>
        </w:rPr>
      </w:pPr>
    </w:p>
    <w:p w14:paraId="65DBEE8F" w14:textId="77777777" w:rsidR="006357BD" w:rsidRDefault="006357BD" w:rsidP="006357BD">
      <w:pPr>
        <w:pStyle w:val="Listenabsatz"/>
        <w:spacing w:after="240"/>
      </w:pPr>
    </w:p>
    <w:p w14:paraId="14238BFD" w14:textId="23E12040" w:rsidR="005660BA" w:rsidRDefault="005660BA" w:rsidP="00BA110E">
      <w:pPr>
        <w:pStyle w:val="Listenabsatz"/>
        <w:numPr>
          <w:ilvl w:val="0"/>
          <w:numId w:val="3"/>
        </w:numPr>
        <w:spacing w:after="240"/>
        <w:ind w:left="709" w:hanging="709"/>
      </w:pPr>
      <w:r>
        <w:t xml:space="preserve">Grundsätzlich </w:t>
      </w:r>
      <w:r w:rsidR="00860792">
        <w:t>MÜSSEN</w:t>
      </w:r>
      <w:r>
        <w:t xml:space="preserve"> Patches zeitnah nach Veröffentlichung eingespielt werden. </w:t>
      </w:r>
    </w:p>
    <w:p w14:paraId="650A6730" w14:textId="77777777" w:rsidR="00483B3D" w:rsidRDefault="00483B3D" w:rsidP="00483B3D">
      <w:pPr>
        <w:pStyle w:val="Listenabsatz"/>
        <w:spacing w:after="0"/>
        <w:ind w:left="644"/>
        <w:rPr>
          <w:color w:val="FF0000"/>
        </w:rPr>
      </w:pPr>
    </w:p>
    <w:p w14:paraId="5B257A19" w14:textId="77777777" w:rsidR="00483B3D" w:rsidRDefault="00483B3D" w:rsidP="00483B3D">
      <w:pPr>
        <w:pStyle w:val="Listenabsatz"/>
        <w:spacing w:after="240"/>
        <w:rPr>
          <w:color w:val="FF0000"/>
        </w:rPr>
      </w:pPr>
      <w:r>
        <w:rPr>
          <w:color w:val="FF0000"/>
        </w:rPr>
        <w:t xml:space="preserve">Hier steht Ihre Konkretisierung des BSI-Textes der Anforderungen unter </w:t>
      </w:r>
    </w:p>
    <w:p w14:paraId="47C9ECDE" w14:textId="77777777" w:rsidR="00483B3D" w:rsidRDefault="00483B3D" w:rsidP="00483B3D">
      <w:pPr>
        <w:pStyle w:val="Listenabsatz"/>
        <w:spacing w:after="240"/>
        <w:rPr>
          <w:color w:val="FF0000"/>
        </w:rPr>
      </w:pPr>
      <w:r>
        <w:rPr>
          <w:color w:val="FF0000"/>
        </w:rPr>
        <w:t xml:space="preserve">Beachtung der Gegebenheiten der Behörde und unter der Aufrechterhaltung </w:t>
      </w:r>
    </w:p>
    <w:p w14:paraId="2890EE0C" w14:textId="77777777" w:rsidR="00483B3D" w:rsidRDefault="00483B3D" w:rsidP="00483B3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483B3D" w14:paraId="02EB577C"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B08FD54" w14:textId="77777777" w:rsidR="00483B3D" w:rsidRDefault="00483B3D" w:rsidP="00416150">
            <w:pPr>
              <w:suppressAutoHyphens/>
              <w:spacing w:before="120" w:after="120"/>
            </w:pPr>
            <w:r>
              <w:t xml:space="preserve">Umsetzung: JA / TEILW / NEIN / ENTB </w:t>
            </w:r>
          </w:p>
        </w:tc>
      </w:tr>
      <w:tr w:rsidR="00483B3D" w14:paraId="0E9A8D10"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1987ECF7" w14:textId="77777777" w:rsidR="00483B3D" w:rsidRDefault="00483B3D" w:rsidP="00416150">
            <w:pPr>
              <w:suppressAutoHyphens/>
              <w:spacing w:before="120" w:after="120"/>
              <w:rPr>
                <w:color w:val="000000" w:themeColor="text1"/>
              </w:rPr>
            </w:pPr>
            <w:r>
              <w:rPr>
                <w:color w:val="000000" w:themeColor="text1"/>
              </w:rPr>
              <w:t>Ihr aktueller Umsetzungsstand</w:t>
            </w:r>
          </w:p>
        </w:tc>
      </w:tr>
    </w:tbl>
    <w:p w14:paraId="5A22544F" w14:textId="77777777" w:rsidR="00483B3D" w:rsidRDefault="00483B3D" w:rsidP="00483B3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83B3D" w14:paraId="6A2AF605"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094F0F" w14:textId="500F5B01" w:rsidR="00483B3D" w:rsidRDefault="00483B3D" w:rsidP="00416150">
            <w:pPr>
              <w:spacing w:before="60" w:after="60"/>
              <w:rPr>
                <w:color w:val="000000" w:themeColor="text1"/>
              </w:rPr>
            </w:pPr>
            <w:r>
              <w:rPr>
                <w:color w:val="000000" w:themeColor="text1"/>
              </w:rPr>
              <w:t xml:space="preserve">Einspruch - diese Anforderung </w:t>
            </w:r>
            <w:r w:rsidR="0047272C">
              <w:rPr>
                <w:color w:val="000000" w:themeColor="text1"/>
              </w:rPr>
              <w:t>SOLL</w:t>
            </w:r>
            <w:r>
              <w:rPr>
                <w:color w:val="000000" w:themeColor="text1"/>
              </w:rPr>
              <w:t xml:space="preserve"> nicht aufgenommen werden!</w:t>
            </w:r>
          </w:p>
        </w:tc>
      </w:tr>
      <w:tr w:rsidR="00483B3D" w14:paraId="16ABFA14"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D1C86" w14:textId="77777777" w:rsidR="00483B3D" w:rsidRDefault="00483B3D" w:rsidP="00416150">
            <w:pPr>
              <w:spacing w:before="60" w:after="60"/>
              <w:rPr>
                <w:color w:val="000000" w:themeColor="text1"/>
              </w:rPr>
            </w:pPr>
            <w:r>
              <w:rPr>
                <w:color w:val="000000" w:themeColor="text1"/>
              </w:rPr>
              <w:t>Begründung der Fachseite:</w:t>
            </w:r>
          </w:p>
        </w:tc>
      </w:tr>
    </w:tbl>
    <w:p w14:paraId="5EA589FC" w14:textId="77777777" w:rsidR="00483B3D" w:rsidRDefault="00483B3D" w:rsidP="00483B3D">
      <w:pPr>
        <w:suppressAutoHyphens/>
        <w:spacing w:after="0" w:line="240" w:lineRule="auto"/>
        <w:ind w:left="720"/>
        <w:rPr>
          <w:color w:val="000000" w:themeColor="text1"/>
        </w:rPr>
      </w:pPr>
    </w:p>
    <w:p w14:paraId="4C79083B" w14:textId="77777777" w:rsidR="006357BD" w:rsidRDefault="006357BD" w:rsidP="006357BD">
      <w:pPr>
        <w:pStyle w:val="Listenabsatz"/>
        <w:spacing w:after="240"/>
      </w:pPr>
    </w:p>
    <w:p w14:paraId="21FC4743" w14:textId="4AE5A267" w:rsidR="005660BA" w:rsidRDefault="005660BA" w:rsidP="00BA110E">
      <w:pPr>
        <w:pStyle w:val="Listenabsatz"/>
        <w:numPr>
          <w:ilvl w:val="0"/>
          <w:numId w:val="3"/>
        </w:numPr>
        <w:spacing w:after="240"/>
        <w:ind w:left="709" w:hanging="709"/>
      </w:pPr>
      <w:r>
        <w:t>Basierend auf dem Konzept für das Patch- und Änderungsmanagement MÜSSEN Patches zeitnah nach Veröffentlichung bewertet und entsprechend priorisiert werden.</w:t>
      </w:r>
    </w:p>
    <w:p w14:paraId="130DCDDE" w14:textId="77777777" w:rsidR="00BA110E" w:rsidRDefault="00BA110E" w:rsidP="00483B3D">
      <w:pPr>
        <w:pStyle w:val="Listenabsatz"/>
        <w:spacing w:after="240"/>
        <w:rPr>
          <w:color w:val="FF0000"/>
        </w:rPr>
      </w:pPr>
    </w:p>
    <w:p w14:paraId="395F9F2D" w14:textId="2BD12F3C" w:rsidR="00483B3D" w:rsidRDefault="00483B3D" w:rsidP="00483B3D">
      <w:pPr>
        <w:pStyle w:val="Listenabsatz"/>
        <w:spacing w:after="240"/>
        <w:rPr>
          <w:color w:val="FF0000"/>
        </w:rPr>
      </w:pPr>
      <w:r>
        <w:rPr>
          <w:color w:val="FF0000"/>
        </w:rPr>
        <w:t xml:space="preserve">Hier steht Ihre Konkretisierung des BSI-Textes der Anforderungen unter </w:t>
      </w:r>
    </w:p>
    <w:p w14:paraId="246A5AE4" w14:textId="77777777" w:rsidR="00483B3D" w:rsidRDefault="00483B3D" w:rsidP="00483B3D">
      <w:pPr>
        <w:pStyle w:val="Listenabsatz"/>
        <w:spacing w:after="240"/>
        <w:rPr>
          <w:color w:val="FF0000"/>
        </w:rPr>
      </w:pPr>
      <w:r>
        <w:rPr>
          <w:color w:val="FF0000"/>
        </w:rPr>
        <w:t xml:space="preserve">Beachtung der Gegebenheiten der Behörde und unter der Aufrechterhaltung </w:t>
      </w:r>
    </w:p>
    <w:p w14:paraId="1F2D92A1" w14:textId="77777777" w:rsidR="00483B3D" w:rsidRDefault="00483B3D" w:rsidP="00483B3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483B3D" w14:paraId="7EDD42B9"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25EEE00" w14:textId="77777777" w:rsidR="00483B3D" w:rsidRDefault="00483B3D" w:rsidP="00416150">
            <w:pPr>
              <w:suppressAutoHyphens/>
              <w:spacing w:before="120" w:after="120"/>
            </w:pPr>
            <w:r>
              <w:t xml:space="preserve">Umsetzung: JA / TEILW / NEIN / ENTB </w:t>
            </w:r>
          </w:p>
        </w:tc>
      </w:tr>
      <w:tr w:rsidR="00483B3D" w14:paraId="37D094E4"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0955B36A" w14:textId="77777777" w:rsidR="00483B3D" w:rsidRDefault="00483B3D" w:rsidP="00416150">
            <w:pPr>
              <w:suppressAutoHyphens/>
              <w:spacing w:before="120" w:after="120"/>
              <w:rPr>
                <w:color w:val="000000" w:themeColor="text1"/>
              </w:rPr>
            </w:pPr>
            <w:r>
              <w:rPr>
                <w:color w:val="000000" w:themeColor="text1"/>
              </w:rPr>
              <w:t>Ihr aktueller Umsetzungsstand</w:t>
            </w:r>
          </w:p>
        </w:tc>
      </w:tr>
    </w:tbl>
    <w:p w14:paraId="57ECCF2F" w14:textId="77777777" w:rsidR="00483B3D" w:rsidRDefault="00483B3D" w:rsidP="00483B3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83B3D" w14:paraId="376756A0"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2D52E8B" w14:textId="77777777" w:rsidR="00483B3D" w:rsidRDefault="00483B3D" w:rsidP="00416150">
            <w:pPr>
              <w:spacing w:before="60" w:after="60"/>
              <w:rPr>
                <w:color w:val="000000" w:themeColor="text1"/>
              </w:rPr>
            </w:pPr>
            <w:r>
              <w:rPr>
                <w:color w:val="000000" w:themeColor="text1"/>
              </w:rPr>
              <w:t>Einspruch - diese Anforderung soll nicht aufgenommen werden!</w:t>
            </w:r>
          </w:p>
        </w:tc>
      </w:tr>
      <w:tr w:rsidR="00483B3D" w14:paraId="60EA2067"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730095" w14:textId="77777777" w:rsidR="00483B3D" w:rsidRDefault="00483B3D" w:rsidP="00416150">
            <w:pPr>
              <w:spacing w:before="60" w:after="60"/>
              <w:rPr>
                <w:color w:val="000000" w:themeColor="text1"/>
              </w:rPr>
            </w:pPr>
            <w:r>
              <w:rPr>
                <w:color w:val="000000" w:themeColor="text1"/>
              </w:rPr>
              <w:t>Begründung der Fachseite:</w:t>
            </w:r>
          </w:p>
        </w:tc>
      </w:tr>
    </w:tbl>
    <w:p w14:paraId="5FFF20EA" w14:textId="77777777" w:rsidR="006357BD" w:rsidRDefault="006357BD" w:rsidP="006357BD">
      <w:pPr>
        <w:pStyle w:val="Listenabsatz"/>
        <w:spacing w:after="240"/>
      </w:pPr>
    </w:p>
    <w:p w14:paraId="776BDB3F" w14:textId="62C44FAC" w:rsidR="005660BA" w:rsidRDefault="005660BA" w:rsidP="00BA110E">
      <w:pPr>
        <w:pStyle w:val="Listenabsatz"/>
        <w:numPr>
          <w:ilvl w:val="0"/>
          <w:numId w:val="3"/>
        </w:numPr>
        <w:spacing w:after="240"/>
        <w:ind w:left="709" w:hanging="709"/>
      </w:pPr>
      <w:r>
        <w:t xml:space="preserve">Es MUSS entschieden werden, ob der Patch eingespielt werden soll. </w:t>
      </w:r>
    </w:p>
    <w:p w14:paraId="7E67FC08" w14:textId="77777777" w:rsidR="00483B3D" w:rsidRDefault="00483B3D" w:rsidP="00483B3D">
      <w:pPr>
        <w:pStyle w:val="Listenabsatz"/>
        <w:spacing w:after="0"/>
        <w:ind w:left="644"/>
        <w:rPr>
          <w:color w:val="FF0000"/>
        </w:rPr>
      </w:pPr>
    </w:p>
    <w:p w14:paraId="763CB78A" w14:textId="77777777" w:rsidR="00483B3D" w:rsidRDefault="00483B3D" w:rsidP="00483B3D">
      <w:pPr>
        <w:pStyle w:val="Listenabsatz"/>
        <w:spacing w:after="240"/>
        <w:rPr>
          <w:color w:val="FF0000"/>
        </w:rPr>
      </w:pPr>
      <w:r>
        <w:rPr>
          <w:color w:val="FF0000"/>
        </w:rPr>
        <w:t xml:space="preserve">Hier steht Ihre Konkretisierung des BSI-Textes der Anforderungen unter </w:t>
      </w:r>
    </w:p>
    <w:p w14:paraId="125A140F" w14:textId="77777777" w:rsidR="00483B3D" w:rsidRDefault="00483B3D" w:rsidP="00483B3D">
      <w:pPr>
        <w:pStyle w:val="Listenabsatz"/>
        <w:spacing w:after="240"/>
        <w:rPr>
          <w:color w:val="FF0000"/>
        </w:rPr>
      </w:pPr>
      <w:r>
        <w:rPr>
          <w:color w:val="FF0000"/>
        </w:rPr>
        <w:t xml:space="preserve">Beachtung der Gegebenheiten der Behörde und unter der Aufrechterhaltung </w:t>
      </w:r>
    </w:p>
    <w:p w14:paraId="24C03EB8" w14:textId="77777777" w:rsidR="00483B3D" w:rsidRDefault="00483B3D" w:rsidP="00483B3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483B3D" w14:paraId="01BAAA97"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E32E651" w14:textId="77777777" w:rsidR="00483B3D" w:rsidRDefault="00483B3D" w:rsidP="00416150">
            <w:pPr>
              <w:suppressAutoHyphens/>
              <w:spacing w:before="120" w:after="120"/>
            </w:pPr>
            <w:r>
              <w:t xml:space="preserve">Umsetzung: JA / TEILW / NEIN / ENTB </w:t>
            </w:r>
          </w:p>
        </w:tc>
      </w:tr>
      <w:tr w:rsidR="00483B3D" w14:paraId="34D4DF70"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12F0B64" w14:textId="77777777" w:rsidR="00483B3D" w:rsidRDefault="00483B3D" w:rsidP="00416150">
            <w:pPr>
              <w:suppressAutoHyphens/>
              <w:spacing w:before="120" w:after="120"/>
              <w:rPr>
                <w:color w:val="000000" w:themeColor="text1"/>
              </w:rPr>
            </w:pPr>
            <w:r>
              <w:rPr>
                <w:color w:val="000000" w:themeColor="text1"/>
              </w:rPr>
              <w:t>Ihr aktueller Umsetzungsstand</w:t>
            </w:r>
          </w:p>
        </w:tc>
      </w:tr>
    </w:tbl>
    <w:p w14:paraId="658C89A7" w14:textId="77777777" w:rsidR="00483B3D" w:rsidRDefault="00483B3D" w:rsidP="00483B3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83B3D" w14:paraId="4BDE4F8B"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89ADD3" w14:textId="77777777" w:rsidR="00483B3D" w:rsidRDefault="00483B3D" w:rsidP="00416150">
            <w:pPr>
              <w:spacing w:before="60" w:after="60"/>
              <w:rPr>
                <w:color w:val="000000" w:themeColor="text1"/>
              </w:rPr>
            </w:pPr>
            <w:r>
              <w:rPr>
                <w:color w:val="000000" w:themeColor="text1"/>
              </w:rPr>
              <w:t>Einspruch - diese Anforderung soll nicht aufgenommen werden!</w:t>
            </w:r>
          </w:p>
        </w:tc>
      </w:tr>
      <w:tr w:rsidR="00483B3D" w14:paraId="1967CDA6"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9E63CF" w14:textId="77777777" w:rsidR="00483B3D" w:rsidRDefault="00483B3D" w:rsidP="00416150">
            <w:pPr>
              <w:spacing w:before="60" w:after="60"/>
              <w:rPr>
                <w:color w:val="000000" w:themeColor="text1"/>
              </w:rPr>
            </w:pPr>
            <w:r>
              <w:rPr>
                <w:color w:val="000000" w:themeColor="text1"/>
              </w:rPr>
              <w:t>Begründung der Fachseite:</w:t>
            </w:r>
          </w:p>
        </w:tc>
      </w:tr>
    </w:tbl>
    <w:p w14:paraId="3E491DCA" w14:textId="77777777" w:rsidR="00483B3D" w:rsidRDefault="00483B3D" w:rsidP="00483B3D">
      <w:pPr>
        <w:suppressAutoHyphens/>
        <w:spacing w:after="0" w:line="240" w:lineRule="auto"/>
        <w:ind w:left="720"/>
        <w:rPr>
          <w:color w:val="000000" w:themeColor="text1"/>
        </w:rPr>
      </w:pPr>
    </w:p>
    <w:p w14:paraId="554B4AC1" w14:textId="77777777" w:rsidR="006357BD" w:rsidRDefault="006357BD" w:rsidP="006357BD">
      <w:pPr>
        <w:pStyle w:val="Listenabsatz"/>
        <w:spacing w:after="240"/>
      </w:pPr>
    </w:p>
    <w:p w14:paraId="6C8BE2A6" w14:textId="78F654EB" w:rsidR="005660BA" w:rsidRDefault="005660BA" w:rsidP="00BA110E">
      <w:pPr>
        <w:pStyle w:val="Listenabsatz"/>
        <w:numPr>
          <w:ilvl w:val="0"/>
          <w:numId w:val="3"/>
        </w:numPr>
        <w:spacing w:after="240"/>
        <w:ind w:left="709" w:hanging="709"/>
      </w:pPr>
      <w:r>
        <w:t xml:space="preserve">Wenn ein Patch eingespielt wird, </w:t>
      </w:r>
      <w:r w:rsidR="00860792">
        <w:t>MUSS</w:t>
      </w:r>
      <w:r>
        <w:t xml:space="preserve"> kontrolliert werden, ob dieser auf allen </w:t>
      </w:r>
      <w:r w:rsidR="000C3235">
        <w:br/>
      </w:r>
      <w:r>
        <w:t xml:space="preserve">relevanten Systemen zeitnah erfolgreich eingespielt wurde. </w:t>
      </w:r>
    </w:p>
    <w:p w14:paraId="7C37EAEB" w14:textId="77777777" w:rsidR="00483B3D" w:rsidRDefault="00483B3D" w:rsidP="00483B3D">
      <w:pPr>
        <w:pStyle w:val="Listenabsatz"/>
        <w:spacing w:after="0"/>
        <w:ind w:left="644"/>
        <w:rPr>
          <w:color w:val="FF0000"/>
        </w:rPr>
      </w:pPr>
    </w:p>
    <w:p w14:paraId="083C4544" w14:textId="77777777" w:rsidR="00483B3D" w:rsidRDefault="00483B3D" w:rsidP="00483B3D">
      <w:pPr>
        <w:pStyle w:val="Listenabsatz"/>
        <w:spacing w:after="240"/>
        <w:rPr>
          <w:color w:val="FF0000"/>
        </w:rPr>
      </w:pPr>
      <w:r>
        <w:rPr>
          <w:color w:val="FF0000"/>
        </w:rPr>
        <w:t xml:space="preserve">Hier steht Ihre Konkretisierung des BSI-Textes der Anforderungen unter </w:t>
      </w:r>
    </w:p>
    <w:p w14:paraId="0B39F9FA" w14:textId="77777777" w:rsidR="00483B3D" w:rsidRDefault="00483B3D" w:rsidP="00483B3D">
      <w:pPr>
        <w:pStyle w:val="Listenabsatz"/>
        <w:spacing w:after="240"/>
        <w:rPr>
          <w:color w:val="FF0000"/>
        </w:rPr>
      </w:pPr>
      <w:r>
        <w:rPr>
          <w:color w:val="FF0000"/>
        </w:rPr>
        <w:t xml:space="preserve">Beachtung der Gegebenheiten der Behörde und unter der Aufrechterhaltung </w:t>
      </w:r>
    </w:p>
    <w:p w14:paraId="4A37AF1B" w14:textId="77777777" w:rsidR="00483B3D" w:rsidRDefault="00483B3D" w:rsidP="00483B3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483B3D" w14:paraId="65D90279"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5457CFE" w14:textId="77777777" w:rsidR="00483B3D" w:rsidRDefault="00483B3D" w:rsidP="00416150">
            <w:pPr>
              <w:suppressAutoHyphens/>
              <w:spacing w:before="120" w:after="120"/>
            </w:pPr>
            <w:r>
              <w:t xml:space="preserve">Umsetzung: JA / TEILW / NEIN / ENTB </w:t>
            </w:r>
          </w:p>
        </w:tc>
      </w:tr>
      <w:tr w:rsidR="00483B3D" w14:paraId="3EE6729A"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5140D2DE" w14:textId="77777777" w:rsidR="00483B3D" w:rsidRDefault="00483B3D" w:rsidP="00416150">
            <w:pPr>
              <w:suppressAutoHyphens/>
              <w:spacing w:before="120" w:after="120"/>
              <w:rPr>
                <w:color w:val="000000" w:themeColor="text1"/>
              </w:rPr>
            </w:pPr>
            <w:r>
              <w:rPr>
                <w:color w:val="000000" w:themeColor="text1"/>
              </w:rPr>
              <w:t>Ihr aktueller Umsetzungsstand</w:t>
            </w:r>
          </w:p>
        </w:tc>
      </w:tr>
    </w:tbl>
    <w:p w14:paraId="29C763A0" w14:textId="77777777" w:rsidR="00483B3D" w:rsidRDefault="00483B3D" w:rsidP="00483B3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83B3D" w14:paraId="4A94396A"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45B742" w14:textId="77777777" w:rsidR="00483B3D" w:rsidRDefault="00483B3D" w:rsidP="00416150">
            <w:pPr>
              <w:spacing w:before="60" w:after="60"/>
              <w:rPr>
                <w:color w:val="000000" w:themeColor="text1"/>
              </w:rPr>
            </w:pPr>
            <w:r>
              <w:rPr>
                <w:color w:val="000000" w:themeColor="text1"/>
              </w:rPr>
              <w:t>Einspruch - diese Anforderung soll nicht aufgenommen werden!</w:t>
            </w:r>
          </w:p>
        </w:tc>
      </w:tr>
      <w:tr w:rsidR="00483B3D" w14:paraId="3D49C519"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B7A90" w14:textId="77777777" w:rsidR="00483B3D" w:rsidRDefault="00483B3D" w:rsidP="00416150">
            <w:pPr>
              <w:spacing w:before="60" w:after="60"/>
              <w:rPr>
                <w:color w:val="000000" w:themeColor="text1"/>
              </w:rPr>
            </w:pPr>
            <w:r>
              <w:rPr>
                <w:color w:val="000000" w:themeColor="text1"/>
              </w:rPr>
              <w:t>Begründung der Fachseite:</w:t>
            </w:r>
          </w:p>
        </w:tc>
      </w:tr>
    </w:tbl>
    <w:p w14:paraId="521B214E" w14:textId="77777777" w:rsidR="00483B3D" w:rsidRDefault="00483B3D" w:rsidP="00483B3D">
      <w:pPr>
        <w:suppressAutoHyphens/>
        <w:spacing w:after="0" w:line="240" w:lineRule="auto"/>
        <w:ind w:left="720"/>
        <w:rPr>
          <w:color w:val="000000" w:themeColor="text1"/>
        </w:rPr>
      </w:pPr>
    </w:p>
    <w:p w14:paraId="296FF9CF" w14:textId="77777777" w:rsidR="006357BD" w:rsidRDefault="006357BD" w:rsidP="006357BD">
      <w:pPr>
        <w:pStyle w:val="Listenabsatz"/>
        <w:spacing w:after="240"/>
      </w:pPr>
    </w:p>
    <w:p w14:paraId="29FC3CBB" w14:textId="7D5B48FC" w:rsidR="005660BA" w:rsidRDefault="005660BA" w:rsidP="00BA110E">
      <w:pPr>
        <w:pStyle w:val="Listenabsatz"/>
        <w:numPr>
          <w:ilvl w:val="0"/>
          <w:numId w:val="3"/>
        </w:numPr>
        <w:spacing w:after="240"/>
        <w:ind w:left="709" w:hanging="709"/>
      </w:pPr>
      <w:r>
        <w:t>Wenn ein Patch nicht eingespielt wird, MÜSSEN die Entscheidung und die Gründe dafür dokumentiert werden.</w:t>
      </w:r>
    </w:p>
    <w:p w14:paraId="258F61A2" w14:textId="77777777" w:rsidR="00483B3D" w:rsidRDefault="00483B3D" w:rsidP="00483B3D">
      <w:pPr>
        <w:pStyle w:val="Listenabsatz"/>
        <w:spacing w:after="0"/>
        <w:ind w:left="644"/>
        <w:rPr>
          <w:color w:val="FF0000"/>
        </w:rPr>
      </w:pPr>
    </w:p>
    <w:p w14:paraId="08A13AB4" w14:textId="77777777" w:rsidR="00483B3D" w:rsidRDefault="00483B3D" w:rsidP="00483B3D">
      <w:pPr>
        <w:pStyle w:val="Listenabsatz"/>
        <w:spacing w:after="240"/>
        <w:rPr>
          <w:color w:val="FF0000"/>
        </w:rPr>
      </w:pPr>
      <w:r>
        <w:rPr>
          <w:color w:val="FF0000"/>
        </w:rPr>
        <w:t xml:space="preserve">Hier steht Ihre Konkretisierung des BSI-Textes der Anforderungen unter </w:t>
      </w:r>
    </w:p>
    <w:p w14:paraId="2C55BD5F" w14:textId="77777777" w:rsidR="00483B3D" w:rsidRDefault="00483B3D" w:rsidP="00483B3D">
      <w:pPr>
        <w:pStyle w:val="Listenabsatz"/>
        <w:spacing w:after="240"/>
        <w:rPr>
          <w:color w:val="FF0000"/>
        </w:rPr>
      </w:pPr>
      <w:r>
        <w:rPr>
          <w:color w:val="FF0000"/>
        </w:rPr>
        <w:t xml:space="preserve">Beachtung der Gegebenheiten der Behörde und unter der Aufrechterhaltung </w:t>
      </w:r>
    </w:p>
    <w:p w14:paraId="704E9EE7" w14:textId="039917CF" w:rsidR="00483B3D" w:rsidRDefault="00483B3D" w:rsidP="00483B3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483B3D" w14:paraId="27FB21F5"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333095E" w14:textId="77777777" w:rsidR="00483B3D" w:rsidRDefault="00483B3D" w:rsidP="00416150">
            <w:pPr>
              <w:suppressAutoHyphens/>
              <w:spacing w:before="120" w:after="120"/>
            </w:pPr>
            <w:r>
              <w:t xml:space="preserve">Umsetzung: JA / TEILW / NEIN / ENTB </w:t>
            </w:r>
          </w:p>
        </w:tc>
      </w:tr>
      <w:tr w:rsidR="00483B3D" w14:paraId="4015E04A"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6852806E" w14:textId="77777777" w:rsidR="00483B3D" w:rsidRDefault="00483B3D" w:rsidP="00416150">
            <w:pPr>
              <w:suppressAutoHyphens/>
              <w:spacing w:before="120" w:after="120"/>
              <w:rPr>
                <w:color w:val="000000" w:themeColor="text1"/>
              </w:rPr>
            </w:pPr>
            <w:r>
              <w:rPr>
                <w:color w:val="000000" w:themeColor="text1"/>
              </w:rPr>
              <w:t>Ihr aktueller Umsetzungsstand</w:t>
            </w:r>
          </w:p>
        </w:tc>
      </w:tr>
    </w:tbl>
    <w:p w14:paraId="224A590A" w14:textId="77777777" w:rsidR="00483B3D" w:rsidRDefault="00483B3D" w:rsidP="00483B3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83B3D" w14:paraId="47556CFE"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46AC87" w14:textId="77777777" w:rsidR="00483B3D" w:rsidRDefault="00483B3D" w:rsidP="00416150">
            <w:pPr>
              <w:spacing w:before="60" w:after="60"/>
              <w:rPr>
                <w:color w:val="000000" w:themeColor="text1"/>
              </w:rPr>
            </w:pPr>
            <w:r>
              <w:rPr>
                <w:color w:val="000000" w:themeColor="text1"/>
              </w:rPr>
              <w:t>Einspruch - diese Anforderung soll nicht aufgenommen werden!</w:t>
            </w:r>
          </w:p>
        </w:tc>
      </w:tr>
      <w:tr w:rsidR="00483B3D" w14:paraId="30D806B1"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431DB9" w14:textId="77777777" w:rsidR="00483B3D" w:rsidRDefault="00483B3D" w:rsidP="00416150">
            <w:pPr>
              <w:spacing w:before="60" w:after="60"/>
              <w:rPr>
                <w:color w:val="000000" w:themeColor="text1"/>
              </w:rPr>
            </w:pPr>
            <w:r>
              <w:rPr>
                <w:color w:val="000000" w:themeColor="text1"/>
              </w:rPr>
              <w:t>Begründung der Fachseite:</w:t>
            </w:r>
          </w:p>
        </w:tc>
      </w:tr>
    </w:tbl>
    <w:p w14:paraId="6A858EE3" w14:textId="77777777" w:rsidR="00483B3D" w:rsidRDefault="00483B3D" w:rsidP="00483B3D">
      <w:pPr>
        <w:suppressAutoHyphens/>
        <w:spacing w:after="0" w:line="240" w:lineRule="auto"/>
        <w:ind w:left="720"/>
        <w:rPr>
          <w:color w:val="000000" w:themeColor="text1"/>
        </w:rPr>
      </w:pPr>
    </w:p>
    <w:p w14:paraId="7E979DFF" w14:textId="77777777" w:rsidR="00483B3D" w:rsidRDefault="00483B3D" w:rsidP="00115569">
      <w:pPr>
        <w:suppressAutoHyphens/>
        <w:spacing w:after="0" w:line="240" w:lineRule="auto"/>
        <w:ind w:left="720"/>
      </w:pPr>
    </w:p>
    <w:p w14:paraId="544A1646" w14:textId="00D94DF5" w:rsidR="005660BA" w:rsidRDefault="005660BA" w:rsidP="001C3B57">
      <w:pPr>
        <w:pStyle w:val="berschrift2"/>
      </w:pPr>
      <w:bookmarkStart w:id="63" w:name="_Toc98064437"/>
      <w:r>
        <w:rPr>
          <w:color w:val="000000" w:themeColor="text1"/>
        </w:rPr>
        <w:t>R</w:t>
      </w:r>
      <w:r>
        <w:t xml:space="preserve">egelmäßige Suche nach Informationen zu Patches und </w:t>
      </w:r>
      <w:r w:rsidR="001C3B57">
        <w:br/>
        <w:t xml:space="preserve">    </w:t>
      </w:r>
      <w:r>
        <w:t>Schwachstellen (B) [A16]</w:t>
      </w:r>
      <w:bookmarkEnd w:id="63"/>
    </w:p>
    <w:p w14:paraId="4A461101" w14:textId="77777777" w:rsidR="006357BD" w:rsidRDefault="006357BD" w:rsidP="006357BD">
      <w:pPr>
        <w:pStyle w:val="Listenabsatz"/>
        <w:spacing w:after="240"/>
      </w:pPr>
    </w:p>
    <w:p w14:paraId="179373BC" w14:textId="57E038B7" w:rsidR="005660BA" w:rsidRDefault="005660BA" w:rsidP="00BA110E">
      <w:pPr>
        <w:pStyle w:val="Listenabsatz"/>
        <w:numPr>
          <w:ilvl w:val="0"/>
          <w:numId w:val="3"/>
        </w:numPr>
        <w:spacing w:after="240"/>
        <w:ind w:left="709" w:hanging="709"/>
      </w:pPr>
      <w:r>
        <w:t xml:space="preserve">Der IT-Betrieb MUSS sich regelmäßig über bekannt gewordene Schwachstellen der Firmware, Betriebssysteme, eingesetzter Anwendungen und Dienste informieren. </w:t>
      </w:r>
    </w:p>
    <w:p w14:paraId="2ECB1960" w14:textId="77777777" w:rsidR="00BA110E" w:rsidRDefault="00BA110E" w:rsidP="00483B3D">
      <w:pPr>
        <w:pStyle w:val="Listenabsatz"/>
        <w:spacing w:after="240"/>
        <w:rPr>
          <w:color w:val="FF0000"/>
        </w:rPr>
      </w:pPr>
    </w:p>
    <w:p w14:paraId="6C34463A" w14:textId="57AD4F61" w:rsidR="00483B3D" w:rsidRDefault="00483B3D" w:rsidP="00483B3D">
      <w:pPr>
        <w:pStyle w:val="Listenabsatz"/>
        <w:spacing w:after="240"/>
        <w:rPr>
          <w:color w:val="FF0000"/>
        </w:rPr>
      </w:pPr>
      <w:r>
        <w:rPr>
          <w:color w:val="FF0000"/>
        </w:rPr>
        <w:t xml:space="preserve">Hier steht Ihre Konkretisierung des BSI-Textes der Anforderungen unter </w:t>
      </w:r>
    </w:p>
    <w:p w14:paraId="2C76FE28" w14:textId="77777777" w:rsidR="00483B3D" w:rsidRDefault="00483B3D" w:rsidP="00483B3D">
      <w:pPr>
        <w:pStyle w:val="Listenabsatz"/>
        <w:spacing w:after="240"/>
        <w:rPr>
          <w:color w:val="FF0000"/>
        </w:rPr>
      </w:pPr>
      <w:r>
        <w:rPr>
          <w:color w:val="FF0000"/>
        </w:rPr>
        <w:t xml:space="preserve">Beachtung der Gegebenheiten der Behörde und unter der Aufrechterhaltung </w:t>
      </w:r>
    </w:p>
    <w:p w14:paraId="6C010B56" w14:textId="77777777" w:rsidR="00483B3D" w:rsidRDefault="00483B3D" w:rsidP="00483B3D">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483B3D" w14:paraId="1025783D"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1CD507" w14:textId="77777777" w:rsidR="00483B3D" w:rsidRDefault="00483B3D" w:rsidP="00416150">
            <w:pPr>
              <w:suppressAutoHyphens/>
              <w:spacing w:before="120" w:after="120"/>
            </w:pPr>
            <w:r>
              <w:t xml:space="preserve">Umsetzung: JA / TEILW / NEIN / ENTB </w:t>
            </w:r>
          </w:p>
        </w:tc>
      </w:tr>
      <w:tr w:rsidR="00483B3D" w14:paraId="10438368"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08827808" w14:textId="77777777" w:rsidR="00483B3D" w:rsidRDefault="00483B3D" w:rsidP="00416150">
            <w:pPr>
              <w:suppressAutoHyphens/>
              <w:spacing w:before="120" w:after="120"/>
              <w:rPr>
                <w:color w:val="000000" w:themeColor="text1"/>
              </w:rPr>
            </w:pPr>
            <w:r>
              <w:rPr>
                <w:color w:val="000000" w:themeColor="text1"/>
              </w:rPr>
              <w:t>Ihr aktueller Umsetzungsstand</w:t>
            </w:r>
          </w:p>
        </w:tc>
      </w:tr>
    </w:tbl>
    <w:p w14:paraId="0914DE9D" w14:textId="77777777" w:rsidR="00483B3D" w:rsidRPr="00483B3D" w:rsidRDefault="00483B3D" w:rsidP="00483B3D">
      <w:pPr>
        <w:suppressAutoHyphens/>
        <w:spacing w:after="0" w:line="240" w:lineRule="auto"/>
        <w:ind w:left="720"/>
      </w:pPr>
    </w:p>
    <w:tbl>
      <w:tblPr>
        <w:tblStyle w:val="Tabellenraster"/>
        <w:tblW w:w="0" w:type="auto"/>
        <w:tblInd w:w="720" w:type="dxa"/>
        <w:tblLook w:val="04A0" w:firstRow="1" w:lastRow="0" w:firstColumn="1" w:lastColumn="0" w:noHBand="0" w:noVBand="1"/>
      </w:tblPr>
      <w:tblGrid>
        <w:gridCol w:w="8340"/>
      </w:tblGrid>
      <w:tr w:rsidR="00483B3D" w14:paraId="01FA411B"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ACD87F" w14:textId="77777777" w:rsidR="00483B3D" w:rsidRPr="00483B3D" w:rsidRDefault="00483B3D" w:rsidP="00416150">
            <w:pPr>
              <w:spacing w:before="60" w:after="60"/>
            </w:pPr>
            <w:r w:rsidRPr="00483B3D">
              <w:t>Einspruch - diese Anforderung soll nicht aufgenommen werden!</w:t>
            </w:r>
          </w:p>
        </w:tc>
      </w:tr>
      <w:tr w:rsidR="00483B3D" w14:paraId="38077BF6"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0486D" w14:textId="77777777" w:rsidR="00483B3D" w:rsidRPr="00483B3D" w:rsidRDefault="00483B3D" w:rsidP="00416150">
            <w:pPr>
              <w:spacing w:before="60" w:after="60"/>
            </w:pPr>
            <w:r w:rsidRPr="00483B3D">
              <w:t>Begründung der Fachseite:</w:t>
            </w:r>
          </w:p>
        </w:tc>
      </w:tr>
    </w:tbl>
    <w:p w14:paraId="122B6F5A" w14:textId="77777777" w:rsidR="00483B3D" w:rsidRPr="00483B3D" w:rsidRDefault="00483B3D" w:rsidP="00483B3D">
      <w:pPr>
        <w:suppressAutoHyphens/>
        <w:spacing w:after="0" w:line="240" w:lineRule="auto"/>
        <w:ind w:left="720"/>
      </w:pPr>
    </w:p>
    <w:p w14:paraId="3D903EC5" w14:textId="77777777" w:rsidR="006357BD" w:rsidRDefault="006357BD" w:rsidP="006357BD">
      <w:pPr>
        <w:pStyle w:val="Listenabsatz"/>
        <w:spacing w:after="240"/>
      </w:pPr>
    </w:p>
    <w:p w14:paraId="2A8C7DE3" w14:textId="7DF1E223" w:rsidR="005660BA" w:rsidRDefault="005660BA" w:rsidP="00BA110E">
      <w:pPr>
        <w:pStyle w:val="Listenabsatz"/>
        <w:numPr>
          <w:ilvl w:val="0"/>
          <w:numId w:val="3"/>
        </w:numPr>
        <w:spacing w:after="240"/>
        <w:ind w:left="709" w:hanging="709"/>
      </w:pPr>
      <w:r>
        <w:t xml:space="preserve">Die identifizierten Schwachstellen MÜSSEN so schnell wie möglich behoben </w:t>
      </w:r>
      <w:r w:rsidR="000C3235">
        <w:br/>
      </w:r>
      <w:r>
        <w:t xml:space="preserve">werden. </w:t>
      </w:r>
    </w:p>
    <w:p w14:paraId="3E0AA17D" w14:textId="77777777" w:rsidR="00483B3D" w:rsidRPr="00483B3D" w:rsidRDefault="00483B3D" w:rsidP="00483B3D">
      <w:pPr>
        <w:pStyle w:val="Listenabsatz"/>
        <w:spacing w:after="0"/>
        <w:ind w:left="644"/>
      </w:pPr>
    </w:p>
    <w:p w14:paraId="38E1FD45" w14:textId="77777777" w:rsidR="00483B3D" w:rsidRPr="00BA110E" w:rsidRDefault="00483B3D" w:rsidP="00483B3D">
      <w:pPr>
        <w:pStyle w:val="Listenabsatz"/>
        <w:spacing w:after="240"/>
        <w:rPr>
          <w:color w:val="FF0000"/>
        </w:rPr>
      </w:pPr>
      <w:r w:rsidRPr="00BA110E">
        <w:rPr>
          <w:color w:val="FF0000"/>
        </w:rPr>
        <w:t xml:space="preserve">Hier steht Ihre Konkretisierung des BSI-Textes der Anforderungen unter </w:t>
      </w:r>
    </w:p>
    <w:p w14:paraId="50BE1722" w14:textId="77777777" w:rsidR="00483B3D" w:rsidRPr="00BA110E" w:rsidRDefault="00483B3D" w:rsidP="00483B3D">
      <w:pPr>
        <w:pStyle w:val="Listenabsatz"/>
        <w:spacing w:after="240"/>
        <w:rPr>
          <w:color w:val="FF0000"/>
        </w:rPr>
      </w:pPr>
      <w:r w:rsidRPr="00BA110E">
        <w:rPr>
          <w:color w:val="FF0000"/>
        </w:rPr>
        <w:t xml:space="preserve">Beachtung der Gegebenheiten der Behörde und unter der Aufrechterhaltung </w:t>
      </w:r>
    </w:p>
    <w:p w14:paraId="278A4FBD" w14:textId="77777777" w:rsidR="00483B3D" w:rsidRPr="00BA110E" w:rsidRDefault="00483B3D" w:rsidP="00483B3D">
      <w:pPr>
        <w:pStyle w:val="Listenabsatz"/>
        <w:spacing w:after="240"/>
        <w:rPr>
          <w:color w:val="FF0000"/>
        </w:rPr>
      </w:pPr>
      <w:r w:rsidRPr="00BA110E">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483B3D" w14:paraId="2E5165A1"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21DE14" w14:textId="77777777" w:rsidR="00483B3D" w:rsidRDefault="00483B3D" w:rsidP="00416150">
            <w:pPr>
              <w:suppressAutoHyphens/>
              <w:spacing w:before="120" w:after="120"/>
            </w:pPr>
            <w:r>
              <w:t xml:space="preserve">Umsetzung: JA / TEILW / NEIN / ENTB </w:t>
            </w:r>
          </w:p>
        </w:tc>
      </w:tr>
      <w:tr w:rsidR="00483B3D" w14:paraId="4548B3A2"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03B4AC75" w14:textId="77777777" w:rsidR="00483B3D" w:rsidRPr="00483B3D" w:rsidRDefault="00483B3D" w:rsidP="00416150">
            <w:pPr>
              <w:suppressAutoHyphens/>
              <w:spacing w:before="120" w:after="120"/>
            </w:pPr>
            <w:r w:rsidRPr="00483B3D">
              <w:t>Ihr aktueller Umsetzungsstand</w:t>
            </w:r>
          </w:p>
        </w:tc>
      </w:tr>
    </w:tbl>
    <w:p w14:paraId="1120315C" w14:textId="77777777" w:rsidR="00483B3D" w:rsidRPr="00483B3D" w:rsidRDefault="00483B3D" w:rsidP="00483B3D">
      <w:pPr>
        <w:suppressAutoHyphens/>
        <w:spacing w:after="0" w:line="240" w:lineRule="auto"/>
        <w:ind w:left="720"/>
      </w:pPr>
    </w:p>
    <w:tbl>
      <w:tblPr>
        <w:tblStyle w:val="Tabellenraster"/>
        <w:tblW w:w="0" w:type="auto"/>
        <w:tblInd w:w="720" w:type="dxa"/>
        <w:tblLook w:val="04A0" w:firstRow="1" w:lastRow="0" w:firstColumn="1" w:lastColumn="0" w:noHBand="0" w:noVBand="1"/>
      </w:tblPr>
      <w:tblGrid>
        <w:gridCol w:w="8340"/>
      </w:tblGrid>
      <w:tr w:rsidR="00483B3D" w14:paraId="28EBBFBE"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12524B" w14:textId="77777777" w:rsidR="00483B3D" w:rsidRPr="00483B3D" w:rsidRDefault="00483B3D" w:rsidP="00416150">
            <w:pPr>
              <w:spacing w:before="60" w:after="60"/>
            </w:pPr>
            <w:r w:rsidRPr="00483B3D">
              <w:t>Einspruch - diese Anforderung soll nicht aufgenommen werden!</w:t>
            </w:r>
          </w:p>
        </w:tc>
      </w:tr>
      <w:tr w:rsidR="00483B3D" w14:paraId="493973CD"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7B436" w14:textId="77777777" w:rsidR="00483B3D" w:rsidRPr="00483B3D" w:rsidRDefault="00483B3D" w:rsidP="00416150">
            <w:pPr>
              <w:spacing w:before="60" w:after="60"/>
            </w:pPr>
            <w:r w:rsidRPr="00483B3D">
              <w:t>Begründung der Fachseite:</w:t>
            </w:r>
          </w:p>
        </w:tc>
      </w:tr>
    </w:tbl>
    <w:p w14:paraId="17B6A881" w14:textId="19692E8C" w:rsidR="00BA110E" w:rsidRDefault="00BA110E" w:rsidP="006357BD">
      <w:pPr>
        <w:pStyle w:val="Listenabsatz"/>
        <w:spacing w:after="240"/>
      </w:pPr>
    </w:p>
    <w:p w14:paraId="732B6814" w14:textId="77777777" w:rsidR="00BA110E" w:rsidRDefault="00BA110E" w:rsidP="006357BD">
      <w:pPr>
        <w:pStyle w:val="Listenabsatz"/>
        <w:spacing w:after="240"/>
      </w:pPr>
    </w:p>
    <w:p w14:paraId="659A2ED8" w14:textId="2152DF64" w:rsidR="005660BA" w:rsidRDefault="005660BA" w:rsidP="00BA110E">
      <w:pPr>
        <w:pStyle w:val="Listenabsatz"/>
        <w:numPr>
          <w:ilvl w:val="0"/>
          <w:numId w:val="3"/>
        </w:numPr>
        <w:spacing w:after="240"/>
        <w:ind w:left="709" w:hanging="709"/>
      </w:pPr>
      <w:r>
        <w:t xml:space="preserve">Solange keine entsprechenden Patches zur Verfügung stehen, MÜSSEN abhängig davon, wie schwerwiegend die Schwachstellen und Bedrohungen sind, andere geeignete Maßnahmen zum Schutz des IT-Systems getroffen werden. </w:t>
      </w:r>
    </w:p>
    <w:p w14:paraId="0350D636" w14:textId="77777777" w:rsidR="00BA110E" w:rsidRDefault="00BA110E" w:rsidP="00BA110E">
      <w:pPr>
        <w:pStyle w:val="Listenabsatz"/>
        <w:spacing w:after="240"/>
      </w:pPr>
    </w:p>
    <w:p w14:paraId="77EFE16E" w14:textId="77777777" w:rsidR="00483B3D" w:rsidRPr="00BA110E" w:rsidRDefault="00483B3D" w:rsidP="00483B3D">
      <w:pPr>
        <w:pStyle w:val="Listenabsatz"/>
        <w:spacing w:after="240"/>
        <w:rPr>
          <w:color w:val="FF0000"/>
        </w:rPr>
      </w:pPr>
      <w:r w:rsidRPr="00BA110E">
        <w:rPr>
          <w:color w:val="FF0000"/>
        </w:rPr>
        <w:t xml:space="preserve">Hier steht Ihre Konkretisierung des BSI-Textes der Anforderungen unter </w:t>
      </w:r>
    </w:p>
    <w:p w14:paraId="48A84274" w14:textId="77777777" w:rsidR="00483B3D" w:rsidRPr="00BA110E" w:rsidRDefault="00483B3D" w:rsidP="00483B3D">
      <w:pPr>
        <w:pStyle w:val="Listenabsatz"/>
        <w:spacing w:after="240"/>
        <w:rPr>
          <w:color w:val="FF0000"/>
        </w:rPr>
      </w:pPr>
      <w:r w:rsidRPr="00BA110E">
        <w:rPr>
          <w:color w:val="FF0000"/>
        </w:rPr>
        <w:t xml:space="preserve">Beachtung der Gegebenheiten der Behörde und unter der Aufrechterhaltung </w:t>
      </w:r>
    </w:p>
    <w:p w14:paraId="7A0A41F7" w14:textId="77777777" w:rsidR="00483B3D" w:rsidRPr="00BA110E" w:rsidRDefault="00483B3D" w:rsidP="00483B3D">
      <w:pPr>
        <w:pStyle w:val="Listenabsatz"/>
        <w:spacing w:after="240"/>
        <w:rPr>
          <w:color w:val="FF0000"/>
        </w:rPr>
      </w:pPr>
      <w:r w:rsidRPr="00BA110E">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483B3D" w14:paraId="4AFA6C9B"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6919B29" w14:textId="77777777" w:rsidR="00483B3D" w:rsidRDefault="00483B3D" w:rsidP="00416150">
            <w:pPr>
              <w:suppressAutoHyphens/>
              <w:spacing w:before="120" w:after="120"/>
            </w:pPr>
            <w:r>
              <w:t xml:space="preserve">Umsetzung: JA / TEILW / NEIN / ENTB </w:t>
            </w:r>
          </w:p>
        </w:tc>
      </w:tr>
      <w:tr w:rsidR="00483B3D" w14:paraId="2458AC4F"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042541C4" w14:textId="77777777" w:rsidR="00483B3D" w:rsidRPr="00483B3D" w:rsidRDefault="00483B3D" w:rsidP="00416150">
            <w:pPr>
              <w:suppressAutoHyphens/>
              <w:spacing w:before="120" w:after="120"/>
            </w:pPr>
            <w:r w:rsidRPr="00483B3D">
              <w:t>Ihr aktueller Umsetzungsstand</w:t>
            </w:r>
          </w:p>
        </w:tc>
      </w:tr>
    </w:tbl>
    <w:p w14:paraId="78D71DB3" w14:textId="1922BE4E" w:rsidR="00483B3D" w:rsidRDefault="00483B3D" w:rsidP="00483B3D">
      <w:pPr>
        <w:suppressAutoHyphens/>
        <w:spacing w:after="0" w:line="240" w:lineRule="auto"/>
        <w:ind w:left="720"/>
      </w:pPr>
    </w:p>
    <w:p w14:paraId="64EB7247" w14:textId="77777777" w:rsidR="000C3235" w:rsidRPr="00483B3D" w:rsidRDefault="000C3235" w:rsidP="00483B3D">
      <w:pPr>
        <w:suppressAutoHyphens/>
        <w:spacing w:after="0" w:line="240" w:lineRule="auto"/>
        <w:ind w:left="720"/>
      </w:pPr>
    </w:p>
    <w:tbl>
      <w:tblPr>
        <w:tblStyle w:val="Tabellenraster"/>
        <w:tblW w:w="0" w:type="auto"/>
        <w:tblInd w:w="720" w:type="dxa"/>
        <w:tblLook w:val="04A0" w:firstRow="1" w:lastRow="0" w:firstColumn="1" w:lastColumn="0" w:noHBand="0" w:noVBand="1"/>
      </w:tblPr>
      <w:tblGrid>
        <w:gridCol w:w="8340"/>
      </w:tblGrid>
      <w:tr w:rsidR="00483B3D" w14:paraId="352880E0"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9B5569" w14:textId="77777777" w:rsidR="00483B3D" w:rsidRPr="00483B3D" w:rsidRDefault="00483B3D" w:rsidP="00416150">
            <w:pPr>
              <w:spacing w:before="60" w:after="60"/>
            </w:pPr>
            <w:r w:rsidRPr="00483B3D">
              <w:t>Einspruch - diese Anforderung soll nicht aufgenommen werden!</w:t>
            </w:r>
          </w:p>
        </w:tc>
      </w:tr>
      <w:tr w:rsidR="00483B3D" w14:paraId="00C77E2D"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E4E238" w14:textId="77777777" w:rsidR="00483B3D" w:rsidRPr="00483B3D" w:rsidRDefault="00483B3D" w:rsidP="00416150">
            <w:pPr>
              <w:spacing w:before="60" w:after="60"/>
            </w:pPr>
            <w:r w:rsidRPr="00483B3D">
              <w:t>Begründung der Fachseite:</w:t>
            </w:r>
          </w:p>
        </w:tc>
      </w:tr>
    </w:tbl>
    <w:p w14:paraId="45F98C0F" w14:textId="77777777" w:rsidR="006357BD" w:rsidRDefault="006357BD" w:rsidP="00BA110E">
      <w:pPr>
        <w:spacing w:after="240"/>
      </w:pPr>
    </w:p>
    <w:p w14:paraId="7D4782EA" w14:textId="1A5B9F35" w:rsidR="00115569" w:rsidRDefault="005660BA" w:rsidP="00BA110E">
      <w:pPr>
        <w:pStyle w:val="Listenabsatz"/>
        <w:numPr>
          <w:ilvl w:val="0"/>
          <w:numId w:val="3"/>
        </w:numPr>
        <w:spacing w:after="240"/>
        <w:ind w:left="709" w:hanging="709"/>
      </w:pPr>
      <w:r>
        <w:t xml:space="preserve">Falls dies nicht möglich ist, </w:t>
      </w:r>
      <w:r w:rsidR="00860792">
        <w:t>MUSS</w:t>
      </w:r>
      <w:r>
        <w:t xml:space="preserve"> sichergestellt sein, dass die entsprechende Hardware, relevanten Betriebssysteme, eingesetzten Anwendungen und Dienste nicht weiter verwendet werden.</w:t>
      </w:r>
    </w:p>
    <w:p w14:paraId="22C4A4CF" w14:textId="77777777" w:rsidR="00483B3D" w:rsidRPr="00483B3D" w:rsidRDefault="00483B3D" w:rsidP="00483B3D">
      <w:pPr>
        <w:pStyle w:val="Listenabsatz"/>
        <w:spacing w:after="0"/>
        <w:ind w:left="644"/>
      </w:pPr>
    </w:p>
    <w:p w14:paraId="6CF35943" w14:textId="77777777" w:rsidR="00483B3D" w:rsidRPr="00BA110E" w:rsidRDefault="00483B3D" w:rsidP="00483B3D">
      <w:pPr>
        <w:pStyle w:val="Listenabsatz"/>
        <w:spacing w:after="240"/>
        <w:rPr>
          <w:color w:val="FF0000"/>
        </w:rPr>
      </w:pPr>
      <w:r w:rsidRPr="00BA110E">
        <w:rPr>
          <w:color w:val="FF0000"/>
        </w:rPr>
        <w:t xml:space="preserve">Hier steht Ihre Konkretisierung des BSI-Textes der Anforderungen unter </w:t>
      </w:r>
    </w:p>
    <w:p w14:paraId="4EB444CB" w14:textId="77777777" w:rsidR="00483B3D" w:rsidRPr="00BA110E" w:rsidRDefault="00483B3D" w:rsidP="00483B3D">
      <w:pPr>
        <w:pStyle w:val="Listenabsatz"/>
        <w:spacing w:after="240"/>
        <w:rPr>
          <w:color w:val="FF0000"/>
        </w:rPr>
      </w:pPr>
      <w:r w:rsidRPr="00BA110E">
        <w:rPr>
          <w:color w:val="FF0000"/>
        </w:rPr>
        <w:t xml:space="preserve">Beachtung der Gegebenheiten der Behörde und unter der Aufrechterhaltung </w:t>
      </w:r>
    </w:p>
    <w:p w14:paraId="74BFF77C" w14:textId="77777777" w:rsidR="00483B3D" w:rsidRPr="00BA110E" w:rsidRDefault="00483B3D" w:rsidP="00483B3D">
      <w:pPr>
        <w:pStyle w:val="Listenabsatz"/>
        <w:spacing w:after="240"/>
        <w:rPr>
          <w:color w:val="FF0000"/>
        </w:rPr>
      </w:pPr>
      <w:r w:rsidRPr="00BA110E">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483B3D" w14:paraId="5109ACDC"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38644CA" w14:textId="77777777" w:rsidR="00483B3D" w:rsidRDefault="00483B3D" w:rsidP="00416150">
            <w:pPr>
              <w:suppressAutoHyphens/>
              <w:spacing w:before="120" w:after="120"/>
            </w:pPr>
            <w:r>
              <w:t xml:space="preserve">Umsetzung: JA / TEILW / NEIN / ENTB </w:t>
            </w:r>
          </w:p>
        </w:tc>
      </w:tr>
      <w:tr w:rsidR="00483B3D" w14:paraId="5F2FB19B"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B394597" w14:textId="77777777" w:rsidR="00483B3D" w:rsidRDefault="00483B3D" w:rsidP="00416150">
            <w:pPr>
              <w:suppressAutoHyphens/>
              <w:spacing w:before="120" w:after="120"/>
              <w:rPr>
                <w:color w:val="000000" w:themeColor="text1"/>
              </w:rPr>
            </w:pPr>
            <w:r>
              <w:rPr>
                <w:color w:val="000000" w:themeColor="text1"/>
              </w:rPr>
              <w:t>Ihr aktueller Umsetzungsstand</w:t>
            </w:r>
          </w:p>
        </w:tc>
      </w:tr>
    </w:tbl>
    <w:p w14:paraId="43BD7BF9" w14:textId="77777777" w:rsidR="00483B3D" w:rsidRDefault="00483B3D" w:rsidP="00483B3D">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83B3D" w14:paraId="4610F691"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749D22D" w14:textId="77777777" w:rsidR="00483B3D" w:rsidRDefault="00483B3D" w:rsidP="00416150">
            <w:pPr>
              <w:spacing w:before="60" w:after="60"/>
              <w:rPr>
                <w:color w:val="000000" w:themeColor="text1"/>
              </w:rPr>
            </w:pPr>
            <w:r>
              <w:rPr>
                <w:color w:val="000000" w:themeColor="text1"/>
              </w:rPr>
              <w:t>Einspruch - diese Anforderung soll nicht aufgenommen werden!</w:t>
            </w:r>
          </w:p>
        </w:tc>
      </w:tr>
      <w:tr w:rsidR="00483B3D" w14:paraId="2CB416D3"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CFF9F0" w14:textId="77777777" w:rsidR="00483B3D" w:rsidRDefault="00483B3D" w:rsidP="00416150">
            <w:pPr>
              <w:spacing w:before="60" w:after="60"/>
              <w:rPr>
                <w:color w:val="000000" w:themeColor="text1"/>
              </w:rPr>
            </w:pPr>
            <w:r>
              <w:rPr>
                <w:color w:val="000000" w:themeColor="text1"/>
              </w:rPr>
              <w:t>Begründung der Fachseite:</w:t>
            </w:r>
          </w:p>
        </w:tc>
      </w:tr>
    </w:tbl>
    <w:p w14:paraId="20D41891" w14:textId="17BB3B9F" w:rsidR="005660BA" w:rsidRDefault="005660BA" w:rsidP="00BA110E">
      <w:pPr>
        <w:suppressAutoHyphens/>
        <w:spacing w:after="0" w:line="240" w:lineRule="auto"/>
        <w:rPr>
          <w:color w:val="000000" w:themeColor="text1"/>
        </w:rPr>
      </w:pPr>
    </w:p>
    <w:p w14:paraId="04EB047A" w14:textId="77777777" w:rsidR="00BA110E" w:rsidRDefault="00BA110E" w:rsidP="00BA110E">
      <w:pPr>
        <w:suppressAutoHyphens/>
        <w:spacing w:after="0" w:line="240" w:lineRule="auto"/>
        <w:rPr>
          <w:color w:val="000000" w:themeColor="text1"/>
        </w:rPr>
      </w:pPr>
    </w:p>
    <w:p w14:paraId="7050BCEC" w14:textId="60B9AC9F" w:rsidR="00496D5B" w:rsidRPr="008418E6" w:rsidRDefault="005660BA" w:rsidP="001C3B57">
      <w:pPr>
        <w:pStyle w:val="berschrift2"/>
      </w:pPr>
      <w:bookmarkStart w:id="64" w:name="_Toc98064438"/>
      <w:r>
        <w:t>ENTFALLEN</w:t>
      </w:r>
      <w:bookmarkEnd w:id="60"/>
      <w:r w:rsidR="00496D5B">
        <w:t xml:space="preserve"> </w:t>
      </w:r>
      <w:r>
        <w:t xml:space="preserve">(S) </w:t>
      </w:r>
      <w:r w:rsidR="00496D5B">
        <w:t>[A4]</w:t>
      </w:r>
      <w:bookmarkEnd w:id="61"/>
      <w:bookmarkEnd w:id="64"/>
    </w:p>
    <w:p w14:paraId="6BA3587E" w14:textId="77777777" w:rsidR="00496D5B" w:rsidRDefault="00496D5B" w:rsidP="00496D5B">
      <w:pPr>
        <w:pStyle w:val="Listenabsatz"/>
        <w:suppressAutoHyphens/>
        <w:spacing w:after="0" w:line="240" w:lineRule="auto"/>
        <w:ind w:left="720"/>
        <w:rPr>
          <w:color w:val="000000" w:themeColor="text1"/>
        </w:rPr>
      </w:pPr>
      <w:bookmarkStart w:id="65" w:name="A4a1"/>
      <w:bookmarkEnd w:id="65"/>
    </w:p>
    <w:p w14:paraId="48F69C7F" w14:textId="77777777" w:rsidR="00BA110E" w:rsidRDefault="00BA110E" w:rsidP="00115569">
      <w:pPr>
        <w:suppressAutoHyphens/>
        <w:spacing w:after="0" w:line="240" w:lineRule="auto"/>
        <w:ind w:left="720"/>
        <w:rPr>
          <w:color w:val="000000" w:themeColor="text1"/>
        </w:rPr>
      </w:pPr>
      <w:bookmarkStart w:id="66" w:name="A5"/>
      <w:bookmarkStart w:id="67" w:name="_Toc31967453"/>
      <w:bookmarkStart w:id="68" w:name="_Toc38022180"/>
      <w:bookmarkEnd w:id="66"/>
    </w:p>
    <w:p w14:paraId="5FBC74AA" w14:textId="488C2BFD" w:rsidR="00496D5B" w:rsidRPr="00E5319C" w:rsidRDefault="00496D5B" w:rsidP="001C3B57">
      <w:pPr>
        <w:pStyle w:val="berschrift2"/>
      </w:pPr>
      <w:bookmarkStart w:id="69" w:name="_Toc98064439"/>
      <w:r>
        <w:t>Umgang mit Änderungsanforderungen</w:t>
      </w:r>
      <w:commentRangeStart w:id="70"/>
      <w:commentRangeEnd w:id="70"/>
      <w:r>
        <w:rPr>
          <w:rStyle w:val="Kommentarzeichen"/>
          <w:rFonts w:eastAsia="Times New Roman"/>
          <w:b w:val="0"/>
          <w:bCs w:val="0"/>
        </w:rPr>
        <w:commentReference w:id="70"/>
      </w:r>
      <w:bookmarkEnd w:id="67"/>
      <w:r>
        <w:t xml:space="preserve"> </w:t>
      </w:r>
      <w:r w:rsidR="00F05411">
        <w:t xml:space="preserve">(S) </w:t>
      </w:r>
      <w:r>
        <w:t>[A5]</w:t>
      </w:r>
      <w:bookmarkEnd w:id="68"/>
      <w:bookmarkEnd w:id="69"/>
    </w:p>
    <w:p w14:paraId="584E7106" w14:textId="77777777" w:rsidR="00013067" w:rsidRDefault="00013067" w:rsidP="00013067">
      <w:pPr>
        <w:pStyle w:val="Listenabsatz"/>
        <w:suppressAutoHyphens/>
        <w:spacing w:after="0" w:line="240" w:lineRule="auto"/>
        <w:ind w:left="720"/>
      </w:pPr>
      <w:bookmarkStart w:id="71" w:name="A5a1"/>
      <w:bookmarkEnd w:id="71"/>
    </w:p>
    <w:p w14:paraId="7C42B44D" w14:textId="77777777" w:rsidR="006A5EAD" w:rsidRDefault="006A5EAD" w:rsidP="006A5EAD">
      <w:pPr>
        <w:pStyle w:val="Listenabsatz"/>
        <w:suppressAutoHyphens/>
        <w:spacing w:after="0" w:line="240" w:lineRule="auto"/>
        <w:ind w:left="720"/>
      </w:pPr>
    </w:p>
    <w:p w14:paraId="5BD49677" w14:textId="2BA24380" w:rsidR="00496D5B" w:rsidRDefault="006A5EAD" w:rsidP="00D22D0B">
      <w:pPr>
        <w:pStyle w:val="Listenabsatz"/>
        <w:numPr>
          <w:ilvl w:val="0"/>
          <w:numId w:val="3"/>
        </w:numPr>
        <w:suppressAutoHyphens/>
        <w:spacing w:after="0" w:line="240" w:lineRule="auto"/>
        <w:ind w:left="720" w:hanging="709"/>
      </w:pPr>
      <w:r w:rsidRPr="006A5EAD">
        <w:t xml:space="preserve">Alle Änderungsanforderungen (Request for Changes, RfCs) </w:t>
      </w:r>
      <w:r>
        <w:t>MÜSSEN</w:t>
      </w:r>
      <w:r w:rsidRPr="006A5EAD">
        <w:t xml:space="preserve"> erfasst und dokumentiert werden.</w:t>
      </w:r>
    </w:p>
    <w:p w14:paraId="059D44FA" w14:textId="77777777" w:rsidR="00496D5B" w:rsidRDefault="00496D5B" w:rsidP="00496D5B">
      <w:pPr>
        <w:pStyle w:val="Listenabsatz"/>
        <w:spacing w:after="0" w:line="240" w:lineRule="auto"/>
        <w:ind w:left="720"/>
      </w:pPr>
    </w:p>
    <w:p w14:paraId="3C6E92B7" w14:textId="77777777" w:rsidR="00115569" w:rsidRDefault="00115569" w:rsidP="00013067">
      <w:pPr>
        <w:pStyle w:val="Listenabsatz"/>
        <w:spacing w:after="240"/>
        <w:ind w:left="786"/>
        <w:rPr>
          <w:color w:val="FF0000"/>
        </w:rPr>
      </w:pPr>
      <w:bookmarkStart w:id="72" w:name="A5a2"/>
      <w:bookmarkEnd w:id="72"/>
      <w:r>
        <w:rPr>
          <w:color w:val="FF0000"/>
        </w:rPr>
        <w:t xml:space="preserve">Hier steht Ihre Konkretisierung des BSI-Textes der Anforderungen unter </w:t>
      </w:r>
    </w:p>
    <w:p w14:paraId="78FF3A70" w14:textId="77777777" w:rsidR="00115569" w:rsidRDefault="00115569" w:rsidP="00013067">
      <w:pPr>
        <w:pStyle w:val="Listenabsatz"/>
        <w:spacing w:after="240"/>
        <w:ind w:left="786"/>
        <w:rPr>
          <w:color w:val="FF0000"/>
        </w:rPr>
      </w:pPr>
      <w:r>
        <w:rPr>
          <w:color w:val="FF0000"/>
        </w:rPr>
        <w:t xml:space="preserve">Beachtung der Gegebenheiten der Behörde und unter der Aufrechterhaltung </w:t>
      </w:r>
    </w:p>
    <w:p w14:paraId="7271D139" w14:textId="03717B9F" w:rsidR="00115569" w:rsidRDefault="00115569" w:rsidP="00013067">
      <w:pPr>
        <w:pStyle w:val="Listenabsatz"/>
        <w:spacing w:after="240"/>
        <w:ind w:left="786"/>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727A21CF"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3745F56" w14:textId="77777777" w:rsidR="00115569" w:rsidRDefault="00115569" w:rsidP="00416150">
            <w:pPr>
              <w:suppressAutoHyphens/>
              <w:spacing w:before="120" w:after="120"/>
            </w:pPr>
            <w:r>
              <w:t xml:space="preserve">Umsetzung: JA / TEILW / NEIN / ENTB </w:t>
            </w:r>
          </w:p>
        </w:tc>
      </w:tr>
      <w:tr w:rsidR="00115569" w14:paraId="2AAC42B0"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526FEB8C"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2D8711D6" w14:textId="77777777" w:rsidR="00115569" w:rsidRPr="00115569" w:rsidRDefault="00115569" w:rsidP="00115569">
      <w:pPr>
        <w:pStyle w:val="Listenabsatz"/>
        <w:suppressAutoHyphens/>
        <w:spacing w:after="0" w:line="240" w:lineRule="auto"/>
        <w:ind w:left="786"/>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4815BEA6"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C4058D"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7B4D8B01"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3FCAA3" w14:textId="77777777" w:rsidR="00115569" w:rsidRDefault="00115569" w:rsidP="00416150">
            <w:pPr>
              <w:spacing w:before="60" w:after="60"/>
              <w:rPr>
                <w:color w:val="000000" w:themeColor="text1"/>
              </w:rPr>
            </w:pPr>
            <w:r>
              <w:rPr>
                <w:color w:val="000000" w:themeColor="text1"/>
              </w:rPr>
              <w:t>Begründung der Fachseite:</w:t>
            </w:r>
          </w:p>
        </w:tc>
      </w:tr>
    </w:tbl>
    <w:p w14:paraId="68DAA39E" w14:textId="6CDB0A6F" w:rsidR="00115569" w:rsidRDefault="00115569" w:rsidP="00115569">
      <w:pPr>
        <w:pStyle w:val="Listenabsatz"/>
        <w:suppressAutoHyphens/>
        <w:spacing w:after="0" w:line="240" w:lineRule="auto"/>
        <w:ind w:left="786"/>
        <w:rPr>
          <w:color w:val="000000" w:themeColor="text1"/>
        </w:rPr>
      </w:pPr>
    </w:p>
    <w:p w14:paraId="2A2C473A" w14:textId="590B971A" w:rsidR="000C3235" w:rsidRDefault="000C3235" w:rsidP="00115569">
      <w:pPr>
        <w:pStyle w:val="Listenabsatz"/>
        <w:suppressAutoHyphens/>
        <w:spacing w:after="0" w:line="240" w:lineRule="auto"/>
        <w:ind w:left="786"/>
        <w:rPr>
          <w:color w:val="000000" w:themeColor="text1"/>
        </w:rPr>
      </w:pPr>
    </w:p>
    <w:p w14:paraId="2CB09544" w14:textId="77777777" w:rsidR="000C3235" w:rsidRDefault="000C3235" w:rsidP="00115569">
      <w:pPr>
        <w:pStyle w:val="Listenabsatz"/>
        <w:suppressAutoHyphens/>
        <w:spacing w:after="0" w:line="240" w:lineRule="auto"/>
        <w:ind w:left="786"/>
        <w:rPr>
          <w:color w:val="000000" w:themeColor="text1"/>
        </w:rPr>
      </w:pPr>
    </w:p>
    <w:p w14:paraId="497BC9DB" w14:textId="77777777" w:rsidR="000C3235" w:rsidRPr="00115569" w:rsidRDefault="000C3235" w:rsidP="00115569">
      <w:pPr>
        <w:pStyle w:val="Listenabsatz"/>
        <w:suppressAutoHyphens/>
        <w:spacing w:after="0" w:line="240" w:lineRule="auto"/>
        <w:ind w:left="786"/>
        <w:rPr>
          <w:color w:val="000000" w:themeColor="text1"/>
        </w:rPr>
      </w:pPr>
    </w:p>
    <w:p w14:paraId="5D1CDFE5" w14:textId="77777777" w:rsidR="00115569" w:rsidRDefault="00115569" w:rsidP="00115569">
      <w:pPr>
        <w:pStyle w:val="Listenabsatz"/>
        <w:suppressAutoHyphens/>
        <w:spacing w:after="0" w:line="240" w:lineRule="auto"/>
        <w:ind w:left="720"/>
      </w:pPr>
    </w:p>
    <w:p w14:paraId="1DB1C031" w14:textId="632DFA39" w:rsidR="006A5EAD" w:rsidRDefault="006A5EAD" w:rsidP="006A5EAD">
      <w:pPr>
        <w:pStyle w:val="Listenabsatz"/>
        <w:numPr>
          <w:ilvl w:val="0"/>
          <w:numId w:val="3"/>
        </w:numPr>
        <w:suppressAutoHyphens/>
        <w:spacing w:after="0" w:line="240" w:lineRule="auto"/>
        <w:ind w:left="709" w:hanging="709"/>
        <w:jc w:val="both"/>
      </w:pPr>
      <w:r>
        <w:t xml:space="preserve">Die Änderungsanforderungen </w:t>
      </w:r>
      <w:r>
        <w:t>MÜSSEN</w:t>
      </w:r>
      <w:r>
        <w:t xml:space="preserve"> vom Fachverantwortlichen für das Patch- und Änderungsmanagement daraufhin kontrolliert werden, ob die Aspekte der Informationssicherheit ausreichend berücksichtigt</w:t>
      </w:r>
      <w:r>
        <w:t xml:space="preserve"> </w:t>
      </w:r>
      <w:r w:rsidRPr="006A5EAD">
        <w:t>wurden.</w:t>
      </w:r>
    </w:p>
    <w:p w14:paraId="0A8F238A" w14:textId="77777777" w:rsidR="00496D5B" w:rsidRDefault="00496D5B" w:rsidP="00496D5B">
      <w:pPr>
        <w:suppressAutoHyphens/>
        <w:spacing w:after="0" w:line="240" w:lineRule="auto"/>
        <w:ind w:left="720"/>
        <w:rPr>
          <w:color w:val="000000" w:themeColor="text1"/>
        </w:rPr>
      </w:pPr>
    </w:p>
    <w:p w14:paraId="1651EFE2" w14:textId="77777777" w:rsidR="00115569" w:rsidRDefault="00115569" w:rsidP="00115569">
      <w:pPr>
        <w:pStyle w:val="Listenabsatz"/>
        <w:spacing w:after="240"/>
        <w:rPr>
          <w:color w:val="FF0000"/>
        </w:rPr>
      </w:pPr>
      <w:r>
        <w:rPr>
          <w:color w:val="FF0000"/>
        </w:rPr>
        <w:t xml:space="preserve">Hier steht Ihre Konkretisierung des BSI-Textes der Anforderungen unter </w:t>
      </w:r>
    </w:p>
    <w:p w14:paraId="606C6673"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39A33034" w14:textId="77777777" w:rsidR="00115569" w:rsidRDefault="00115569" w:rsidP="00115569">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0F4EA790"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47D2058" w14:textId="77777777" w:rsidR="00115569" w:rsidRDefault="00115569" w:rsidP="00416150">
            <w:pPr>
              <w:suppressAutoHyphens/>
              <w:spacing w:before="120" w:after="120"/>
            </w:pPr>
            <w:r>
              <w:t xml:space="preserve">Umsetzung: JA / TEILW / NEIN / ENTB </w:t>
            </w:r>
          </w:p>
        </w:tc>
      </w:tr>
      <w:tr w:rsidR="00115569" w14:paraId="3E264AAF"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577EFFC0"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5E0BDE8F"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4B995673"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65FCA1"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2474B8B2"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9648D3" w14:textId="77777777" w:rsidR="00115569" w:rsidRDefault="00115569" w:rsidP="00416150">
            <w:pPr>
              <w:spacing w:before="60" w:after="60"/>
              <w:rPr>
                <w:color w:val="000000" w:themeColor="text1"/>
              </w:rPr>
            </w:pPr>
            <w:r>
              <w:rPr>
                <w:color w:val="000000" w:themeColor="text1"/>
              </w:rPr>
              <w:t>Begründung der Fachseite:</w:t>
            </w:r>
          </w:p>
        </w:tc>
      </w:tr>
    </w:tbl>
    <w:p w14:paraId="2CDE49AD" w14:textId="77777777" w:rsidR="00115569" w:rsidRDefault="00115569" w:rsidP="00115569">
      <w:pPr>
        <w:suppressAutoHyphens/>
        <w:spacing w:after="0" w:line="240" w:lineRule="auto"/>
        <w:ind w:left="720"/>
        <w:rPr>
          <w:color w:val="000000" w:themeColor="text1"/>
        </w:rPr>
      </w:pPr>
    </w:p>
    <w:p w14:paraId="2D6EE08B" w14:textId="77777777" w:rsidR="00115569" w:rsidRDefault="00115569" w:rsidP="00115569">
      <w:pPr>
        <w:suppressAutoHyphens/>
        <w:spacing w:after="0" w:line="240" w:lineRule="auto"/>
        <w:ind w:left="720"/>
        <w:rPr>
          <w:color w:val="000000" w:themeColor="text1"/>
        </w:rPr>
      </w:pPr>
    </w:p>
    <w:p w14:paraId="2A6F1933" w14:textId="00C50413" w:rsidR="00496D5B" w:rsidRPr="00E5319C" w:rsidRDefault="00496D5B" w:rsidP="001C3B57">
      <w:pPr>
        <w:pStyle w:val="berschrift2"/>
      </w:pPr>
      <w:bookmarkStart w:id="73" w:name="_Toc31967454"/>
      <w:bookmarkStart w:id="74" w:name="_Toc38022181"/>
      <w:bookmarkStart w:id="75" w:name="_Toc98064440"/>
      <w:r>
        <w:t>Abstimmung von Änderungsanforderungen</w:t>
      </w:r>
      <w:commentRangeStart w:id="76"/>
      <w:commentRangeEnd w:id="76"/>
      <w:r>
        <w:rPr>
          <w:rStyle w:val="Kommentarzeichen"/>
          <w:rFonts w:eastAsia="Times New Roman"/>
          <w:b w:val="0"/>
          <w:bCs w:val="0"/>
        </w:rPr>
        <w:commentReference w:id="76"/>
      </w:r>
      <w:bookmarkEnd w:id="73"/>
      <w:r>
        <w:t xml:space="preserve"> </w:t>
      </w:r>
      <w:r w:rsidR="00F05411">
        <w:t xml:space="preserve">(S) </w:t>
      </w:r>
      <w:r>
        <w:t>[A6]</w:t>
      </w:r>
      <w:bookmarkEnd w:id="74"/>
      <w:bookmarkEnd w:id="75"/>
    </w:p>
    <w:p w14:paraId="18A8860A" w14:textId="77777777" w:rsidR="006A5EAD" w:rsidRDefault="006A5EAD" w:rsidP="006A5EAD">
      <w:pPr>
        <w:pStyle w:val="Listenabsatz"/>
        <w:suppressAutoHyphens/>
        <w:spacing w:after="0" w:line="240" w:lineRule="auto"/>
        <w:ind w:left="720"/>
      </w:pPr>
      <w:bookmarkStart w:id="77" w:name="A6a1"/>
      <w:bookmarkEnd w:id="77"/>
    </w:p>
    <w:p w14:paraId="032693AC" w14:textId="40EA78F8" w:rsidR="00496D5B" w:rsidRPr="00A4309A" w:rsidRDefault="006A5EAD" w:rsidP="006A5EAD">
      <w:pPr>
        <w:pStyle w:val="Listenabsatz"/>
        <w:numPr>
          <w:ilvl w:val="0"/>
          <w:numId w:val="3"/>
        </w:numPr>
        <w:suppressAutoHyphens/>
        <w:spacing w:after="0" w:line="240" w:lineRule="auto"/>
        <w:ind w:hanging="786"/>
      </w:pPr>
      <w:r>
        <w:t xml:space="preserve">Der zu einer Änderung zugehörige Abstimmungsprozess </w:t>
      </w:r>
      <w:r>
        <w:t>MUSS</w:t>
      </w:r>
      <w:r>
        <w:t xml:space="preserve"> alle relevanten Zielgruppen und die Auswirkungen auf die Informationssicherheit berücksichtigen.</w:t>
      </w:r>
    </w:p>
    <w:p w14:paraId="79FBCE4D" w14:textId="77777777" w:rsidR="00496D5B" w:rsidRDefault="00496D5B" w:rsidP="00496D5B">
      <w:pPr>
        <w:suppressAutoHyphens/>
        <w:spacing w:after="0" w:line="240" w:lineRule="auto"/>
        <w:ind w:left="720"/>
        <w:rPr>
          <w:color w:val="000000" w:themeColor="text1"/>
        </w:rPr>
      </w:pPr>
    </w:p>
    <w:p w14:paraId="299E3EDA" w14:textId="77777777" w:rsidR="00115569" w:rsidRDefault="00115569" w:rsidP="00115569">
      <w:pPr>
        <w:pStyle w:val="Listenabsatz"/>
        <w:spacing w:after="240"/>
        <w:rPr>
          <w:color w:val="FF0000"/>
        </w:rPr>
      </w:pPr>
      <w:r>
        <w:rPr>
          <w:color w:val="FF0000"/>
        </w:rPr>
        <w:t xml:space="preserve">Hier steht Ihre Konkretisierung des BSI-Textes der Anforderungen unter </w:t>
      </w:r>
    </w:p>
    <w:p w14:paraId="36DE0591"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7E885361" w14:textId="77777777" w:rsidR="00115569" w:rsidRDefault="00115569" w:rsidP="00115569">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74CA9BF9"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EF3A9EC" w14:textId="77777777" w:rsidR="00115569" w:rsidRDefault="00115569" w:rsidP="00416150">
            <w:pPr>
              <w:suppressAutoHyphens/>
              <w:spacing w:before="120" w:after="120"/>
            </w:pPr>
            <w:r>
              <w:t xml:space="preserve">Umsetzung: JA / TEILW / NEIN / ENTB </w:t>
            </w:r>
          </w:p>
        </w:tc>
      </w:tr>
      <w:tr w:rsidR="00115569" w14:paraId="5CFBB451"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1BCE861D"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3F416097"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4A3B6640"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23608A"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01AF80E6"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E701A" w14:textId="77777777" w:rsidR="00115569" w:rsidRDefault="00115569" w:rsidP="00416150">
            <w:pPr>
              <w:spacing w:before="60" w:after="60"/>
              <w:rPr>
                <w:color w:val="000000" w:themeColor="text1"/>
              </w:rPr>
            </w:pPr>
            <w:r>
              <w:rPr>
                <w:color w:val="000000" w:themeColor="text1"/>
              </w:rPr>
              <w:t>Begründung der Fachseite:</w:t>
            </w:r>
          </w:p>
        </w:tc>
      </w:tr>
    </w:tbl>
    <w:p w14:paraId="44F096CD" w14:textId="77777777" w:rsidR="00115569" w:rsidRDefault="00115569" w:rsidP="00115569">
      <w:pPr>
        <w:suppressAutoHyphens/>
        <w:spacing w:after="0" w:line="240" w:lineRule="auto"/>
        <w:ind w:left="720"/>
        <w:rPr>
          <w:color w:val="000000" w:themeColor="text1"/>
        </w:rPr>
      </w:pPr>
    </w:p>
    <w:p w14:paraId="08414651" w14:textId="77777777" w:rsidR="00496D5B" w:rsidRDefault="00496D5B" w:rsidP="00496D5B">
      <w:pPr>
        <w:suppressAutoHyphens/>
        <w:spacing w:after="0" w:line="240" w:lineRule="auto"/>
        <w:ind w:left="720"/>
        <w:rPr>
          <w:color w:val="000000" w:themeColor="text1"/>
        </w:rPr>
      </w:pPr>
    </w:p>
    <w:p w14:paraId="4B334A99" w14:textId="77777777" w:rsidR="00496D5B" w:rsidRPr="00A4309A" w:rsidRDefault="00496D5B" w:rsidP="00D22D0B">
      <w:pPr>
        <w:pStyle w:val="Listenabsatz"/>
        <w:numPr>
          <w:ilvl w:val="0"/>
          <w:numId w:val="3"/>
        </w:numPr>
        <w:suppressAutoHyphens/>
        <w:spacing w:after="0" w:line="240" w:lineRule="auto"/>
        <w:ind w:left="720" w:hanging="709"/>
      </w:pPr>
      <w:bookmarkStart w:id="78" w:name="A6a2"/>
      <w:bookmarkEnd w:id="78"/>
      <w:r>
        <w:t>Die von der Änderung betroffenen Zielgruppen müssen sich nachweisbar dazu äußern können.</w:t>
      </w:r>
      <w:r w:rsidRPr="00A4309A">
        <w:t xml:space="preserve"> </w:t>
      </w:r>
    </w:p>
    <w:p w14:paraId="09C199C4" w14:textId="77777777" w:rsidR="00496D5B" w:rsidRDefault="00496D5B" w:rsidP="00496D5B">
      <w:pPr>
        <w:suppressAutoHyphens/>
        <w:spacing w:after="0" w:line="240" w:lineRule="auto"/>
        <w:ind w:left="720"/>
        <w:rPr>
          <w:color w:val="000000" w:themeColor="text1"/>
        </w:rPr>
      </w:pPr>
    </w:p>
    <w:p w14:paraId="5ECA1530" w14:textId="77777777" w:rsidR="00115569" w:rsidRDefault="00115569" w:rsidP="00115569">
      <w:pPr>
        <w:pStyle w:val="Listenabsatz"/>
        <w:spacing w:after="240"/>
        <w:rPr>
          <w:color w:val="FF0000"/>
        </w:rPr>
      </w:pPr>
      <w:r>
        <w:rPr>
          <w:color w:val="FF0000"/>
        </w:rPr>
        <w:t xml:space="preserve">Hier steht Ihre Konkretisierung des BSI-Textes der Anforderungen unter </w:t>
      </w:r>
    </w:p>
    <w:p w14:paraId="099BAD2E"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344F6FEA" w14:textId="77777777" w:rsidR="00115569" w:rsidRDefault="00115569" w:rsidP="00115569">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1EE7D36C"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85324E" w14:textId="77777777" w:rsidR="00115569" w:rsidRDefault="00115569" w:rsidP="00416150">
            <w:pPr>
              <w:suppressAutoHyphens/>
              <w:spacing w:before="120" w:after="120"/>
            </w:pPr>
            <w:r>
              <w:t xml:space="preserve">Umsetzung: JA / TEILW / NEIN / ENTB </w:t>
            </w:r>
          </w:p>
        </w:tc>
      </w:tr>
      <w:tr w:rsidR="00115569" w14:paraId="190BB99D"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3EA69E17"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71DC8D08"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7457CAA6"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1B534F"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7394852E"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6310C" w14:textId="77777777" w:rsidR="00115569" w:rsidRDefault="00115569" w:rsidP="00416150">
            <w:pPr>
              <w:spacing w:before="60" w:after="60"/>
              <w:rPr>
                <w:color w:val="000000" w:themeColor="text1"/>
              </w:rPr>
            </w:pPr>
            <w:r>
              <w:rPr>
                <w:color w:val="000000" w:themeColor="text1"/>
              </w:rPr>
              <w:t>Begründung der Fachseite:</w:t>
            </w:r>
          </w:p>
        </w:tc>
      </w:tr>
    </w:tbl>
    <w:p w14:paraId="3064B89C" w14:textId="77777777" w:rsidR="00496D5B" w:rsidRPr="00CC02C2" w:rsidRDefault="00496D5B" w:rsidP="00496D5B">
      <w:pPr>
        <w:suppressAutoHyphens/>
        <w:spacing w:after="0" w:line="240" w:lineRule="auto"/>
        <w:ind w:left="720"/>
        <w:rPr>
          <w:color w:val="000000" w:themeColor="text1"/>
        </w:rPr>
      </w:pPr>
    </w:p>
    <w:p w14:paraId="230B11C4" w14:textId="1047CB9E" w:rsidR="00496D5B" w:rsidRPr="00A4309A" w:rsidRDefault="00496D5B" w:rsidP="00D22D0B">
      <w:pPr>
        <w:pStyle w:val="Listenabsatz"/>
        <w:numPr>
          <w:ilvl w:val="0"/>
          <w:numId w:val="3"/>
        </w:numPr>
        <w:suppressAutoHyphens/>
        <w:spacing w:after="0" w:line="240" w:lineRule="auto"/>
        <w:ind w:left="720" w:hanging="709"/>
      </w:pPr>
      <w:bookmarkStart w:id="79" w:name="A6a3"/>
      <w:bookmarkEnd w:id="79"/>
      <w:r>
        <w:t xml:space="preserve">Auch </w:t>
      </w:r>
      <w:r w:rsidR="00684619">
        <w:t>MUSS</w:t>
      </w:r>
      <w:r>
        <w:t xml:space="preserve"> es ein festgelegtes Verfahren geben, </w:t>
      </w:r>
      <w:r w:rsidR="001A5F01">
        <w:t>wo</w:t>
      </w:r>
      <w:r>
        <w:t>durch wichtige Änderungs</w:t>
      </w:r>
      <w:r w:rsidR="001A5F01">
        <w:t>-</w:t>
      </w:r>
      <w:r>
        <w:t>anforderungen beschleunigt werden können.</w:t>
      </w:r>
      <w:r w:rsidRPr="00A4309A">
        <w:t xml:space="preserve"> </w:t>
      </w:r>
    </w:p>
    <w:p w14:paraId="7AB53E8D" w14:textId="77777777" w:rsidR="00496D5B" w:rsidRDefault="00496D5B" w:rsidP="00496D5B">
      <w:pPr>
        <w:suppressAutoHyphens/>
        <w:spacing w:after="0" w:line="240" w:lineRule="auto"/>
        <w:ind w:left="720"/>
        <w:rPr>
          <w:color w:val="000000" w:themeColor="text1"/>
        </w:rPr>
      </w:pPr>
    </w:p>
    <w:p w14:paraId="6A61BD7B" w14:textId="77777777" w:rsidR="00115569" w:rsidRDefault="00115569" w:rsidP="00115569">
      <w:pPr>
        <w:pStyle w:val="Listenabsatz"/>
        <w:spacing w:after="240"/>
        <w:rPr>
          <w:color w:val="FF0000"/>
        </w:rPr>
      </w:pPr>
      <w:r>
        <w:rPr>
          <w:color w:val="FF0000"/>
        </w:rPr>
        <w:t xml:space="preserve">Hier steht Ihre Konkretisierung des BSI-Textes der Anforderungen unter </w:t>
      </w:r>
    </w:p>
    <w:p w14:paraId="42AEF798" w14:textId="77777777" w:rsidR="00115569" w:rsidRDefault="00115569" w:rsidP="00115569">
      <w:pPr>
        <w:pStyle w:val="Listenabsatz"/>
        <w:spacing w:after="240"/>
        <w:rPr>
          <w:color w:val="FF0000"/>
        </w:rPr>
      </w:pPr>
      <w:r>
        <w:rPr>
          <w:color w:val="FF0000"/>
        </w:rPr>
        <w:t xml:space="preserve">Beachtung der Gegebenheiten der Behörde und unter der Aufrechterhaltung </w:t>
      </w:r>
    </w:p>
    <w:p w14:paraId="4D5D48E0" w14:textId="77777777" w:rsidR="00115569" w:rsidRDefault="00115569" w:rsidP="00115569">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115569" w14:paraId="34E003A4"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C19E3B" w14:textId="77777777" w:rsidR="00115569" w:rsidRDefault="00115569" w:rsidP="00416150">
            <w:pPr>
              <w:suppressAutoHyphens/>
              <w:spacing w:before="120" w:after="120"/>
            </w:pPr>
            <w:r>
              <w:t xml:space="preserve">Umsetzung: JA / TEILW / NEIN / ENTB </w:t>
            </w:r>
          </w:p>
        </w:tc>
      </w:tr>
      <w:tr w:rsidR="00115569" w14:paraId="2A1F217C"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10F88BFD" w14:textId="77777777" w:rsidR="00115569" w:rsidRDefault="00115569" w:rsidP="00416150">
            <w:pPr>
              <w:suppressAutoHyphens/>
              <w:spacing w:before="120" w:after="120"/>
              <w:rPr>
                <w:color w:val="000000" w:themeColor="text1"/>
              </w:rPr>
            </w:pPr>
            <w:r>
              <w:rPr>
                <w:color w:val="000000" w:themeColor="text1"/>
              </w:rPr>
              <w:t>Ihr aktueller Umsetzungsstand</w:t>
            </w:r>
          </w:p>
        </w:tc>
      </w:tr>
    </w:tbl>
    <w:p w14:paraId="07544AD9" w14:textId="77777777" w:rsidR="00115569" w:rsidRDefault="00115569" w:rsidP="0011556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15569" w14:paraId="60D46F52"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7C80E2B" w14:textId="77777777" w:rsidR="00115569" w:rsidRDefault="00115569" w:rsidP="00416150">
            <w:pPr>
              <w:spacing w:before="60" w:after="60"/>
              <w:rPr>
                <w:color w:val="000000" w:themeColor="text1"/>
              </w:rPr>
            </w:pPr>
            <w:r>
              <w:rPr>
                <w:color w:val="000000" w:themeColor="text1"/>
              </w:rPr>
              <w:t>Einspruch - diese Anforderung soll nicht aufgenommen werden!</w:t>
            </w:r>
          </w:p>
        </w:tc>
      </w:tr>
      <w:tr w:rsidR="00115569" w14:paraId="5E75B64B"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BF859D" w14:textId="77777777" w:rsidR="00115569" w:rsidRDefault="00115569" w:rsidP="00416150">
            <w:pPr>
              <w:spacing w:before="60" w:after="60"/>
              <w:rPr>
                <w:color w:val="000000" w:themeColor="text1"/>
              </w:rPr>
            </w:pPr>
            <w:r>
              <w:rPr>
                <w:color w:val="000000" w:themeColor="text1"/>
              </w:rPr>
              <w:t>Begründung der Fachseite:</w:t>
            </w:r>
          </w:p>
        </w:tc>
      </w:tr>
    </w:tbl>
    <w:p w14:paraId="64DF486A" w14:textId="77777777" w:rsidR="00115569" w:rsidRDefault="00115569" w:rsidP="00115569">
      <w:pPr>
        <w:suppressAutoHyphens/>
        <w:spacing w:after="0" w:line="240" w:lineRule="auto"/>
        <w:ind w:left="720"/>
        <w:rPr>
          <w:color w:val="000000" w:themeColor="text1"/>
        </w:rPr>
      </w:pPr>
    </w:p>
    <w:p w14:paraId="5CCFF428" w14:textId="77777777" w:rsidR="00496D5B" w:rsidRPr="00E126C7" w:rsidRDefault="00496D5B" w:rsidP="00496D5B">
      <w:pPr>
        <w:suppressAutoHyphens/>
        <w:spacing w:after="0" w:line="240" w:lineRule="auto"/>
        <w:ind w:left="720"/>
      </w:pPr>
    </w:p>
    <w:p w14:paraId="30D69446" w14:textId="4780528C" w:rsidR="00496D5B" w:rsidRPr="00756272" w:rsidRDefault="00496D5B" w:rsidP="001C3B57">
      <w:pPr>
        <w:pStyle w:val="berschrift2"/>
      </w:pPr>
      <w:bookmarkStart w:id="80" w:name="A7"/>
      <w:bookmarkStart w:id="81" w:name="_Toc31967455"/>
      <w:bookmarkStart w:id="82" w:name="_Toc38022182"/>
      <w:bookmarkStart w:id="83" w:name="_Toc98064441"/>
      <w:bookmarkEnd w:id="80"/>
      <w:r>
        <w:t>Integration des Änderungsmanagements in die Geschäfts</w:t>
      </w:r>
      <w:r w:rsidR="001A5F01">
        <w:t>-</w:t>
      </w:r>
      <w:r w:rsidR="001C3B57">
        <w:br/>
        <w:t xml:space="preserve">    </w:t>
      </w:r>
      <w:r>
        <w:t>prozesse</w:t>
      </w:r>
      <w:r w:rsidR="001A5F01">
        <w:t xml:space="preserve"> (S)</w:t>
      </w:r>
      <w:r>
        <w:t xml:space="preserve"> </w:t>
      </w:r>
      <w:commentRangeStart w:id="84"/>
      <w:commentRangeEnd w:id="84"/>
      <w:r>
        <w:rPr>
          <w:rStyle w:val="Kommentarzeichen"/>
          <w:rFonts w:eastAsia="Times New Roman"/>
          <w:b w:val="0"/>
          <w:bCs w:val="0"/>
        </w:rPr>
        <w:commentReference w:id="84"/>
      </w:r>
      <w:bookmarkEnd w:id="81"/>
      <w:r>
        <w:t>[A7]</w:t>
      </w:r>
      <w:bookmarkEnd w:id="82"/>
      <w:bookmarkEnd w:id="83"/>
    </w:p>
    <w:p w14:paraId="7228D070" w14:textId="77777777" w:rsidR="001A5F01" w:rsidRPr="001A5F01" w:rsidRDefault="001A5F01" w:rsidP="001A5F01">
      <w:pPr>
        <w:pStyle w:val="Listenabsatz"/>
        <w:suppressAutoHyphens/>
        <w:spacing w:after="0" w:line="240" w:lineRule="auto"/>
        <w:ind w:left="720"/>
        <w:rPr>
          <w:color w:val="000000" w:themeColor="text1"/>
        </w:rPr>
      </w:pPr>
      <w:bookmarkStart w:id="85" w:name="A7a1"/>
      <w:bookmarkEnd w:id="85"/>
    </w:p>
    <w:p w14:paraId="17AD4997" w14:textId="707AD935" w:rsidR="00496D5B" w:rsidRPr="001A5F01" w:rsidRDefault="00496D5B" w:rsidP="001A5F01">
      <w:pPr>
        <w:pStyle w:val="Listenabsatz"/>
        <w:numPr>
          <w:ilvl w:val="0"/>
          <w:numId w:val="3"/>
        </w:numPr>
        <w:suppressAutoHyphens/>
        <w:spacing w:after="0" w:line="240" w:lineRule="auto"/>
        <w:ind w:left="720" w:hanging="709"/>
      </w:pPr>
      <w:r>
        <w:t xml:space="preserve">Der Änderungsmanagementprozess muss in die Geschäftsprozesse </w:t>
      </w:r>
      <w:r w:rsidR="001A5F01">
        <w:t>beziehungsweise Fachaufgaben integriert werden.</w:t>
      </w:r>
    </w:p>
    <w:p w14:paraId="33EBAF3B" w14:textId="77777777" w:rsidR="001A5F01" w:rsidRPr="001A5F01" w:rsidRDefault="001A5F01" w:rsidP="001A5F01">
      <w:pPr>
        <w:pStyle w:val="Listenabsatz"/>
        <w:suppressAutoHyphens/>
        <w:spacing w:after="0" w:line="240" w:lineRule="auto"/>
        <w:ind w:left="786"/>
        <w:rPr>
          <w:color w:val="000000" w:themeColor="text1"/>
        </w:rPr>
      </w:pPr>
    </w:p>
    <w:p w14:paraId="5EA7048B"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4866312C"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13793550"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6CE71F6D"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BFEE6C0" w14:textId="77777777" w:rsidR="006F58E7" w:rsidRDefault="006F58E7" w:rsidP="00416150">
            <w:pPr>
              <w:suppressAutoHyphens/>
              <w:spacing w:before="120" w:after="120"/>
            </w:pPr>
            <w:r>
              <w:t xml:space="preserve">Umsetzung: JA / TEILW / NEIN / ENTB </w:t>
            </w:r>
          </w:p>
        </w:tc>
      </w:tr>
      <w:tr w:rsidR="006F58E7" w14:paraId="10ACA62D"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9AD83F7"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4A6FC12C"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46916293"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5290FF"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7EECF399"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7F765F" w14:textId="77777777" w:rsidR="006F58E7" w:rsidRDefault="006F58E7" w:rsidP="00416150">
            <w:pPr>
              <w:spacing w:before="60" w:after="60"/>
              <w:rPr>
                <w:color w:val="000000" w:themeColor="text1"/>
              </w:rPr>
            </w:pPr>
            <w:r>
              <w:rPr>
                <w:color w:val="000000" w:themeColor="text1"/>
              </w:rPr>
              <w:t>Begründung der Fachseite:</w:t>
            </w:r>
          </w:p>
        </w:tc>
      </w:tr>
    </w:tbl>
    <w:p w14:paraId="634A33A9" w14:textId="25D7151F" w:rsidR="006F58E7" w:rsidRDefault="006F58E7" w:rsidP="006F58E7">
      <w:pPr>
        <w:suppressAutoHyphens/>
        <w:spacing w:after="0" w:line="240" w:lineRule="auto"/>
        <w:ind w:left="720"/>
        <w:rPr>
          <w:color w:val="000000" w:themeColor="text1"/>
        </w:rPr>
      </w:pPr>
    </w:p>
    <w:p w14:paraId="475206DA" w14:textId="77777777" w:rsidR="000C3235" w:rsidRDefault="000C3235" w:rsidP="006F58E7">
      <w:pPr>
        <w:suppressAutoHyphens/>
        <w:spacing w:after="0" w:line="240" w:lineRule="auto"/>
        <w:ind w:left="720"/>
        <w:rPr>
          <w:color w:val="000000" w:themeColor="text1"/>
        </w:rPr>
      </w:pPr>
    </w:p>
    <w:p w14:paraId="1C241ECA" w14:textId="63C7C853" w:rsidR="00496D5B" w:rsidRDefault="001A5F01" w:rsidP="00B60F57">
      <w:pPr>
        <w:pStyle w:val="Listenabsatz"/>
        <w:numPr>
          <w:ilvl w:val="0"/>
          <w:numId w:val="3"/>
        </w:numPr>
        <w:suppressAutoHyphens/>
        <w:spacing w:after="0" w:line="240" w:lineRule="auto"/>
        <w:ind w:left="709" w:hanging="786"/>
      </w:pPr>
      <w:bookmarkStart w:id="86" w:name="A7a2"/>
      <w:bookmarkEnd w:id="86"/>
      <w:r>
        <w:t xml:space="preserve">Bei geplanten Änderungen </w:t>
      </w:r>
      <w:r w:rsidR="00860792" w:rsidRPr="00860792">
        <w:t xml:space="preserve">MUSS </w:t>
      </w:r>
      <w:r>
        <w:t>die aktuelle Situation der davon betroffenen Geschäftsprozesse berücksichtigt werden.</w:t>
      </w:r>
    </w:p>
    <w:p w14:paraId="30BDF6D6" w14:textId="77777777" w:rsidR="00496D5B" w:rsidRPr="008E5DC0" w:rsidRDefault="00496D5B" w:rsidP="00496D5B">
      <w:pPr>
        <w:pStyle w:val="Listenabsatz"/>
        <w:suppressAutoHyphens/>
        <w:spacing w:after="0" w:line="240" w:lineRule="auto"/>
        <w:ind w:left="720"/>
        <w:rPr>
          <w:color w:val="000000" w:themeColor="text1"/>
        </w:rPr>
      </w:pPr>
    </w:p>
    <w:p w14:paraId="45EDC914"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4E47E5BF"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3745B64A"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27C29ED0"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86F0FED" w14:textId="77777777" w:rsidR="006F58E7" w:rsidRDefault="006F58E7" w:rsidP="00416150">
            <w:pPr>
              <w:suppressAutoHyphens/>
              <w:spacing w:before="120" w:after="120"/>
            </w:pPr>
            <w:r>
              <w:t xml:space="preserve">Umsetzung: JA / TEILW / NEIN / ENTB </w:t>
            </w:r>
          </w:p>
        </w:tc>
      </w:tr>
      <w:tr w:rsidR="006F58E7" w14:paraId="47191075"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0534F60"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279938A4" w14:textId="196FCCDE" w:rsidR="006F58E7" w:rsidRDefault="006F58E7" w:rsidP="006F58E7">
      <w:pPr>
        <w:suppressAutoHyphens/>
        <w:spacing w:after="0" w:line="240" w:lineRule="auto"/>
        <w:ind w:left="720"/>
        <w:rPr>
          <w:color w:val="000000" w:themeColor="text1"/>
        </w:rPr>
      </w:pPr>
    </w:p>
    <w:p w14:paraId="71132FFF" w14:textId="4A0C7AD5" w:rsidR="000C3235" w:rsidRDefault="000C3235" w:rsidP="006F58E7">
      <w:pPr>
        <w:suppressAutoHyphens/>
        <w:spacing w:after="0" w:line="240" w:lineRule="auto"/>
        <w:ind w:left="720"/>
        <w:rPr>
          <w:color w:val="000000" w:themeColor="text1"/>
        </w:rPr>
      </w:pPr>
    </w:p>
    <w:p w14:paraId="5BD122FB" w14:textId="77777777" w:rsidR="000C3235" w:rsidRDefault="000C3235"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7E0ACAC8"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C1EA0C7"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7B6E7B89"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24859" w14:textId="77777777" w:rsidR="006F58E7" w:rsidRDefault="006F58E7" w:rsidP="00416150">
            <w:pPr>
              <w:spacing w:before="60" w:after="60"/>
              <w:rPr>
                <w:color w:val="000000" w:themeColor="text1"/>
              </w:rPr>
            </w:pPr>
            <w:r>
              <w:rPr>
                <w:color w:val="000000" w:themeColor="text1"/>
              </w:rPr>
              <w:t>Begründung der Fachseite:</w:t>
            </w:r>
          </w:p>
        </w:tc>
      </w:tr>
    </w:tbl>
    <w:p w14:paraId="588624B0" w14:textId="77777777" w:rsidR="006F58E7" w:rsidRDefault="006F58E7" w:rsidP="006F58E7">
      <w:pPr>
        <w:suppressAutoHyphens/>
        <w:spacing w:after="0" w:line="240" w:lineRule="auto"/>
        <w:ind w:left="720"/>
        <w:rPr>
          <w:color w:val="000000" w:themeColor="text1"/>
        </w:rPr>
      </w:pPr>
    </w:p>
    <w:p w14:paraId="6D24E858" w14:textId="77777777" w:rsidR="00496D5B" w:rsidRDefault="00496D5B" w:rsidP="00496D5B">
      <w:pPr>
        <w:suppressAutoHyphens/>
        <w:spacing w:after="0" w:line="240" w:lineRule="auto"/>
        <w:ind w:left="720"/>
        <w:rPr>
          <w:color w:val="000000" w:themeColor="text1"/>
        </w:rPr>
      </w:pPr>
    </w:p>
    <w:p w14:paraId="75B26C58" w14:textId="478044AE" w:rsidR="001A5F01" w:rsidRPr="00B60F57" w:rsidRDefault="001A5F01" w:rsidP="00B60F57">
      <w:pPr>
        <w:pStyle w:val="Listenabsatz"/>
        <w:numPr>
          <w:ilvl w:val="0"/>
          <w:numId w:val="3"/>
        </w:numPr>
        <w:suppressAutoHyphens/>
        <w:spacing w:after="0" w:line="240" w:lineRule="auto"/>
        <w:ind w:left="709" w:hanging="786"/>
      </w:pPr>
      <w:bookmarkStart w:id="87" w:name="A7a3"/>
      <w:bookmarkEnd w:id="87"/>
      <w:r>
        <w:t xml:space="preserve">Alle relevanten Fachabteilungen </w:t>
      </w:r>
      <w:r>
        <w:t>MÜSSEN</w:t>
      </w:r>
      <w:r>
        <w:t xml:space="preserve"> über anstehende Änderungen informiert werden. </w:t>
      </w:r>
    </w:p>
    <w:p w14:paraId="1C918577" w14:textId="77777777" w:rsidR="00B60F57" w:rsidRPr="001A5F01" w:rsidRDefault="00B60F57" w:rsidP="00B60F57">
      <w:pPr>
        <w:pStyle w:val="Listenabsatz"/>
        <w:suppressAutoHyphens/>
        <w:spacing w:after="0" w:line="240" w:lineRule="auto"/>
        <w:ind w:left="786"/>
        <w:rPr>
          <w:color w:val="000000" w:themeColor="text1"/>
        </w:rPr>
      </w:pPr>
    </w:p>
    <w:p w14:paraId="15B9F116" w14:textId="77777777" w:rsidR="00B60F57" w:rsidRDefault="00B60F57" w:rsidP="00B60F57">
      <w:pPr>
        <w:pStyle w:val="Listenabsatz"/>
        <w:spacing w:after="240"/>
        <w:rPr>
          <w:color w:val="FF0000"/>
        </w:rPr>
      </w:pPr>
      <w:r>
        <w:rPr>
          <w:color w:val="FF0000"/>
        </w:rPr>
        <w:t xml:space="preserve">Hier steht Ihre Konkretisierung des BSI-Textes der Anforderungen unter </w:t>
      </w:r>
    </w:p>
    <w:p w14:paraId="19629E14" w14:textId="77777777" w:rsidR="00B60F57" w:rsidRDefault="00B60F57" w:rsidP="00B60F57">
      <w:pPr>
        <w:pStyle w:val="Listenabsatz"/>
        <w:spacing w:after="240"/>
        <w:rPr>
          <w:color w:val="FF0000"/>
        </w:rPr>
      </w:pPr>
      <w:r>
        <w:rPr>
          <w:color w:val="FF0000"/>
        </w:rPr>
        <w:t xml:space="preserve">Beachtung der Gegebenheiten der Behörde und unter der Aufrechterhaltung </w:t>
      </w:r>
    </w:p>
    <w:p w14:paraId="77572ADF" w14:textId="77777777" w:rsidR="00B60F57" w:rsidRDefault="00B60F57" w:rsidP="00B60F5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B60F57" w14:paraId="40CD5998" w14:textId="77777777" w:rsidTr="00B20242">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14A365" w14:textId="77777777" w:rsidR="00B60F57" w:rsidRDefault="00B60F57" w:rsidP="00B20242">
            <w:pPr>
              <w:suppressAutoHyphens/>
              <w:spacing w:before="120" w:after="120"/>
            </w:pPr>
            <w:r>
              <w:t xml:space="preserve">Umsetzung: JA / TEILW / NEIN / ENTB </w:t>
            </w:r>
          </w:p>
        </w:tc>
      </w:tr>
      <w:tr w:rsidR="00B60F57" w14:paraId="242F8B1D" w14:textId="77777777" w:rsidTr="00B20242">
        <w:tc>
          <w:tcPr>
            <w:tcW w:w="8356" w:type="dxa"/>
            <w:tcBorders>
              <w:top w:val="single" w:sz="4" w:space="0" w:color="auto"/>
              <w:left w:val="single" w:sz="4" w:space="0" w:color="auto"/>
              <w:bottom w:val="single" w:sz="4" w:space="0" w:color="auto"/>
              <w:right w:val="single" w:sz="4" w:space="0" w:color="auto"/>
            </w:tcBorders>
            <w:hideMark/>
          </w:tcPr>
          <w:p w14:paraId="20F2F862" w14:textId="77777777" w:rsidR="00B60F57" w:rsidRDefault="00B60F57" w:rsidP="00B20242">
            <w:pPr>
              <w:suppressAutoHyphens/>
              <w:spacing w:before="120" w:after="120"/>
              <w:rPr>
                <w:color w:val="000000" w:themeColor="text1"/>
              </w:rPr>
            </w:pPr>
            <w:r>
              <w:rPr>
                <w:color w:val="000000" w:themeColor="text1"/>
              </w:rPr>
              <w:t>Ihr aktueller Umsetzungsstand</w:t>
            </w:r>
          </w:p>
        </w:tc>
      </w:tr>
    </w:tbl>
    <w:p w14:paraId="4EF8A443" w14:textId="77777777" w:rsidR="00B60F57" w:rsidRDefault="00B60F57" w:rsidP="00B60F5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60F57" w14:paraId="46894E62"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C2782E" w14:textId="77777777" w:rsidR="00B60F57" w:rsidRDefault="00B60F57" w:rsidP="00B20242">
            <w:pPr>
              <w:spacing w:before="60" w:after="60"/>
              <w:rPr>
                <w:color w:val="000000" w:themeColor="text1"/>
              </w:rPr>
            </w:pPr>
            <w:r>
              <w:rPr>
                <w:color w:val="000000" w:themeColor="text1"/>
              </w:rPr>
              <w:t>Einspruch - diese Anforderung soll nicht aufgenommen werden!</w:t>
            </w:r>
          </w:p>
        </w:tc>
      </w:tr>
      <w:tr w:rsidR="00B60F57" w14:paraId="7CC7847F"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90DEFE" w14:textId="77777777" w:rsidR="00B60F57" w:rsidRDefault="00B60F57" w:rsidP="00B20242">
            <w:pPr>
              <w:spacing w:before="60" w:after="60"/>
              <w:rPr>
                <w:color w:val="000000" w:themeColor="text1"/>
              </w:rPr>
            </w:pPr>
            <w:r>
              <w:rPr>
                <w:color w:val="000000" w:themeColor="text1"/>
              </w:rPr>
              <w:t>Begründung der Fachseite:</w:t>
            </w:r>
          </w:p>
        </w:tc>
      </w:tr>
    </w:tbl>
    <w:p w14:paraId="75EAFFAA" w14:textId="77777777" w:rsidR="00B60F57" w:rsidRPr="007968B8" w:rsidRDefault="00B60F57" w:rsidP="00B60F57">
      <w:pPr>
        <w:suppressAutoHyphens/>
        <w:spacing w:after="0" w:line="240" w:lineRule="auto"/>
        <w:rPr>
          <w:color w:val="000000" w:themeColor="text1"/>
        </w:rPr>
      </w:pPr>
    </w:p>
    <w:p w14:paraId="35B408AC" w14:textId="77777777" w:rsidR="00B60F57" w:rsidRPr="001A5F01" w:rsidRDefault="00B60F57" w:rsidP="00B60F57">
      <w:pPr>
        <w:pStyle w:val="Listenabsatz"/>
        <w:suppressAutoHyphens/>
        <w:spacing w:after="0" w:line="240" w:lineRule="auto"/>
        <w:ind w:left="786" w:hanging="786"/>
        <w:rPr>
          <w:color w:val="000000" w:themeColor="text1"/>
        </w:rPr>
      </w:pPr>
    </w:p>
    <w:p w14:paraId="71D3D03D" w14:textId="3342197E" w:rsidR="001A5F01" w:rsidRPr="001A5F01" w:rsidRDefault="001A5F01" w:rsidP="00B60F57">
      <w:pPr>
        <w:pStyle w:val="Listenabsatz"/>
        <w:numPr>
          <w:ilvl w:val="0"/>
          <w:numId w:val="3"/>
        </w:numPr>
        <w:suppressAutoHyphens/>
        <w:spacing w:after="0" w:line="240" w:lineRule="auto"/>
        <w:ind w:left="709" w:hanging="786"/>
        <w:rPr>
          <w:color w:val="000000" w:themeColor="text1"/>
        </w:rPr>
      </w:pPr>
      <w:r>
        <w:t xml:space="preserve">Auch </w:t>
      </w:r>
      <w:r>
        <w:t>MUSS</w:t>
      </w:r>
      <w:r>
        <w:t xml:space="preserve"> es eine Eskalationsebene geben, deren Mitglieder der Leitungsebene der Institution angehören. </w:t>
      </w:r>
    </w:p>
    <w:p w14:paraId="68AFFBC1" w14:textId="40FBFAD7" w:rsidR="001A5F01" w:rsidRDefault="001A5F01" w:rsidP="00B60F57">
      <w:pPr>
        <w:suppressAutoHyphens/>
        <w:spacing w:after="0" w:line="240" w:lineRule="auto"/>
        <w:ind w:hanging="786"/>
        <w:rPr>
          <w:color w:val="000000" w:themeColor="text1"/>
        </w:rPr>
      </w:pPr>
    </w:p>
    <w:p w14:paraId="714411E2" w14:textId="77777777" w:rsidR="00B60F57" w:rsidRDefault="00B60F57" w:rsidP="00B60F57">
      <w:pPr>
        <w:pStyle w:val="Listenabsatz"/>
        <w:spacing w:after="240"/>
        <w:rPr>
          <w:color w:val="FF0000"/>
        </w:rPr>
      </w:pPr>
      <w:r>
        <w:rPr>
          <w:color w:val="FF0000"/>
        </w:rPr>
        <w:t xml:space="preserve">Hier steht Ihre Konkretisierung des BSI-Textes der Anforderungen unter </w:t>
      </w:r>
    </w:p>
    <w:p w14:paraId="5B6EEED4" w14:textId="77777777" w:rsidR="00B60F57" w:rsidRDefault="00B60F57" w:rsidP="00B60F57">
      <w:pPr>
        <w:pStyle w:val="Listenabsatz"/>
        <w:spacing w:after="240"/>
        <w:rPr>
          <w:color w:val="FF0000"/>
        </w:rPr>
      </w:pPr>
      <w:r>
        <w:rPr>
          <w:color w:val="FF0000"/>
        </w:rPr>
        <w:t xml:space="preserve">Beachtung der Gegebenheiten der Behörde und unter der Aufrechterhaltung </w:t>
      </w:r>
    </w:p>
    <w:p w14:paraId="49CD323A" w14:textId="77777777" w:rsidR="00B60F57" w:rsidRDefault="00B60F57" w:rsidP="00B60F5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B60F57" w14:paraId="6276C0F6" w14:textId="77777777" w:rsidTr="00B20242">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00CB488" w14:textId="77777777" w:rsidR="00B60F57" w:rsidRDefault="00B60F57" w:rsidP="00B20242">
            <w:pPr>
              <w:suppressAutoHyphens/>
              <w:spacing w:before="120" w:after="120"/>
            </w:pPr>
            <w:r>
              <w:t xml:space="preserve">Umsetzung: JA / TEILW / NEIN / ENTB </w:t>
            </w:r>
          </w:p>
        </w:tc>
      </w:tr>
      <w:tr w:rsidR="00B60F57" w14:paraId="1B503B24" w14:textId="77777777" w:rsidTr="00B20242">
        <w:tc>
          <w:tcPr>
            <w:tcW w:w="8356" w:type="dxa"/>
            <w:tcBorders>
              <w:top w:val="single" w:sz="4" w:space="0" w:color="auto"/>
              <w:left w:val="single" w:sz="4" w:space="0" w:color="auto"/>
              <w:bottom w:val="single" w:sz="4" w:space="0" w:color="auto"/>
              <w:right w:val="single" w:sz="4" w:space="0" w:color="auto"/>
            </w:tcBorders>
            <w:hideMark/>
          </w:tcPr>
          <w:p w14:paraId="00D58B5E" w14:textId="77777777" w:rsidR="00B60F57" w:rsidRDefault="00B60F57" w:rsidP="00B20242">
            <w:pPr>
              <w:suppressAutoHyphens/>
              <w:spacing w:before="120" w:after="120"/>
              <w:rPr>
                <w:color w:val="000000" w:themeColor="text1"/>
              </w:rPr>
            </w:pPr>
            <w:r>
              <w:rPr>
                <w:color w:val="000000" w:themeColor="text1"/>
              </w:rPr>
              <w:t>Ihr aktueller Umsetzungsstand</w:t>
            </w:r>
          </w:p>
        </w:tc>
      </w:tr>
    </w:tbl>
    <w:p w14:paraId="6FF98B13" w14:textId="77777777" w:rsidR="00B60F57" w:rsidRDefault="00B60F57" w:rsidP="00B60F5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60F57" w14:paraId="236C7E7D"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5949AE" w14:textId="77777777" w:rsidR="00B60F57" w:rsidRDefault="00B60F57" w:rsidP="00B20242">
            <w:pPr>
              <w:spacing w:before="60" w:after="60"/>
              <w:rPr>
                <w:color w:val="000000" w:themeColor="text1"/>
              </w:rPr>
            </w:pPr>
            <w:r>
              <w:rPr>
                <w:color w:val="000000" w:themeColor="text1"/>
              </w:rPr>
              <w:t>Einspruch - diese Anforderung soll nicht aufgenommen werden!</w:t>
            </w:r>
          </w:p>
        </w:tc>
      </w:tr>
      <w:tr w:rsidR="00B60F57" w14:paraId="10895BEF"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D58EE" w14:textId="77777777" w:rsidR="00B60F57" w:rsidRDefault="00B60F57" w:rsidP="00B20242">
            <w:pPr>
              <w:spacing w:before="60" w:after="60"/>
              <w:rPr>
                <w:color w:val="000000" w:themeColor="text1"/>
              </w:rPr>
            </w:pPr>
            <w:r>
              <w:rPr>
                <w:color w:val="000000" w:themeColor="text1"/>
              </w:rPr>
              <w:t>Begründung der Fachseite:</w:t>
            </w:r>
          </w:p>
        </w:tc>
      </w:tr>
    </w:tbl>
    <w:p w14:paraId="00989F84" w14:textId="77777777" w:rsidR="00B60F57" w:rsidRDefault="00B60F57" w:rsidP="00B60F57">
      <w:pPr>
        <w:suppressAutoHyphens/>
        <w:spacing w:after="0" w:line="240" w:lineRule="auto"/>
        <w:ind w:left="720"/>
        <w:rPr>
          <w:color w:val="000000" w:themeColor="text1"/>
        </w:rPr>
      </w:pPr>
    </w:p>
    <w:p w14:paraId="0069DE35" w14:textId="77777777" w:rsidR="00B60F57" w:rsidRPr="001A5F01" w:rsidRDefault="00B60F57" w:rsidP="00B60F57">
      <w:pPr>
        <w:suppressAutoHyphens/>
        <w:spacing w:after="0" w:line="240" w:lineRule="auto"/>
        <w:ind w:hanging="786"/>
        <w:rPr>
          <w:color w:val="000000" w:themeColor="text1"/>
        </w:rPr>
      </w:pPr>
    </w:p>
    <w:p w14:paraId="60383EE2" w14:textId="0B4AB5B0" w:rsidR="00496D5B" w:rsidRPr="00B60F57" w:rsidRDefault="001A5F01" w:rsidP="00B60F57">
      <w:pPr>
        <w:pStyle w:val="Listenabsatz"/>
        <w:numPr>
          <w:ilvl w:val="0"/>
          <w:numId w:val="3"/>
        </w:numPr>
        <w:suppressAutoHyphens/>
        <w:spacing w:after="0" w:line="240" w:lineRule="auto"/>
        <w:ind w:left="709" w:hanging="786"/>
      </w:pPr>
      <w:r>
        <w:t xml:space="preserve">Sie </w:t>
      </w:r>
      <w:r w:rsidR="00D35E47">
        <w:t>MÜSSEN</w:t>
      </w:r>
      <w:r>
        <w:t xml:space="preserve"> in Zweifelsfällen über Priorität und Terminplanung einer Hard- oder Software-Änderung entscheiden.</w:t>
      </w:r>
    </w:p>
    <w:p w14:paraId="6B865B51" w14:textId="77777777" w:rsidR="001A5F01" w:rsidRPr="00B60F57" w:rsidRDefault="001A5F01" w:rsidP="00B60F57">
      <w:pPr>
        <w:suppressAutoHyphens/>
        <w:spacing w:after="0" w:line="240" w:lineRule="auto"/>
        <w:rPr>
          <w:color w:val="000000" w:themeColor="text1"/>
        </w:rPr>
      </w:pPr>
    </w:p>
    <w:p w14:paraId="389835F6"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425B0325"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3894880C"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25123A3E"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533F386" w14:textId="77777777" w:rsidR="006F58E7" w:rsidRDefault="006F58E7" w:rsidP="00416150">
            <w:pPr>
              <w:suppressAutoHyphens/>
              <w:spacing w:before="120" w:after="120"/>
            </w:pPr>
            <w:r>
              <w:t xml:space="preserve">Umsetzung: JA / TEILW / NEIN / ENTB </w:t>
            </w:r>
          </w:p>
        </w:tc>
      </w:tr>
      <w:tr w:rsidR="006F58E7" w14:paraId="0D32D26A"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475118D7"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71BEEBF8"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0515A465"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46F8387"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67DAFE40"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505BB5" w14:textId="77777777" w:rsidR="006F58E7" w:rsidRDefault="006F58E7" w:rsidP="00416150">
            <w:pPr>
              <w:spacing w:before="60" w:after="60"/>
              <w:rPr>
                <w:color w:val="000000" w:themeColor="text1"/>
              </w:rPr>
            </w:pPr>
            <w:r>
              <w:rPr>
                <w:color w:val="000000" w:themeColor="text1"/>
              </w:rPr>
              <w:t>Begründung der Fachseite:</w:t>
            </w:r>
          </w:p>
        </w:tc>
      </w:tr>
    </w:tbl>
    <w:p w14:paraId="32F7F654" w14:textId="1121785F" w:rsidR="00496D5B" w:rsidRDefault="00496D5B" w:rsidP="001C3B57">
      <w:pPr>
        <w:pStyle w:val="berschrift2"/>
      </w:pPr>
      <w:bookmarkStart w:id="88" w:name="A8"/>
      <w:bookmarkStart w:id="89" w:name="_Toc31967456"/>
      <w:bookmarkStart w:id="90" w:name="_Toc38022183"/>
      <w:bookmarkStart w:id="91" w:name="_Toc98064442"/>
      <w:bookmarkEnd w:id="88"/>
      <w:r>
        <w:t>Sicherer Einsatz von Werkzeugen für das Patch- und</w:t>
      </w:r>
      <w:r w:rsidR="001C3B57">
        <w:br/>
        <w:t xml:space="preserve">   </w:t>
      </w:r>
      <w:r>
        <w:t xml:space="preserve"> Änderungsmanagement</w:t>
      </w:r>
      <w:commentRangeStart w:id="92"/>
      <w:commentRangeEnd w:id="92"/>
      <w:r>
        <w:rPr>
          <w:rStyle w:val="Kommentarzeichen"/>
          <w:rFonts w:eastAsia="Times New Roman"/>
          <w:b w:val="0"/>
          <w:bCs w:val="0"/>
        </w:rPr>
        <w:commentReference w:id="92"/>
      </w:r>
      <w:bookmarkEnd w:id="89"/>
      <w:r>
        <w:t xml:space="preserve"> </w:t>
      </w:r>
      <w:r w:rsidR="00B60F57">
        <w:t xml:space="preserve">(S) </w:t>
      </w:r>
      <w:r>
        <w:t>[A8]</w:t>
      </w:r>
      <w:bookmarkEnd w:id="90"/>
      <w:bookmarkEnd w:id="91"/>
    </w:p>
    <w:p w14:paraId="4E9997D6" w14:textId="77777777" w:rsidR="00B60F57" w:rsidRPr="00B60F57" w:rsidRDefault="00B60F57" w:rsidP="00B60F57">
      <w:pPr>
        <w:spacing w:after="0"/>
      </w:pPr>
    </w:p>
    <w:p w14:paraId="6DB1D35F" w14:textId="0A67C81E" w:rsidR="00496D5B" w:rsidRDefault="00496D5B" w:rsidP="00B60F57">
      <w:pPr>
        <w:pStyle w:val="Listenabsatz"/>
        <w:numPr>
          <w:ilvl w:val="0"/>
          <w:numId w:val="3"/>
        </w:numPr>
        <w:spacing w:after="240"/>
        <w:ind w:left="709" w:hanging="709"/>
      </w:pPr>
      <w:bookmarkStart w:id="93" w:name="A8a1"/>
      <w:bookmarkEnd w:id="93"/>
      <w:r>
        <w:t xml:space="preserve">Anforderungen und Rahmenbedingungen </w:t>
      </w:r>
      <w:r w:rsidR="00B60F57">
        <w:t xml:space="preserve">müssen </w:t>
      </w:r>
      <w:r>
        <w:t xml:space="preserve">definiert werden, nach denen Werkzeuge für das Patch- und Änderungsmanagement ausgewählt </w:t>
      </w:r>
      <w:r w:rsidR="00B60F57">
        <w:t>werden</w:t>
      </w:r>
      <w:r>
        <w:t>.</w:t>
      </w:r>
    </w:p>
    <w:p w14:paraId="5A06E210" w14:textId="77777777" w:rsidR="00496D5B" w:rsidRDefault="00496D5B" w:rsidP="00496D5B">
      <w:pPr>
        <w:pStyle w:val="Listenabsatz"/>
        <w:suppressAutoHyphens/>
        <w:spacing w:after="0" w:line="240" w:lineRule="auto"/>
        <w:ind w:left="720"/>
        <w:rPr>
          <w:color w:val="000000" w:themeColor="text1"/>
        </w:rPr>
      </w:pPr>
    </w:p>
    <w:p w14:paraId="68BD8597"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49BAD92E"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202AA60F"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4354AA93"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F3159F4" w14:textId="77777777" w:rsidR="006F58E7" w:rsidRDefault="006F58E7" w:rsidP="00416150">
            <w:pPr>
              <w:suppressAutoHyphens/>
              <w:spacing w:before="120" w:after="120"/>
            </w:pPr>
            <w:r>
              <w:t xml:space="preserve">Umsetzung: JA / TEILW / NEIN / ENTB </w:t>
            </w:r>
          </w:p>
        </w:tc>
      </w:tr>
      <w:tr w:rsidR="006F58E7" w14:paraId="59C44BF4"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2220A771"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5AA2A86E"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6896A2FA"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D24672B"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296561F4"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74029" w14:textId="77777777" w:rsidR="006F58E7" w:rsidRDefault="006F58E7" w:rsidP="00416150">
            <w:pPr>
              <w:spacing w:before="60" w:after="60"/>
              <w:rPr>
                <w:color w:val="000000" w:themeColor="text1"/>
              </w:rPr>
            </w:pPr>
            <w:r>
              <w:rPr>
                <w:color w:val="000000" w:themeColor="text1"/>
              </w:rPr>
              <w:t>Begründung der Fachseite:</w:t>
            </w:r>
          </w:p>
        </w:tc>
      </w:tr>
    </w:tbl>
    <w:p w14:paraId="316B8743" w14:textId="77777777" w:rsidR="006F58E7" w:rsidRDefault="006F58E7" w:rsidP="006F58E7">
      <w:pPr>
        <w:suppressAutoHyphens/>
        <w:spacing w:after="0" w:line="240" w:lineRule="auto"/>
        <w:ind w:left="720"/>
        <w:rPr>
          <w:color w:val="000000" w:themeColor="text1"/>
        </w:rPr>
      </w:pPr>
    </w:p>
    <w:p w14:paraId="6BEF07EE" w14:textId="77777777" w:rsidR="00496D5B" w:rsidRDefault="00496D5B" w:rsidP="00496D5B">
      <w:pPr>
        <w:suppressAutoHyphens/>
        <w:spacing w:after="0" w:line="240" w:lineRule="auto"/>
        <w:ind w:left="720"/>
        <w:rPr>
          <w:color w:val="000000" w:themeColor="text1"/>
        </w:rPr>
      </w:pPr>
    </w:p>
    <w:p w14:paraId="4C102F5E" w14:textId="6782672D" w:rsidR="00496D5B" w:rsidRPr="006F65BF" w:rsidRDefault="00B60F57" w:rsidP="00D22D0B">
      <w:pPr>
        <w:pStyle w:val="Listenabsatz"/>
        <w:numPr>
          <w:ilvl w:val="0"/>
          <w:numId w:val="3"/>
        </w:numPr>
        <w:spacing w:after="0"/>
        <w:ind w:left="709" w:hanging="709"/>
      </w:pPr>
      <w:bookmarkStart w:id="94" w:name="A8a2"/>
      <w:bookmarkEnd w:id="94"/>
      <w:r>
        <w:t xml:space="preserve">Außerdem </w:t>
      </w:r>
      <w:r w:rsidR="00684619">
        <w:t>MUSS</w:t>
      </w:r>
      <w:r w:rsidR="00496D5B">
        <w:t xml:space="preserve"> eine spezifische Sicherheitsrichtlinie für die eingesetzten Werkzeuge </w:t>
      </w:r>
      <w:r w:rsidR="00496D5B" w:rsidRPr="006F65BF">
        <w:t>erstellt</w:t>
      </w:r>
      <w:r w:rsidR="00496D5B">
        <w:t xml:space="preserve"> werden.</w:t>
      </w:r>
    </w:p>
    <w:p w14:paraId="23F6175F" w14:textId="2E6F5547" w:rsidR="00496D5B" w:rsidRDefault="00496D5B" w:rsidP="00496D5B">
      <w:pPr>
        <w:suppressAutoHyphens/>
        <w:spacing w:after="0" w:line="240" w:lineRule="auto"/>
        <w:ind w:left="720"/>
        <w:rPr>
          <w:color w:val="000000" w:themeColor="text1"/>
        </w:rPr>
      </w:pPr>
    </w:p>
    <w:p w14:paraId="252D0B46"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4C16470F"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0DB0EC7F"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1E9827F1"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6D7E6E" w14:textId="77777777" w:rsidR="006F58E7" w:rsidRDefault="006F58E7" w:rsidP="00416150">
            <w:pPr>
              <w:suppressAutoHyphens/>
              <w:spacing w:before="120" w:after="120"/>
            </w:pPr>
            <w:r>
              <w:t xml:space="preserve">Umsetzung: JA / TEILW / NEIN / ENTB </w:t>
            </w:r>
          </w:p>
        </w:tc>
      </w:tr>
      <w:tr w:rsidR="006F58E7" w14:paraId="2F4ABC1F"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4E410431"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611FAF73"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27A494A3"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79AC5D7"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086A25C5"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E6E849" w14:textId="77777777" w:rsidR="006F58E7" w:rsidRDefault="006F58E7" w:rsidP="00416150">
            <w:pPr>
              <w:spacing w:before="60" w:after="60"/>
              <w:rPr>
                <w:color w:val="000000" w:themeColor="text1"/>
              </w:rPr>
            </w:pPr>
            <w:r>
              <w:rPr>
                <w:color w:val="000000" w:themeColor="text1"/>
              </w:rPr>
              <w:t>Begründung der Fachseite:</w:t>
            </w:r>
          </w:p>
        </w:tc>
      </w:tr>
    </w:tbl>
    <w:p w14:paraId="6B37A3BF" w14:textId="77777777" w:rsidR="006F58E7" w:rsidRDefault="006F58E7" w:rsidP="006F58E7">
      <w:pPr>
        <w:suppressAutoHyphens/>
        <w:spacing w:after="0" w:line="240" w:lineRule="auto"/>
        <w:ind w:left="720"/>
        <w:rPr>
          <w:color w:val="000000" w:themeColor="text1"/>
        </w:rPr>
      </w:pPr>
    </w:p>
    <w:p w14:paraId="337B4EF6" w14:textId="77777777" w:rsidR="00496D5B" w:rsidRDefault="00496D5B" w:rsidP="00496D5B">
      <w:pPr>
        <w:suppressAutoHyphens/>
        <w:spacing w:after="0" w:line="240" w:lineRule="auto"/>
        <w:ind w:left="720"/>
        <w:rPr>
          <w:color w:val="000000" w:themeColor="text1"/>
        </w:rPr>
      </w:pPr>
    </w:p>
    <w:p w14:paraId="1C90F53B" w14:textId="6C16CB83" w:rsidR="00496D5B" w:rsidRPr="006B5CD5" w:rsidRDefault="00496D5B" w:rsidP="001C3B57">
      <w:pPr>
        <w:pStyle w:val="berschrift2"/>
      </w:pPr>
      <w:bookmarkStart w:id="95" w:name="A9"/>
      <w:bookmarkStart w:id="96" w:name="_Toc31967457"/>
      <w:bookmarkStart w:id="97" w:name="_Toc38022184"/>
      <w:bookmarkStart w:id="98" w:name="_Toc98064443"/>
      <w:bookmarkEnd w:id="95"/>
      <w:r>
        <w:t>Test- und Abnahmeverfahren für neue Hard- und Software</w:t>
      </w:r>
      <w:r w:rsidR="001C3B57">
        <w:br/>
      </w:r>
      <w:commentRangeStart w:id="99"/>
      <w:commentRangeEnd w:id="99"/>
      <w:r>
        <w:rPr>
          <w:rStyle w:val="Kommentarzeichen"/>
          <w:rFonts w:eastAsia="Times New Roman"/>
          <w:b w:val="0"/>
          <w:bCs w:val="0"/>
        </w:rPr>
        <w:commentReference w:id="99"/>
      </w:r>
      <w:bookmarkEnd w:id="96"/>
      <w:r w:rsidR="001C3B57">
        <w:t xml:space="preserve">   </w:t>
      </w:r>
      <w:r w:rsidR="00B60F57">
        <w:t xml:space="preserve"> (S) </w:t>
      </w:r>
      <w:r>
        <w:t>[A9]</w:t>
      </w:r>
      <w:bookmarkStart w:id="100" w:name="A9a1"/>
      <w:bookmarkEnd w:id="97"/>
      <w:bookmarkEnd w:id="98"/>
      <w:bookmarkEnd w:id="100"/>
    </w:p>
    <w:p w14:paraId="2E47CA42" w14:textId="77777777" w:rsidR="00B60F57" w:rsidRDefault="00B60F57" w:rsidP="00B60F57">
      <w:pPr>
        <w:pStyle w:val="Listenabsatz"/>
        <w:spacing w:after="240"/>
      </w:pPr>
    </w:p>
    <w:p w14:paraId="30707BF1" w14:textId="14CF5720" w:rsidR="00E70091" w:rsidRDefault="00E70091" w:rsidP="00E70091">
      <w:pPr>
        <w:pStyle w:val="Listenabsatz"/>
        <w:numPr>
          <w:ilvl w:val="0"/>
          <w:numId w:val="3"/>
        </w:numPr>
        <w:spacing w:after="240"/>
        <w:ind w:left="709" w:hanging="709"/>
      </w:pPr>
      <w:r>
        <w:t xml:space="preserve">Wenn neue Hardware ausgewählt wird, MUSS geprüft werden, ob die eingesetzte Software und insbesondere die relevanten Betriebssysteme mit der Hardware und dessen Treibersoftware kompatibel sind. </w:t>
      </w:r>
    </w:p>
    <w:p w14:paraId="42E3A3E7" w14:textId="77777777" w:rsidR="00E70091" w:rsidRPr="000E07EA" w:rsidRDefault="00E70091" w:rsidP="00E70091">
      <w:pPr>
        <w:pStyle w:val="Listenabsatz"/>
        <w:suppressAutoHyphens/>
        <w:spacing w:after="0" w:line="240" w:lineRule="auto"/>
        <w:ind w:left="720"/>
        <w:rPr>
          <w:color w:val="000000" w:themeColor="text1"/>
        </w:rPr>
      </w:pPr>
    </w:p>
    <w:p w14:paraId="3213B859" w14:textId="77777777" w:rsidR="00E70091" w:rsidRDefault="00E70091" w:rsidP="00E70091">
      <w:pPr>
        <w:pStyle w:val="Listenabsatz"/>
        <w:spacing w:after="240"/>
        <w:rPr>
          <w:color w:val="FF0000"/>
        </w:rPr>
      </w:pPr>
      <w:r>
        <w:rPr>
          <w:color w:val="FF0000"/>
        </w:rPr>
        <w:t xml:space="preserve">Hier steht Ihre Konkretisierung des BSI-Textes der Anforderungen unter </w:t>
      </w:r>
    </w:p>
    <w:p w14:paraId="39940998" w14:textId="77777777" w:rsidR="00E70091" w:rsidRDefault="00E70091" w:rsidP="00E70091">
      <w:pPr>
        <w:pStyle w:val="Listenabsatz"/>
        <w:spacing w:after="240"/>
        <w:rPr>
          <w:color w:val="FF0000"/>
        </w:rPr>
      </w:pPr>
      <w:r>
        <w:rPr>
          <w:color w:val="FF0000"/>
        </w:rPr>
        <w:t xml:space="preserve">Beachtung der Gegebenheiten der Behörde und unter der Aufrechterhaltung </w:t>
      </w:r>
    </w:p>
    <w:p w14:paraId="7F40EF32" w14:textId="2F7558FF" w:rsidR="00E70091" w:rsidRDefault="00E70091" w:rsidP="00E70091">
      <w:pPr>
        <w:pStyle w:val="Listenabsatz"/>
        <w:spacing w:after="240"/>
        <w:rPr>
          <w:color w:val="FF0000"/>
        </w:rPr>
      </w:pPr>
      <w:r>
        <w:rPr>
          <w:color w:val="FF0000"/>
        </w:rPr>
        <w:t>der Kernaussage der BSI-Anforderung</w:t>
      </w:r>
    </w:p>
    <w:p w14:paraId="43E3ED80" w14:textId="2A1631EF" w:rsidR="000C3235" w:rsidRDefault="000C3235" w:rsidP="00E70091">
      <w:pPr>
        <w:pStyle w:val="Listenabsatz"/>
        <w:spacing w:after="240"/>
        <w:rPr>
          <w:color w:val="FF0000"/>
        </w:rPr>
      </w:pPr>
    </w:p>
    <w:p w14:paraId="30866515" w14:textId="77777777" w:rsidR="000C3235" w:rsidRDefault="000C3235" w:rsidP="00E7009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E70091" w14:paraId="2761B850" w14:textId="77777777" w:rsidTr="00B20242">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9254F57" w14:textId="77777777" w:rsidR="00E70091" w:rsidRDefault="00E70091" w:rsidP="00B20242">
            <w:pPr>
              <w:suppressAutoHyphens/>
              <w:spacing w:before="120" w:after="120"/>
            </w:pPr>
            <w:r>
              <w:t xml:space="preserve">Umsetzung: JA / TEILW / NEIN / ENTB </w:t>
            </w:r>
          </w:p>
        </w:tc>
      </w:tr>
      <w:tr w:rsidR="00E70091" w14:paraId="7AE9ACD4" w14:textId="77777777" w:rsidTr="00B20242">
        <w:tc>
          <w:tcPr>
            <w:tcW w:w="8356" w:type="dxa"/>
            <w:tcBorders>
              <w:top w:val="single" w:sz="4" w:space="0" w:color="auto"/>
              <w:left w:val="single" w:sz="4" w:space="0" w:color="auto"/>
              <w:bottom w:val="single" w:sz="4" w:space="0" w:color="auto"/>
              <w:right w:val="single" w:sz="4" w:space="0" w:color="auto"/>
            </w:tcBorders>
            <w:hideMark/>
          </w:tcPr>
          <w:p w14:paraId="6AE8AAB4" w14:textId="77777777" w:rsidR="00E70091" w:rsidRDefault="00E70091" w:rsidP="00B20242">
            <w:pPr>
              <w:suppressAutoHyphens/>
              <w:spacing w:before="120" w:after="120"/>
              <w:rPr>
                <w:color w:val="000000" w:themeColor="text1"/>
              </w:rPr>
            </w:pPr>
            <w:r>
              <w:rPr>
                <w:color w:val="000000" w:themeColor="text1"/>
              </w:rPr>
              <w:t>Ihr aktueller Umsetzungsstand</w:t>
            </w:r>
          </w:p>
        </w:tc>
      </w:tr>
    </w:tbl>
    <w:p w14:paraId="71984184" w14:textId="77777777" w:rsidR="00E70091" w:rsidRDefault="00E70091" w:rsidP="00E7009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70091" w14:paraId="686AA159"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9165292" w14:textId="77777777" w:rsidR="00E70091" w:rsidRDefault="00E70091" w:rsidP="00B20242">
            <w:pPr>
              <w:spacing w:before="60" w:after="60"/>
              <w:rPr>
                <w:color w:val="000000" w:themeColor="text1"/>
              </w:rPr>
            </w:pPr>
            <w:r>
              <w:rPr>
                <w:color w:val="000000" w:themeColor="text1"/>
              </w:rPr>
              <w:t>Einspruch - diese Anforderung soll nicht aufgenommen werden!</w:t>
            </w:r>
          </w:p>
        </w:tc>
      </w:tr>
      <w:tr w:rsidR="00E70091" w14:paraId="2EF80CDC"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BCCC57" w14:textId="77777777" w:rsidR="00E70091" w:rsidRDefault="00E70091" w:rsidP="00B20242">
            <w:pPr>
              <w:spacing w:before="60" w:after="60"/>
              <w:rPr>
                <w:color w:val="000000" w:themeColor="text1"/>
              </w:rPr>
            </w:pPr>
            <w:r>
              <w:rPr>
                <w:color w:val="000000" w:themeColor="text1"/>
              </w:rPr>
              <w:t>Begründung der Fachseite:</w:t>
            </w:r>
          </w:p>
        </w:tc>
      </w:tr>
    </w:tbl>
    <w:p w14:paraId="51E1B035" w14:textId="77777777" w:rsidR="00E70091" w:rsidRDefault="00E70091" w:rsidP="00E70091">
      <w:pPr>
        <w:pStyle w:val="Listenabsatz"/>
        <w:spacing w:after="240"/>
      </w:pPr>
    </w:p>
    <w:p w14:paraId="6CCFEBC9" w14:textId="77777777" w:rsidR="00E70091" w:rsidRDefault="00E70091" w:rsidP="00E70091">
      <w:pPr>
        <w:pStyle w:val="Listenabsatz"/>
        <w:spacing w:after="240"/>
        <w:ind w:hanging="709"/>
      </w:pPr>
    </w:p>
    <w:p w14:paraId="283252B3" w14:textId="24375F61" w:rsidR="00E70091" w:rsidRDefault="00E70091" w:rsidP="00E70091">
      <w:pPr>
        <w:pStyle w:val="Listenabsatz"/>
        <w:numPr>
          <w:ilvl w:val="0"/>
          <w:numId w:val="3"/>
        </w:numPr>
        <w:spacing w:after="240"/>
        <w:ind w:left="709" w:hanging="709"/>
      </w:pPr>
      <w:r>
        <w:t xml:space="preserve">Neue Hardware MUSS getestet werden, bevor sie eingesetzt wird. </w:t>
      </w:r>
    </w:p>
    <w:p w14:paraId="51F1264F" w14:textId="77777777" w:rsidR="00E70091" w:rsidRPr="000E07EA" w:rsidRDefault="00E70091" w:rsidP="00E70091">
      <w:pPr>
        <w:pStyle w:val="Listenabsatz"/>
        <w:suppressAutoHyphens/>
        <w:spacing w:after="0" w:line="240" w:lineRule="auto"/>
        <w:ind w:left="720"/>
        <w:rPr>
          <w:color w:val="000000" w:themeColor="text1"/>
        </w:rPr>
      </w:pPr>
    </w:p>
    <w:p w14:paraId="2B57971E" w14:textId="77777777" w:rsidR="00E70091" w:rsidRDefault="00E70091" w:rsidP="00E70091">
      <w:pPr>
        <w:pStyle w:val="Listenabsatz"/>
        <w:spacing w:after="240"/>
        <w:rPr>
          <w:color w:val="FF0000"/>
        </w:rPr>
      </w:pPr>
      <w:r>
        <w:rPr>
          <w:color w:val="FF0000"/>
        </w:rPr>
        <w:t xml:space="preserve">Hier steht Ihre Konkretisierung des BSI-Textes der Anforderungen unter </w:t>
      </w:r>
    </w:p>
    <w:p w14:paraId="5A4D1B62" w14:textId="77777777" w:rsidR="00E70091" w:rsidRDefault="00E70091" w:rsidP="00E70091">
      <w:pPr>
        <w:pStyle w:val="Listenabsatz"/>
        <w:spacing w:after="240"/>
        <w:rPr>
          <w:color w:val="FF0000"/>
        </w:rPr>
      </w:pPr>
      <w:r>
        <w:rPr>
          <w:color w:val="FF0000"/>
        </w:rPr>
        <w:t xml:space="preserve">Beachtung der Gegebenheiten der Behörde und unter der Aufrechterhaltung </w:t>
      </w:r>
    </w:p>
    <w:p w14:paraId="5B20755D" w14:textId="77777777" w:rsidR="00E70091" w:rsidRDefault="00E70091" w:rsidP="00E70091">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E70091" w14:paraId="3B001465" w14:textId="77777777" w:rsidTr="00B20242">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74346CE" w14:textId="77777777" w:rsidR="00E70091" w:rsidRDefault="00E70091" w:rsidP="00B20242">
            <w:pPr>
              <w:suppressAutoHyphens/>
              <w:spacing w:before="120" w:after="120"/>
            </w:pPr>
            <w:r>
              <w:t xml:space="preserve">Umsetzung: JA / TEILW / NEIN / ENTB </w:t>
            </w:r>
          </w:p>
        </w:tc>
      </w:tr>
      <w:tr w:rsidR="00E70091" w14:paraId="6676B662" w14:textId="77777777" w:rsidTr="00B20242">
        <w:tc>
          <w:tcPr>
            <w:tcW w:w="8356" w:type="dxa"/>
            <w:tcBorders>
              <w:top w:val="single" w:sz="4" w:space="0" w:color="auto"/>
              <w:left w:val="single" w:sz="4" w:space="0" w:color="auto"/>
              <w:bottom w:val="single" w:sz="4" w:space="0" w:color="auto"/>
              <w:right w:val="single" w:sz="4" w:space="0" w:color="auto"/>
            </w:tcBorders>
            <w:hideMark/>
          </w:tcPr>
          <w:p w14:paraId="0D1B2C14" w14:textId="77777777" w:rsidR="00E70091" w:rsidRDefault="00E70091" w:rsidP="00B20242">
            <w:pPr>
              <w:suppressAutoHyphens/>
              <w:spacing w:before="120" w:after="120"/>
              <w:rPr>
                <w:color w:val="000000" w:themeColor="text1"/>
              </w:rPr>
            </w:pPr>
            <w:r>
              <w:rPr>
                <w:color w:val="000000" w:themeColor="text1"/>
              </w:rPr>
              <w:t>Ihr aktueller Umsetzungsstand</w:t>
            </w:r>
          </w:p>
        </w:tc>
      </w:tr>
    </w:tbl>
    <w:p w14:paraId="733FB380" w14:textId="77777777" w:rsidR="00E70091" w:rsidRDefault="00E70091" w:rsidP="00E7009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70091" w14:paraId="4E050A11"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D636E6" w14:textId="77777777" w:rsidR="00E70091" w:rsidRDefault="00E70091" w:rsidP="00B20242">
            <w:pPr>
              <w:spacing w:before="60" w:after="60"/>
              <w:rPr>
                <w:color w:val="000000" w:themeColor="text1"/>
              </w:rPr>
            </w:pPr>
            <w:r>
              <w:rPr>
                <w:color w:val="000000" w:themeColor="text1"/>
              </w:rPr>
              <w:t>Einspruch - diese Anforderung soll nicht aufgenommen werden!</w:t>
            </w:r>
          </w:p>
        </w:tc>
      </w:tr>
      <w:tr w:rsidR="00E70091" w14:paraId="2BBB351F"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601966" w14:textId="77777777" w:rsidR="00E70091" w:rsidRDefault="00E70091" w:rsidP="00B20242">
            <w:pPr>
              <w:spacing w:before="60" w:after="60"/>
              <w:rPr>
                <w:color w:val="000000" w:themeColor="text1"/>
              </w:rPr>
            </w:pPr>
            <w:r>
              <w:rPr>
                <w:color w:val="000000" w:themeColor="text1"/>
              </w:rPr>
              <w:t>Begründung der Fachseite:</w:t>
            </w:r>
          </w:p>
        </w:tc>
      </w:tr>
    </w:tbl>
    <w:p w14:paraId="47F1C2A6" w14:textId="77777777" w:rsidR="00E70091" w:rsidRDefault="00E70091" w:rsidP="00E70091">
      <w:pPr>
        <w:suppressAutoHyphens/>
        <w:spacing w:after="0" w:line="240" w:lineRule="auto"/>
        <w:ind w:left="720"/>
        <w:rPr>
          <w:color w:val="000000" w:themeColor="text1"/>
        </w:rPr>
      </w:pPr>
    </w:p>
    <w:p w14:paraId="52B040F8" w14:textId="77777777" w:rsidR="00E70091" w:rsidRDefault="00E70091" w:rsidP="00E70091">
      <w:pPr>
        <w:pStyle w:val="Listenabsatz"/>
        <w:ind w:hanging="709"/>
      </w:pPr>
    </w:p>
    <w:p w14:paraId="001CA550" w14:textId="39F00900" w:rsidR="00496D5B" w:rsidRDefault="00E70091" w:rsidP="00E70091">
      <w:pPr>
        <w:pStyle w:val="Listenabsatz"/>
        <w:numPr>
          <w:ilvl w:val="0"/>
          <w:numId w:val="3"/>
        </w:numPr>
        <w:spacing w:after="240"/>
        <w:ind w:left="709" w:hanging="709"/>
      </w:pPr>
      <w:r>
        <w:t>Diese MUSS ausschließlich in einer isolierten Umgebung getestet werden.</w:t>
      </w:r>
    </w:p>
    <w:p w14:paraId="7070B14B" w14:textId="77777777" w:rsidR="00E70091" w:rsidRPr="000E07EA" w:rsidRDefault="00E70091" w:rsidP="00E70091">
      <w:pPr>
        <w:pStyle w:val="Listenabsatz"/>
        <w:suppressAutoHyphens/>
        <w:spacing w:after="0" w:line="240" w:lineRule="auto"/>
        <w:ind w:left="720"/>
        <w:rPr>
          <w:color w:val="000000" w:themeColor="text1"/>
        </w:rPr>
      </w:pPr>
    </w:p>
    <w:p w14:paraId="2E4E72EC" w14:textId="77777777" w:rsidR="00E70091" w:rsidRDefault="00E70091" w:rsidP="00E70091">
      <w:pPr>
        <w:pStyle w:val="Listenabsatz"/>
        <w:spacing w:after="240"/>
        <w:rPr>
          <w:color w:val="FF0000"/>
        </w:rPr>
      </w:pPr>
      <w:r>
        <w:rPr>
          <w:color w:val="FF0000"/>
        </w:rPr>
        <w:t xml:space="preserve">Hier steht Ihre Konkretisierung des BSI-Textes der Anforderungen unter </w:t>
      </w:r>
    </w:p>
    <w:p w14:paraId="129B9823" w14:textId="77777777" w:rsidR="00E70091" w:rsidRDefault="00E70091" w:rsidP="00E70091">
      <w:pPr>
        <w:pStyle w:val="Listenabsatz"/>
        <w:spacing w:after="240"/>
        <w:rPr>
          <w:color w:val="FF0000"/>
        </w:rPr>
      </w:pPr>
      <w:r>
        <w:rPr>
          <w:color w:val="FF0000"/>
        </w:rPr>
        <w:t xml:space="preserve">Beachtung der Gegebenheiten der Behörde und unter der Aufrechterhaltung </w:t>
      </w:r>
    </w:p>
    <w:p w14:paraId="7628265E" w14:textId="77777777" w:rsidR="00E70091" w:rsidRDefault="00E70091" w:rsidP="00E70091">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E70091" w14:paraId="3A0BC200" w14:textId="77777777" w:rsidTr="00B20242">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D54D211" w14:textId="77777777" w:rsidR="00E70091" w:rsidRDefault="00E70091" w:rsidP="00B20242">
            <w:pPr>
              <w:suppressAutoHyphens/>
              <w:spacing w:before="120" w:after="120"/>
            </w:pPr>
            <w:r>
              <w:t xml:space="preserve">Umsetzung: JA / TEILW / NEIN / ENTB </w:t>
            </w:r>
          </w:p>
        </w:tc>
      </w:tr>
      <w:tr w:rsidR="00E70091" w14:paraId="52F6D9A5" w14:textId="77777777" w:rsidTr="00B20242">
        <w:tc>
          <w:tcPr>
            <w:tcW w:w="8356" w:type="dxa"/>
            <w:tcBorders>
              <w:top w:val="single" w:sz="4" w:space="0" w:color="auto"/>
              <w:left w:val="single" w:sz="4" w:space="0" w:color="auto"/>
              <w:bottom w:val="single" w:sz="4" w:space="0" w:color="auto"/>
              <w:right w:val="single" w:sz="4" w:space="0" w:color="auto"/>
            </w:tcBorders>
            <w:hideMark/>
          </w:tcPr>
          <w:p w14:paraId="701E3C29" w14:textId="77777777" w:rsidR="00E70091" w:rsidRDefault="00E70091" w:rsidP="00B20242">
            <w:pPr>
              <w:suppressAutoHyphens/>
              <w:spacing w:before="120" w:after="120"/>
              <w:rPr>
                <w:color w:val="000000" w:themeColor="text1"/>
              </w:rPr>
            </w:pPr>
            <w:r>
              <w:rPr>
                <w:color w:val="000000" w:themeColor="text1"/>
              </w:rPr>
              <w:t>Ihr aktueller Umsetzungsstand</w:t>
            </w:r>
          </w:p>
        </w:tc>
      </w:tr>
    </w:tbl>
    <w:p w14:paraId="63086662" w14:textId="77777777" w:rsidR="00E70091" w:rsidRDefault="00E70091" w:rsidP="00E7009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70091" w14:paraId="19353D68"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4C9677" w14:textId="77777777" w:rsidR="00E70091" w:rsidRDefault="00E70091" w:rsidP="00B20242">
            <w:pPr>
              <w:spacing w:before="60" w:after="60"/>
              <w:rPr>
                <w:color w:val="000000" w:themeColor="text1"/>
              </w:rPr>
            </w:pPr>
            <w:r>
              <w:rPr>
                <w:color w:val="000000" w:themeColor="text1"/>
              </w:rPr>
              <w:t>Einspruch - diese Anforderung soll nicht aufgenommen werden!</w:t>
            </w:r>
          </w:p>
        </w:tc>
      </w:tr>
      <w:tr w:rsidR="00E70091" w14:paraId="453F662C"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818105" w14:textId="77777777" w:rsidR="00E70091" w:rsidRDefault="00E70091" w:rsidP="00B20242">
            <w:pPr>
              <w:spacing w:before="60" w:after="60"/>
              <w:rPr>
                <w:color w:val="000000" w:themeColor="text1"/>
              </w:rPr>
            </w:pPr>
            <w:r>
              <w:rPr>
                <w:color w:val="000000" w:themeColor="text1"/>
              </w:rPr>
              <w:t>Begründung der Fachseite:</w:t>
            </w:r>
          </w:p>
        </w:tc>
      </w:tr>
    </w:tbl>
    <w:p w14:paraId="2C3F7928" w14:textId="77777777" w:rsidR="00E70091" w:rsidRDefault="00E70091" w:rsidP="00E70091">
      <w:pPr>
        <w:suppressAutoHyphens/>
        <w:spacing w:after="0" w:line="240" w:lineRule="auto"/>
        <w:ind w:left="720"/>
        <w:rPr>
          <w:color w:val="000000" w:themeColor="text1"/>
        </w:rPr>
      </w:pPr>
    </w:p>
    <w:p w14:paraId="671ECB04" w14:textId="77777777" w:rsidR="00E70091" w:rsidRDefault="00E70091" w:rsidP="00E70091">
      <w:pPr>
        <w:pStyle w:val="Listenabsatz"/>
        <w:ind w:hanging="709"/>
      </w:pPr>
    </w:p>
    <w:p w14:paraId="368E8C3B" w14:textId="67A940EB" w:rsidR="00E70091" w:rsidRDefault="00E70091" w:rsidP="00E70091">
      <w:pPr>
        <w:pStyle w:val="Listenabsatz"/>
        <w:numPr>
          <w:ilvl w:val="0"/>
          <w:numId w:val="3"/>
        </w:numPr>
        <w:spacing w:after="240"/>
        <w:ind w:left="709" w:hanging="709"/>
      </w:pPr>
      <w:r>
        <w:t xml:space="preserve">Für IT-Systeme MUSS es ein Abnahmeverfahren und eine Freigabeerklärung geben. </w:t>
      </w:r>
    </w:p>
    <w:p w14:paraId="58386E08" w14:textId="77777777" w:rsidR="00E70091" w:rsidRPr="000E07EA" w:rsidRDefault="00E70091" w:rsidP="00E70091">
      <w:pPr>
        <w:pStyle w:val="Listenabsatz"/>
        <w:suppressAutoHyphens/>
        <w:spacing w:after="0" w:line="240" w:lineRule="auto"/>
        <w:ind w:left="720"/>
        <w:rPr>
          <w:color w:val="000000" w:themeColor="text1"/>
        </w:rPr>
      </w:pPr>
    </w:p>
    <w:p w14:paraId="07E21E2C" w14:textId="77777777" w:rsidR="00E70091" w:rsidRDefault="00E70091" w:rsidP="00E70091">
      <w:pPr>
        <w:pStyle w:val="Listenabsatz"/>
        <w:spacing w:after="240"/>
        <w:rPr>
          <w:color w:val="FF0000"/>
        </w:rPr>
      </w:pPr>
      <w:r>
        <w:rPr>
          <w:color w:val="FF0000"/>
        </w:rPr>
        <w:t xml:space="preserve">Hier steht Ihre Konkretisierung des BSI-Textes der Anforderungen unter </w:t>
      </w:r>
    </w:p>
    <w:p w14:paraId="08AC3BBB" w14:textId="77777777" w:rsidR="00E70091" w:rsidRDefault="00E70091" w:rsidP="00E70091">
      <w:pPr>
        <w:pStyle w:val="Listenabsatz"/>
        <w:spacing w:after="240"/>
        <w:rPr>
          <w:color w:val="FF0000"/>
        </w:rPr>
      </w:pPr>
      <w:r>
        <w:rPr>
          <w:color w:val="FF0000"/>
        </w:rPr>
        <w:t xml:space="preserve">Beachtung der Gegebenheiten der Behörde und unter der Aufrechterhaltung </w:t>
      </w:r>
    </w:p>
    <w:p w14:paraId="527C1BD2" w14:textId="0D4333EF" w:rsidR="00E70091" w:rsidRDefault="00E70091" w:rsidP="00E70091">
      <w:pPr>
        <w:pStyle w:val="Listenabsatz"/>
        <w:spacing w:after="240"/>
        <w:rPr>
          <w:color w:val="FF0000"/>
        </w:rPr>
      </w:pPr>
      <w:r>
        <w:rPr>
          <w:color w:val="FF0000"/>
        </w:rPr>
        <w:t>der Kernaussage der BSI-Anforderung</w:t>
      </w:r>
    </w:p>
    <w:p w14:paraId="662C14E4" w14:textId="571137EA" w:rsidR="000C3235" w:rsidRDefault="000C3235" w:rsidP="00E70091">
      <w:pPr>
        <w:pStyle w:val="Listenabsatz"/>
        <w:spacing w:after="240"/>
        <w:rPr>
          <w:color w:val="FF0000"/>
        </w:rPr>
      </w:pPr>
    </w:p>
    <w:p w14:paraId="4A9AEF23" w14:textId="48D7F662" w:rsidR="000C3235" w:rsidRDefault="000C3235" w:rsidP="00E70091">
      <w:pPr>
        <w:pStyle w:val="Listenabsatz"/>
        <w:spacing w:after="240"/>
        <w:rPr>
          <w:color w:val="FF0000"/>
        </w:rPr>
      </w:pPr>
    </w:p>
    <w:p w14:paraId="2013F95A" w14:textId="77777777" w:rsidR="000C3235" w:rsidRDefault="000C3235" w:rsidP="00E70091">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E70091" w14:paraId="18474EB0" w14:textId="77777777" w:rsidTr="00B20242">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E442B8A" w14:textId="77777777" w:rsidR="00E70091" w:rsidRDefault="00E70091" w:rsidP="00B20242">
            <w:pPr>
              <w:suppressAutoHyphens/>
              <w:spacing w:before="120" w:after="120"/>
            </w:pPr>
            <w:r>
              <w:t xml:space="preserve">Umsetzung: JA / TEILW / NEIN / ENTB </w:t>
            </w:r>
          </w:p>
        </w:tc>
      </w:tr>
      <w:tr w:rsidR="00E70091" w14:paraId="2C09154D" w14:textId="77777777" w:rsidTr="00B20242">
        <w:tc>
          <w:tcPr>
            <w:tcW w:w="8356" w:type="dxa"/>
            <w:tcBorders>
              <w:top w:val="single" w:sz="4" w:space="0" w:color="auto"/>
              <w:left w:val="single" w:sz="4" w:space="0" w:color="auto"/>
              <w:bottom w:val="single" w:sz="4" w:space="0" w:color="auto"/>
              <w:right w:val="single" w:sz="4" w:space="0" w:color="auto"/>
            </w:tcBorders>
            <w:hideMark/>
          </w:tcPr>
          <w:p w14:paraId="02A26BAA" w14:textId="77777777" w:rsidR="00E70091" w:rsidRDefault="00E70091" w:rsidP="00B20242">
            <w:pPr>
              <w:suppressAutoHyphens/>
              <w:spacing w:before="120" w:after="120"/>
              <w:rPr>
                <w:color w:val="000000" w:themeColor="text1"/>
              </w:rPr>
            </w:pPr>
            <w:r>
              <w:rPr>
                <w:color w:val="000000" w:themeColor="text1"/>
              </w:rPr>
              <w:t>Ihr aktueller Umsetzungsstand</w:t>
            </w:r>
          </w:p>
        </w:tc>
      </w:tr>
    </w:tbl>
    <w:p w14:paraId="7382FBD2" w14:textId="77777777" w:rsidR="00E70091" w:rsidRDefault="00E70091" w:rsidP="00E7009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70091" w14:paraId="3BE1B9AE"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0397C3" w14:textId="77777777" w:rsidR="00E70091" w:rsidRDefault="00E70091" w:rsidP="00B20242">
            <w:pPr>
              <w:spacing w:before="60" w:after="60"/>
              <w:rPr>
                <w:color w:val="000000" w:themeColor="text1"/>
              </w:rPr>
            </w:pPr>
            <w:r>
              <w:rPr>
                <w:color w:val="000000" w:themeColor="text1"/>
              </w:rPr>
              <w:t>Einspruch - diese Anforderung soll nicht aufgenommen werden!</w:t>
            </w:r>
          </w:p>
        </w:tc>
      </w:tr>
      <w:tr w:rsidR="00E70091" w14:paraId="6EA0A75F"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9D17A3" w14:textId="77777777" w:rsidR="00E70091" w:rsidRDefault="00E70091" w:rsidP="00B20242">
            <w:pPr>
              <w:spacing w:before="60" w:after="60"/>
              <w:rPr>
                <w:color w:val="000000" w:themeColor="text1"/>
              </w:rPr>
            </w:pPr>
            <w:r>
              <w:rPr>
                <w:color w:val="000000" w:themeColor="text1"/>
              </w:rPr>
              <w:t>Begründung der Fachseite:</w:t>
            </w:r>
          </w:p>
        </w:tc>
      </w:tr>
    </w:tbl>
    <w:p w14:paraId="2441DB94" w14:textId="77777777" w:rsidR="00E70091" w:rsidRDefault="00E70091" w:rsidP="00E70091">
      <w:pPr>
        <w:suppressAutoHyphens/>
        <w:spacing w:after="0" w:line="240" w:lineRule="auto"/>
        <w:ind w:left="720"/>
        <w:rPr>
          <w:color w:val="000000" w:themeColor="text1"/>
        </w:rPr>
      </w:pPr>
    </w:p>
    <w:p w14:paraId="1212AEFD" w14:textId="77777777" w:rsidR="00E70091" w:rsidRDefault="00E70091" w:rsidP="00E70091">
      <w:pPr>
        <w:pStyle w:val="Listenabsatz"/>
        <w:ind w:hanging="709"/>
      </w:pPr>
    </w:p>
    <w:p w14:paraId="0CD76C10" w14:textId="4B572D21" w:rsidR="00E70091" w:rsidRDefault="00E70091" w:rsidP="00E70091">
      <w:pPr>
        <w:pStyle w:val="Listenabsatz"/>
        <w:numPr>
          <w:ilvl w:val="0"/>
          <w:numId w:val="3"/>
        </w:numPr>
        <w:spacing w:after="240"/>
        <w:ind w:left="709" w:hanging="709"/>
      </w:pPr>
      <w:r>
        <w:t xml:space="preserve">Der Zuständige MUSS die Freigabeerklärung an geeigneter Stelle schriftlich </w:t>
      </w:r>
      <w:r w:rsidR="00F05411">
        <w:br/>
      </w:r>
      <w:r>
        <w:t xml:space="preserve">hinterlegen. </w:t>
      </w:r>
    </w:p>
    <w:p w14:paraId="4258FCDB" w14:textId="77777777" w:rsidR="00E70091" w:rsidRPr="000E07EA" w:rsidRDefault="00E70091" w:rsidP="00E70091">
      <w:pPr>
        <w:pStyle w:val="Listenabsatz"/>
        <w:suppressAutoHyphens/>
        <w:spacing w:after="0" w:line="240" w:lineRule="auto"/>
        <w:ind w:left="720"/>
        <w:rPr>
          <w:color w:val="000000" w:themeColor="text1"/>
        </w:rPr>
      </w:pPr>
    </w:p>
    <w:p w14:paraId="6AE922DD" w14:textId="77777777" w:rsidR="00E70091" w:rsidRDefault="00E70091" w:rsidP="00E70091">
      <w:pPr>
        <w:pStyle w:val="Listenabsatz"/>
        <w:spacing w:after="240"/>
        <w:rPr>
          <w:color w:val="FF0000"/>
        </w:rPr>
      </w:pPr>
      <w:r>
        <w:rPr>
          <w:color w:val="FF0000"/>
        </w:rPr>
        <w:t xml:space="preserve">Hier steht Ihre Konkretisierung des BSI-Textes der Anforderungen unter </w:t>
      </w:r>
    </w:p>
    <w:p w14:paraId="0CEB792A" w14:textId="77777777" w:rsidR="00E70091" w:rsidRDefault="00E70091" w:rsidP="00E70091">
      <w:pPr>
        <w:pStyle w:val="Listenabsatz"/>
        <w:spacing w:after="240"/>
        <w:rPr>
          <w:color w:val="FF0000"/>
        </w:rPr>
      </w:pPr>
      <w:r>
        <w:rPr>
          <w:color w:val="FF0000"/>
        </w:rPr>
        <w:t xml:space="preserve">Beachtung der Gegebenheiten der Behörde und unter der Aufrechterhaltung </w:t>
      </w:r>
    </w:p>
    <w:p w14:paraId="409403EB" w14:textId="77777777" w:rsidR="00E70091" w:rsidRDefault="00E70091" w:rsidP="00E70091">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E70091" w14:paraId="559E0FDE" w14:textId="77777777" w:rsidTr="00B20242">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967290A" w14:textId="77777777" w:rsidR="00E70091" w:rsidRDefault="00E70091" w:rsidP="00B20242">
            <w:pPr>
              <w:suppressAutoHyphens/>
              <w:spacing w:before="120" w:after="120"/>
            </w:pPr>
            <w:r>
              <w:t xml:space="preserve">Umsetzung: JA / TEILW / NEIN / ENTB </w:t>
            </w:r>
          </w:p>
        </w:tc>
      </w:tr>
      <w:tr w:rsidR="00E70091" w14:paraId="6D64A6E2" w14:textId="77777777" w:rsidTr="00B20242">
        <w:tc>
          <w:tcPr>
            <w:tcW w:w="8356" w:type="dxa"/>
            <w:tcBorders>
              <w:top w:val="single" w:sz="4" w:space="0" w:color="auto"/>
              <w:left w:val="single" w:sz="4" w:space="0" w:color="auto"/>
              <w:bottom w:val="single" w:sz="4" w:space="0" w:color="auto"/>
              <w:right w:val="single" w:sz="4" w:space="0" w:color="auto"/>
            </w:tcBorders>
            <w:hideMark/>
          </w:tcPr>
          <w:p w14:paraId="2BD38A12" w14:textId="77777777" w:rsidR="00E70091" w:rsidRDefault="00E70091" w:rsidP="00B20242">
            <w:pPr>
              <w:suppressAutoHyphens/>
              <w:spacing w:before="120" w:after="120"/>
              <w:rPr>
                <w:color w:val="000000" w:themeColor="text1"/>
              </w:rPr>
            </w:pPr>
            <w:r>
              <w:rPr>
                <w:color w:val="000000" w:themeColor="text1"/>
              </w:rPr>
              <w:t>Ihr aktueller Umsetzungsstand</w:t>
            </w:r>
          </w:p>
        </w:tc>
      </w:tr>
    </w:tbl>
    <w:p w14:paraId="49631DD8" w14:textId="77777777" w:rsidR="00E70091" w:rsidRDefault="00E70091" w:rsidP="00E7009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E70091" w14:paraId="1D89D6F6"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7CB71D" w14:textId="77777777" w:rsidR="00E70091" w:rsidRDefault="00E70091" w:rsidP="00B20242">
            <w:pPr>
              <w:spacing w:before="60" w:after="60"/>
              <w:rPr>
                <w:color w:val="000000" w:themeColor="text1"/>
              </w:rPr>
            </w:pPr>
            <w:r>
              <w:rPr>
                <w:color w:val="000000" w:themeColor="text1"/>
              </w:rPr>
              <w:t>Einspruch - diese Anforderung soll nicht aufgenommen werden!</w:t>
            </w:r>
          </w:p>
        </w:tc>
      </w:tr>
      <w:tr w:rsidR="00E70091" w14:paraId="793ADE4E"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0865EC" w14:textId="77777777" w:rsidR="00E70091" w:rsidRDefault="00E70091" w:rsidP="00B20242">
            <w:pPr>
              <w:spacing w:before="60" w:after="60"/>
              <w:rPr>
                <w:color w:val="000000" w:themeColor="text1"/>
              </w:rPr>
            </w:pPr>
            <w:r>
              <w:rPr>
                <w:color w:val="000000" w:themeColor="text1"/>
              </w:rPr>
              <w:t>Begründung der Fachseite:</w:t>
            </w:r>
          </w:p>
        </w:tc>
      </w:tr>
    </w:tbl>
    <w:p w14:paraId="626F52CA" w14:textId="77777777" w:rsidR="00E70091" w:rsidRDefault="00E70091" w:rsidP="00E70091">
      <w:pPr>
        <w:suppressAutoHyphens/>
        <w:spacing w:after="0" w:line="240" w:lineRule="auto"/>
        <w:ind w:left="720"/>
        <w:rPr>
          <w:color w:val="000000" w:themeColor="text1"/>
        </w:rPr>
      </w:pPr>
    </w:p>
    <w:p w14:paraId="2B07A728" w14:textId="77777777" w:rsidR="00E70091" w:rsidRDefault="00E70091" w:rsidP="00E70091">
      <w:pPr>
        <w:pStyle w:val="Listenabsatz"/>
        <w:ind w:hanging="709"/>
      </w:pPr>
    </w:p>
    <w:p w14:paraId="61943D93" w14:textId="41D804AE" w:rsidR="00E70091" w:rsidRDefault="00E70091" w:rsidP="00E70091">
      <w:pPr>
        <w:pStyle w:val="Listenabsatz"/>
        <w:numPr>
          <w:ilvl w:val="0"/>
          <w:numId w:val="3"/>
        </w:numPr>
        <w:spacing w:after="240"/>
        <w:ind w:left="709" w:hanging="709"/>
      </w:pPr>
      <w:r>
        <w:t xml:space="preserve">Für den Fall, dass trotz der Abnahme- und Freigabeverfahren im laufenden Betrieb Fehler festgestellt werden, </w:t>
      </w:r>
      <w:r>
        <w:t>MUSS</w:t>
      </w:r>
      <w:r>
        <w:t xml:space="preserve"> es ein Verfahren zur Fehlerbehebung geben.</w:t>
      </w:r>
    </w:p>
    <w:p w14:paraId="65FEAF79" w14:textId="77777777" w:rsidR="00496D5B" w:rsidRPr="000E07EA" w:rsidRDefault="00496D5B" w:rsidP="00496D5B">
      <w:pPr>
        <w:pStyle w:val="Listenabsatz"/>
        <w:suppressAutoHyphens/>
        <w:spacing w:after="0" w:line="240" w:lineRule="auto"/>
        <w:ind w:left="720"/>
        <w:rPr>
          <w:color w:val="000000" w:themeColor="text1"/>
        </w:rPr>
      </w:pPr>
    </w:p>
    <w:p w14:paraId="52513043"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0FB565F1"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3D147BBC"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660C108D"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5DBA314" w14:textId="77777777" w:rsidR="006F58E7" w:rsidRDefault="006F58E7" w:rsidP="00416150">
            <w:pPr>
              <w:suppressAutoHyphens/>
              <w:spacing w:before="120" w:after="120"/>
            </w:pPr>
            <w:r>
              <w:t xml:space="preserve">Umsetzung: JA / TEILW / NEIN / ENTB </w:t>
            </w:r>
          </w:p>
        </w:tc>
      </w:tr>
      <w:tr w:rsidR="006F58E7" w14:paraId="7DFC9C6A"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7E3ECB4"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5F09856B"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20638D34"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503DE7"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1EB109BC"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2CC5E8" w14:textId="77777777" w:rsidR="006F58E7" w:rsidRDefault="006F58E7" w:rsidP="00416150">
            <w:pPr>
              <w:spacing w:before="60" w:after="60"/>
              <w:rPr>
                <w:color w:val="000000" w:themeColor="text1"/>
              </w:rPr>
            </w:pPr>
            <w:r>
              <w:rPr>
                <w:color w:val="000000" w:themeColor="text1"/>
              </w:rPr>
              <w:t>Begründung der Fachseite:</w:t>
            </w:r>
          </w:p>
        </w:tc>
      </w:tr>
    </w:tbl>
    <w:p w14:paraId="45B34B65" w14:textId="77777777" w:rsidR="000C3235" w:rsidRPr="000C3235" w:rsidRDefault="000C3235" w:rsidP="000C3235">
      <w:bookmarkStart w:id="101" w:name="_Toc31967458"/>
    </w:p>
    <w:p w14:paraId="13E14CD2" w14:textId="4A2D013A" w:rsidR="00E70091" w:rsidRPr="00E70091" w:rsidRDefault="00496D5B" w:rsidP="001C3B57">
      <w:pPr>
        <w:pStyle w:val="berschrift2"/>
      </w:pPr>
      <w:r>
        <w:t xml:space="preserve"> </w:t>
      </w:r>
      <w:bookmarkStart w:id="102" w:name="_Toc38022185"/>
      <w:bookmarkStart w:id="103" w:name="_Toc98064444"/>
      <w:r>
        <w:t>Sicherstellung der Integrität und Authentizität von</w:t>
      </w:r>
      <w:r>
        <w:br/>
        <w:t xml:space="preserve">  </w:t>
      </w:r>
      <w:r w:rsidR="001C3B57">
        <w:t xml:space="preserve">   </w:t>
      </w:r>
      <w:r>
        <w:t>Softwarepaketen</w:t>
      </w:r>
      <w:commentRangeStart w:id="104"/>
      <w:commentRangeEnd w:id="104"/>
      <w:r>
        <w:rPr>
          <w:rStyle w:val="Kommentarzeichen"/>
          <w:rFonts w:eastAsia="Times New Roman"/>
          <w:b w:val="0"/>
          <w:bCs w:val="0"/>
        </w:rPr>
        <w:commentReference w:id="104"/>
      </w:r>
      <w:bookmarkEnd w:id="101"/>
      <w:r>
        <w:t xml:space="preserve"> </w:t>
      </w:r>
      <w:r w:rsidR="00F05411">
        <w:t xml:space="preserve">(S) </w:t>
      </w:r>
      <w:r>
        <w:t>[A10]</w:t>
      </w:r>
      <w:bookmarkEnd w:id="102"/>
      <w:bookmarkEnd w:id="103"/>
    </w:p>
    <w:p w14:paraId="00466298" w14:textId="77777777" w:rsidR="00E70091" w:rsidRDefault="00E70091" w:rsidP="00E70091">
      <w:pPr>
        <w:pStyle w:val="Listenabsatz"/>
        <w:spacing w:after="0"/>
      </w:pPr>
      <w:bookmarkStart w:id="105" w:name="A10a1"/>
      <w:bookmarkEnd w:id="105"/>
    </w:p>
    <w:p w14:paraId="2E6FD070" w14:textId="77777777" w:rsidR="00B12591" w:rsidRDefault="00496D5B" w:rsidP="00D22D0B">
      <w:pPr>
        <w:pStyle w:val="Listenabsatz"/>
        <w:numPr>
          <w:ilvl w:val="0"/>
          <w:numId w:val="3"/>
        </w:numPr>
        <w:spacing w:after="0"/>
        <w:ind w:left="709" w:hanging="709"/>
      </w:pPr>
      <w:r>
        <w:t xml:space="preserve">Während des gesamten Patch- und Änderungsprozesses </w:t>
      </w:r>
      <w:r w:rsidR="00B12591">
        <w:t>MUSS</w:t>
      </w:r>
      <w:r w:rsidRPr="006B5CD5">
        <w:t xml:space="preserve"> </w:t>
      </w:r>
      <w:r>
        <w:t xml:space="preserve">die Authentizität und Integrität von Softwarepaketen sichergestellt werden. </w:t>
      </w:r>
    </w:p>
    <w:p w14:paraId="1A724D94" w14:textId="77777777" w:rsidR="00B12591" w:rsidRDefault="00B12591" w:rsidP="00B12591">
      <w:pPr>
        <w:suppressAutoHyphens/>
        <w:spacing w:after="0" w:line="240" w:lineRule="auto"/>
        <w:ind w:left="720"/>
        <w:rPr>
          <w:color w:val="000000" w:themeColor="text1"/>
        </w:rPr>
      </w:pPr>
    </w:p>
    <w:p w14:paraId="2E16EC60" w14:textId="77777777" w:rsidR="00B12591" w:rsidRDefault="00B12591" w:rsidP="00B12591">
      <w:pPr>
        <w:pStyle w:val="Listenabsatz"/>
        <w:spacing w:after="240"/>
        <w:rPr>
          <w:color w:val="FF0000"/>
        </w:rPr>
      </w:pPr>
      <w:r>
        <w:rPr>
          <w:color w:val="FF0000"/>
        </w:rPr>
        <w:t xml:space="preserve">Hier steht Ihre Konkretisierung des BSI-Textes der Anforderungen unter </w:t>
      </w:r>
    </w:p>
    <w:p w14:paraId="4076EEE6" w14:textId="77777777" w:rsidR="00B12591" w:rsidRDefault="00B12591" w:rsidP="00B12591">
      <w:pPr>
        <w:pStyle w:val="Listenabsatz"/>
        <w:spacing w:after="240"/>
        <w:rPr>
          <w:color w:val="FF0000"/>
        </w:rPr>
      </w:pPr>
      <w:r>
        <w:rPr>
          <w:color w:val="FF0000"/>
        </w:rPr>
        <w:t xml:space="preserve">Beachtung der Gegebenheiten der Behörde und unter der Aufrechterhaltung </w:t>
      </w:r>
    </w:p>
    <w:p w14:paraId="2DB7C718" w14:textId="77777777" w:rsidR="00B12591" w:rsidRDefault="00B12591" w:rsidP="00B12591">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B12591" w14:paraId="6D97049C" w14:textId="77777777" w:rsidTr="00B20242">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E5DBFE1" w14:textId="77777777" w:rsidR="00B12591" w:rsidRDefault="00B12591" w:rsidP="00B20242">
            <w:pPr>
              <w:suppressAutoHyphens/>
              <w:spacing w:before="120" w:after="120"/>
            </w:pPr>
            <w:r>
              <w:t xml:space="preserve">Umsetzung: JA / TEILW / NEIN / ENTB </w:t>
            </w:r>
          </w:p>
        </w:tc>
      </w:tr>
      <w:tr w:rsidR="00B12591" w14:paraId="61373D9F" w14:textId="77777777" w:rsidTr="00B20242">
        <w:tc>
          <w:tcPr>
            <w:tcW w:w="8356" w:type="dxa"/>
            <w:tcBorders>
              <w:top w:val="single" w:sz="4" w:space="0" w:color="auto"/>
              <w:left w:val="single" w:sz="4" w:space="0" w:color="auto"/>
              <w:bottom w:val="single" w:sz="4" w:space="0" w:color="auto"/>
              <w:right w:val="single" w:sz="4" w:space="0" w:color="auto"/>
            </w:tcBorders>
            <w:hideMark/>
          </w:tcPr>
          <w:p w14:paraId="5598C7D6" w14:textId="77777777" w:rsidR="00B12591" w:rsidRDefault="00B12591" w:rsidP="00B20242">
            <w:pPr>
              <w:suppressAutoHyphens/>
              <w:spacing w:before="120" w:after="120"/>
              <w:rPr>
                <w:color w:val="000000" w:themeColor="text1"/>
              </w:rPr>
            </w:pPr>
            <w:r>
              <w:rPr>
                <w:color w:val="000000" w:themeColor="text1"/>
              </w:rPr>
              <w:t>Ihr aktueller Umsetzungsstand</w:t>
            </w:r>
          </w:p>
        </w:tc>
      </w:tr>
    </w:tbl>
    <w:p w14:paraId="1F43F7A5" w14:textId="77777777" w:rsidR="00B12591" w:rsidRDefault="00B12591" w:rsidP="00B1259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12591" w14:paraId="0DBA2793"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D804A96" w14:textId="77777777" w:rsidR="00B12591" w:rsidRDefault="00B12591" w:rsidP="00B20242">
            <w:pPr>
              <w:spacing w:before="60" w:after="60"/>
              <w:rPr>
                <w:color w:val="000000" w:themeColor="text1"/>
              </w:rPr>
            </w:pPr>
            <w:r>
              <w:rPr>
                <w:color w:val="000000" w:themeColor="text1"/>
              </w:rPr>
              <w:t>Einspruch - diese Anforderung soll nicht aufgenommen werden!</w:t>
            </w:r>
          </w:p>
        </w:tc>
      </w:tr>
      <w:tr w:rsidR="00B12591" w14:paraId="6D617A26"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8CE607" w14:textId="77777777" w:rsidR="00B12591" w:rsidRDefault="00B12591" w:rsidP="00B20242">
            <w:pPr>
              <w:spacing w:before="60" w:after="60"/>
              <w:rPr>
                <w:color w:val="000000" w:themeColor="text1"/>
              </w:rPr>
            </w:pPr>
            <w:r>
              <w:rPr>
                <w:color w:val="000000" w:themeColor="text1"/>
              </w:rPr>
              <w:t>Begründung der Fachseite:</w:t>
            </w:r>
          </w:p>
        </w:tc>
      </w:tr>
    </w:tbl>
    <w:p w14:paraId="4F97FB51" w14:textId="77777777" w:rsidR="00B12591" w:rsidRDefault="00B12591" w:rsidP="00B12591">
      <w:pPr>
        <w:suppressAutoHyphens/>
        <w:spacing w:after="0" w:line="240" w:lineRule="auto"/>
        <w:ind w:left="720"/>
        <w:rPr>
          <w:color w:val="000000" w:themeColor="text1"/>
        </w:rPr>
      </w:pPr>
    </w:p>
    <w:p w14:paraId="569683E4" w14:textId="77777777" w:rsidR="00B12591" w:rsidRDefault="00B12591" w:rsidP="00B12591">
      <w:pPr>
        <w:pStyle w:val="Listenabsatz"/>
        <w:spacing w:after="0"/>
      </w:pPr>
    </w:p>
    <w:p w14:paraId="13344D57" w14:textId="26E0CD13" w:rsidR="00496D5B" w:rsidRDefault="00496D5B" w:rsidP="00D22D0B">
      <w:pPr>
        <w:pStyle w:val="Listenabsatz"/>
        <w:numPr>
          <w:ilvl w:val="0"/>
          <w:numId w:val="3"/>
        </w:numPr>
        <w:spacing w:after="0"/>
        <w:ind w:left="709" w:hanging="709"/>
      </w:pPr>
      <w:r>
        <w:t xml:space="preserve">Dazu </w:t>
      </w:r>
      <w:bookmarkStart w:id="106" w:name="_Hlk98063268"/>
      <w:r w:rsidR="00684619">
        <w:t>MUSS</w:t>
      </w:r>
      <w:r w:rsidRPr="006B5CD5">
        <w:t xml:space="preserve"> </w:t>
      </w:r>
      <w:bookmarkEnd w:id="106"/>
      <w:r>
        <w:t xml:space="preserve">geprüft werden, ob für die eingesetzten Softwarepakete Prüfsummen oder digitale Signaturen verfügbar sind. </w:t>
      </w:r>
    </w:p>
    <w:p w14:paraId="5887CA76" w14:textId="77777777" w:rsidR="00496D5B" w:rsidRDefault="00496D5B" w:rsidP="00496D5B">
      <w:pPr>
        <w:suppressAutoHyphens/>
        <w:spacing w:after="0" w:line="240" w:lineRule="auto"/>
        <w:ind w:left="720"/>
        <w:rPr>
          <w:color w:val="000000" w:themeColor="text1"/>
        </w:rPr>
      </w:pPr>
    </w:p>
    <w:p w14:paraId="4195BF1E"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28D1B406"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0FF400A8"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42044968"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C9E288" w14:textId="77777777" w:rsidR="006F58E7" w:rsidRDefault="006F58E7" w:rsidP="00416150">
            <w:pPr>
              <w:suppressAutoHyphens/>
              <w:spacing w:before="120" w:after="120"/>
            </w:pPr>
            <w:r>
              <w:t xml:space="preserve">Umsetzung: JA / TEILW / NEIN / ENTB </w:t>
            </w:r>
          </w:p>
        </w:tc>
      </w:tr>
      <w:tr w:rsidR="006F58E7" w14:paraId="23B6A39E"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3980F7FE"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30AF9DCB"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6AADD91C"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4553D4"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7D6CE2B8"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6EF2FF" w14:textId="77777777" w:rsidR="006F58E7" w:rsidRDefault="006F58E7" w:rsidP="00416150">
            <w:pPr>
              <w:spacing w:before="60" w:after="60"/>
              <w:rPr>
                <w:color w:val="000000" w:themeColor="text1"/>
              </w:rPr>
            </w:pPr>
            <w:r>
              <w:rPr>
                <w:color w:val="000000" w:themeColor="text1"/>
              </w:rPr>
              <w:t>Begründung der Fachseite:</w:t>
            </w:r>
          </w:p>
        </w:tc>
      </w:tr>
    </w:tbl>
    <w:p w14:paraId="7071DF72" w14:textId="77777777" w:rsidR="00496D5B" w:rsidRDefault="00496D5B" w:rsidP="00496D5B">
      <w:pPr>
        <w:suppressAutoHyphens/>
        <w:spacing w:after="0" w:line="240" w:lineRule="auto"/>
        <w:ind w:left="720"/>
        <w:rPr>
          <w:color w:val="000000" w:themeColor="text1"/>
        </w:rPr>
      </w:pPr>
    </w:p>
    <w:p w14:paraId="5B961B03" w14:textId="77777777" w:rsidR="00496D5B" w:rsidRDefault="00496D5B" w:rsidP="00496D5B">
      <w:pPr>
        <w:suppressAutoHyphens/>
        <w:spacing w:after="0" w:line="240" w:lineRule="auto"/>
        <w:ind w:left="720"/>
        <w:rPr>
          <w:color w:val="000000" w:themeColor="text1"/>
        </w:rPr>
      </w:pPr>
    </w:p>
    <w:p w14:paraId="7C1687EB" w14:textId="67099A75" w:rsidR="00B12591" w:rsidRDefault="00496D5B" w:rsidP="00B12591">
      <w:pPr>
        <w:pStyle w:val="Listenabsatz"/>
        <w:numPr>
          <w:ilvl w:val="0"/>
          <w:numId w:val="3"/>
        </w:numPr>
        <w:spacing w:after="240"/>
        <w:ind w:left="709" w:hanging="709"/>
      </w:pPr>
      <w:bookmarkStart w:id="107" w:name="A10a2"/>
      <w:bookmarkEnd w:id="107"/>
      <w:r>
        <w:t xml:space="preserve">Ebenso </w:t>
      </w:r>
      <w:r w:rsidR="00684619" w:rsidRPr="00684619">
        <w:t xml:space="preserve">MUSS </w:t>
      </w:r>
      <w:r>
        <w:t>darauf geachtet werden, dass die notwendigen Programme zur Überprüfung vorhanden sind.</w:t>
      </w:r>
    </w:p>
    <w:p w14:paraId="506CCE3D" w14:textId="77777777" w:rsidR="00B12591" w:rsidRDefault="00B12591" w:rsidP="00B12591">
      <w:pPr>
        <w:pStyle w:val="Listenabsatz"/>
        <w:spacing w:after="240"/>
        <w:rPr>
          <w:color w:val="FF0000"/>
        </w:rPr>
      </w:pPr>
    </w:p>
    <w:p w14:paraId="7C7FB6A1" w14:textId="1BD18876" w:rsidR="00B12591" w:rsidRDefault="00B12591" w:rsidP="00B12591">
      <w:pPr>
        <w:pStyle w:val="Listenabsatz"/>
        <w:spacing w:after="240"/>
        <w:rPr>
          <w:color w:val="FF0000"/>
        </w:rPr>
      </w:pPr>
      <w:r>
        <w:rPr>
          <w:color w:val="FF0000"/>
        </w:rPr>
        <w:t xml:space="preserve">Hier steht Ihre Konkretisierung des BSI-Textes der Anforderungen unter </w:t>
      </w:r>
    </w:p>
    <w:p w14:paraId="4A8E4BA7" w14:textId="77777777" w:rsidR="00B12591" w:rsidRDefault="00B12591" w:rsidP="00B12591">
      <w:pPr>
        <w:pStyle w:val="Listenabsatz"/>
        <w:spacing w:after="240"/>
        <w:rPr>
          <w:color w:val="FF0000"/>
        </w:rPr>
      </w:pPr>
      <w:r>
        <w:rPr>
          <w:color w:val="FF0000"/>
        </w:rPr>
        <w:t xml:space="preserve">Beachtung der Gegebenheiten der Behörde und unter der Aufrechterhaltung </w:t>
      </w:r>
    </w:p>
    <w:p w14:paraId="4FF92799" w14:textId="77777777" w:rsidR="00B12591" w:rsidRDefault="00B12591" w:rsidP="00B12591">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B12591" w14:paraId="1E63F023" w14:textId="77777777" w:rsidTr="00B20242">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47101EF" w14:textId="77777777" w:rsidR="00B12591" w:rsidRDefault="00B12591" w:rsidP="00B20242">
            <w:pPr>
              <w:suppressAutoHyphens/>
              <w:spacing w:before="120" w:after="120"/>
            </w:pPr>
            <w:r>
              <w:t xml:space="preserve">Umsetzung: JA / TEILW / NEIN / ENTB </w:t>
            </w:r>
          </w:p>
        </w:tc>
      </w:tr>
      <w:tr w:rsidR="00B12591" w14:paraId="537F31AE" w14:textId="77777777" w:rsidTr="00B20242">
        <w:tc>
          <w:tcPr>
            <w:tcW w:w="8356" w:type="dxa"/>
            <w:tcBorders>
              <w:top w:val="single" w:sz="4" w:space="0" w:color="auto"/>
              <w:left w:val="single" w:sz="4" w:space="0" w:color="auto"/>
              <w:bottom w:val="single" w:sz="4" w:space="0" w:color="auto"/>
              <w:right w:val="single" w:sz="4" w:space="0" w:color="auto"/>
            </w:tcBorders>
            <w:hideMark/>
          </w:tcPr>
          <w:p w14:paraId="7B003F09" w14:textId="77777777" w:rsidR="00B12591" w:rsidRDefault="00B12591" w:rsidP="00B20242">
            <w:pPr>
              <w:suppressAutoHyphens/>
              <w:spacing w:before="120" w:after="120"/>
              <w:rPr>
                <w:color w:val="000000" w:themeColor="text1"/>
              </w:rPr>
            </w:pPr>
            <w:r>
              <w:rPr>
                <w:color w:val="000000" w:themeColor="text1"/>
              </w:rPr>
              <w:t>Ihr aktueller Umsetzungsstand</w:t>
            </w:r>
          </w:p>
        </w:tc>
      </w:tr>
    </w:tbl>
    <w:p w14:paraId="51A1D253" w14:textId="77777777" w:rsidR="00B12591" w:rsidRDefault="00B12591" w:rsidP="00B1259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12591" w14:paraId="75FC3EA7"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80EAC7E" w14:textId="77777777" w:rsidR="00B12591" w:rsidRDefault="00B12591" w:rsidP="00B20242">
            <w:pPr>
              <w:spacing w:before="60" w:after="60"/>
              <w:rPr>
                <w:color w:val="000000" w:themeColor="text1"/>
              </w:rPr>
            </w:pPr>
            <w:r>
              <w:rPr>
                <w:color w:val="000000" w:themeColor="text1"/>
              </w:rPr>
              <w:t>Einspruch - diese Anforderung soll nicht aufgenommen werden!</w:t>
            </w:r>
          </w:p>
        </w:tc>
      </w:tr>
      <w:tr w:rsidR="00B12591" w14:paraId="3AE901DE"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FC878C" w14:textId="77777777" w:rsidR="00B12591" w:rsidRDefault="00B12591" w:rsidP="00B20242">
            <w:pPr>
              <w:spacing w:before="60" w:after="60"/>
              <w:rPr>
                <w:color w:val="000000" w:themeColor="text1"/>
              </w:rPr>
            </w:pPr>
            <w:r>
              <w:rPr>
                <w:color w:val="000000" w:themeColor="text1"/>
              </w:rPr>
              <w:t>Begründung der Fachseite:</w:t>
            </w:r>
          </w:p>
        </w:tc>
      </w:tr>
    </w:tbl>
    <w:p w14:paraId="73A219B2" w14:textId="77777777" w:rsidR="00B12591" w:rsidRDefault="00B12591" w:rsidP="00B12591">
      <w:pPr>
        <w:pStyle w:val="Listenabsatz"/>
        <w:spacing w:after="240"/>
      </w:pPr>
    </w:p>
    <w:p w14:paraId="0DE2B47E" w14:textId="26D2B3DB" w:rsidR="00B12591" w:rsidRDefault="00B12591" w:rsidP="00B12591">
      <w:pPr>
        <w:pStyle w:val="Listenabsatz"/>
        <w:numPr>
          <w:ilvl w:val="0"/>
          <w:numId w:val="3"/>
        </w:numPr>
        <w:spacing w:after="240"/>
        <w:ind w:left="709" w:hanging="709"/>
      </w:pPr>
      <w:r w:rsidRPr="00B12591">
        <w:t xml:space="preserve">Software und Updates </w:t>
      </w:r>
      <w:r w:rsidR="00860792">
        <w:t>MÜSSEN</w:t>
      </w:r>
      <w:r w:rsidRPr="00B12591">
        <w:t xml:space="preserve"> grundsätzlich nur aus vertrauenswürdigen Quellen bezogen werden.</w:t>
      </w:r>
    </w:p>
    <w:p w14:paraId="4B8CA34D" w14:textId="77777777" w:rsidR="00496D5B" w:rsidRDefault="00496D5B" w:rsidP="00496D5B">
      <w:pPr>
        <w:pStyle w:val="Listenabsatz"/>
        <w:suppressAutoHyphens/>
        <w:spacing w:after="0" w:line="240" w:lineRule="auto"/>
        <w:ind w:left="720"/>
        <w:rPr>
          <w:color w:val="000000" w:themeColor="text1"/>
        </w:rPr>
      </w:pPr>
    </w:p>
    <w:p w14:paraId="3FA46899"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214D792B"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342E3A51"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07385C7E"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800B24" w14:textId="77777777" w:rsidR="006F58E7" w:rsidRDefault="006F58E7" w:rsidP="00416150">
            <w:pPr>
              <w:suppressAutoHyphens/>
              <w:spacing w:before="120" w:after="120"/>
            </w:pPr>
            <w:r>
              <w:t xml:space="preserve">Umsetzung: JA / TEILW / NEIN / ENTB </w:t>
            </w:r>
          </w:p>
        </w:tc>
      </w:tr>
      <w:tr w:rsidR="006F58E7" w14:paraId="10444CA6"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1840FD5B"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273D45D0"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043B54C4"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ABF74E"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013BFF57"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2F8631" w14:textId="77777777" w:rsidR="006F58E7" w:rsidRDefault="006F58E7" w:rsidP="00416150">
            <w:pPr>
              <w:spacing w:before="60" w:after="60"/>
              <w:rPr>
                <w:color w:val="000000" w:themeColor="text1"/>
              </w:rPr>
            </w:pPr>
            <w:r>
              <w:rPr>
                <w:color w:val="000000" w:themeColor="text1"/>
              </w:rPr>
              <w:t>Begründung der Fachseite:</w:t>
            </w:r>
          </w:p>
        </w:tc>
      </w:tr>
    </w:tbl>
    <w:p w14:paraId="75BF51B1" w14:textId="77777777" w:rsidR="006F58E7" w:rsidRDefault="006F58E7" w:rsidP="006F58E7">
      <w:pPr>
        <w:suppressAutoHyphens/>
        <w:spacing w:after="0" w:line="240" w:lineRule="auto"/>
        <w:ind w:left="720"/>
        <w:rPr>
          <w:color w:val="000000" w:themeColor="text1"/>
        </w:rPr>
      </w:pPr>
    </w:p>
    <w:p w14:paraId="4047DB5A" w14:textId="77777777" w:rsidR="00496D5B" w:rsidRDefault="00496D5B" w:rsidP="00496D5B">
      <w:pPr>
        <w:suppressAutoHyphens/>
        <w:spacing w:after="0" w:line="240" w:lineRule="auto"/>
        <w:ind w:left="720"/>
        <w:rPr>
          <w:color w:val="000000" w:themeColor="text1"/>
        </w:rPr>
      </w:pPr>
    </w:p>
    <w:p w14:paraId="1FB6D55A" w14:textId="67E4901F" w:rsidR="00496D5B" w:rsidRPr="00D53FB8" w:rsidRDefault="00496D5B" w:rsidP="001C3B57">
      <w:pPr>
        <w:pStyle w:val="berschrift2"/>
      </w:pPr>
      <w:bookmarkStart w:id="108" w:name="A11"/>
      <w:bookmarkStart w:id="109" w:name="_Toc31967459"/>
      <w:bookmarkEnd w:id="108"/>
      <w:r>
        <w:t xml:space="preserve"> </w:t>
      </w:r>
      <w:bookmarkStart w:id="110" w:name="_Toc38022186"/>
      <w:bookmarkStart w:id="111" w:name="_Toc98064445"/>
      <w:r>
        <w:t>Kontinuierliche Dokumentation der Informations-</w:t>
      </w:r>
      <w:r>
        <w:br/>
        <w:t xml:space="preserve">   </w:t>
      </w:r>
      <w:r w:rsidR="001C3B57">
        <w:t xml:space="preserve">  </w:t>
      </w:r>
      <w:r>
        <w:t>verarbeitung</w:t>
      </w:r>
      <w:commentRangeStart w:id="112"/>
      <w:commentRangeEnd w:id="112"/>
      <w:r>
        <w:rPr>
          <w:rStyle w:val="Kommentarzeichen"/>
          <w:rFonts w:eastAsia="Times New Roman"/>
          <w:b w:val="0"/>
          <w:bCs w:val="0"/>
        </w:rPr>
        <w:commentReference w:id="112"/>
      </w:r>
      <w:bookmarkEnd w:id="109"/>
      <w:r>
        <w:t xml:space="preserve"> </w:t>
      </w:r>
      <w:r w:rsidR="00F05411">
        <w:t xml:space="preserve">(S) </w:t>
      </w:r>
      <w:r>
        <w:t>[A11]</w:t>
      </w:r>
      <w:bookmarkEnd w:id="110"/>
      <w:bookmarkEnd w:id="111"/>
    </w:p>
    <w:p w14:paraId="008927C4" w14:textId="77777777" w:rsidR="00B12591" w:rsidRDefault="00B12591" w:rsidP="00B12591">
      <w:pPr>
        <w:pStyle w:val="Listenabsatz"/>
        <w:suppressAutoHyphens/>
        <w:spacing w:after="0"/>
      </w:pPr>
      <w:bookmarkStart w:id="113" w:name="A11a1"/>
      <w:bookmarkEnd w:id="113"/>
    </w:p>
    <w:p w14:paraId="4423A660" w14:textId="42D1AA90" w:rsidR="00496D5B" w:rsidRPr="00D53FB8" w:rsidRDefault="00496D5B" w:rsidP="00D22D0B">
      <w:pPr>
        <w:pStyle w:val="Listenabsatz"/>
        <w:numPr>
          <w:ilvl w:val="0"/>
          <w:numId w:val="3"/>
        </w:numPr>
        <w:suppressAutoHyphens/>
        <w:spacing w:after="0"/>
        <w:ind w:left="709" w:hanging="709"/>
      </w:pPr>
      <w:r>
        <w:t>Änderungen müssen in allen Phasen, allen Anwendungen und allen Systemen dokumentiert werden.</w:t>
      </w:r>
      <w:r w:rsidRPr="00D53FB8">
        <w:t xml:space="preserve"> </w:t>
      </w:r>
    </w:p>
    <w:p w14:paraId="26B2920F" w14:textId="77777777" w:rsidR="00496D5B" w:rsidRDefault="00496D5B" w:rsidP="00496D5B">
      <w:pPr>
        <w:suppressAutoHyphens/>
        <w:spacing w:after="0" w:line="240" w:lineRule="auto"/>
        <w:ind w:left="720"/>
        <w:rPr>
          <w:color w:val="000000" w:themeColor="text1"/>
        </w:rPr>
      </w:pPr>
    </w:p>
    <w:p w14:paraId="13A052DC"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08978523"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37DB4092"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1486012D"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48E4FF" w14:textId="77777777" w:rsidR="006F58E7" w:rsidRDefault="006F58E7" w:rsidP="00416150">
            <w:pPr>
              <w:suppressAutoHyphens/>
              <w:spacing w:before="120" w:after="120"/>
            </w:pPr>
            <w:r>
              <w:t xml:space="preserve">Umsetzung: JA / TEILW / NEIN / ENTB </w:t>
            </w:r>
          </w:p>
        </w:tc>
      </w:tr>
      <w:tr w:rsidR="006F58E7" w14:paraId="21072E88"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3E7DC9B"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2B90D393"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30D2ADA3"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E1182C5"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714F55E1"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C199D" w14:textId="77777777" w:rsidR="006F58E7" w:rsidRDefault="006F58E7" w:rsidP="00416150">
            <w:pPr>
              <w:spacing w:before="60" w:after="60"/>
              <w:rPr>
                <w:color w:val="000000" w:themeColor="text1"/>
              </w:rPr>
            </w:pPr>
            <w:r>
              <w:rPr>
                <w:color w:val="000000" w:themeColor="text1"/>
              </w:rPr>
              <w:t>Begründung der Fachseite:</w:t>
            </w:r>
          </w:p>
        </w:tc>
      </w:tr>
    </w:tbl>
    <w:p w14:paraId="0B9E7B46" w14:textId="77777777" w:rsidR="006F58E7" w:rsidRDefault="006F58E7" w:rsidP="006F58E7">
      <w:pPr>
        <w:suppressAutoHyphens/>
        <w:spacing w:after="0" w:line="240" w:lineRule="auto"/>
        <w:ind w:left="720"/>
        <w:rPr>
          <w:color w:val="000000" w:themeColor="text1"/>
        </w:rPr>
      </w:pPr>
    </w:p>
    <w:p w14:paraId="3AEB5B1B" w14:textId="77777777" w:rsidR="00496D5B" w:rsidRDefault="00496D5B" w:rsidP="00496D5B">
      <w:pPr>
        <w:suppressAutoHyphens/>
        <w:spacing w:after="0" w:line="240" w:lineRule="auto"/>
        <w:rPr>
          <w:color w:val="000000" w:themeColor="text1"/>
        </w:rPr>
      </w:pPr>
    </w:p>
    <w:p w14:paraId="7212FE3C" w14:textId="77777777" w:rsidR="00496D5B" w:rsidRDefault="00496D5B" w:rsidP="00D22D0B">
      <w:pPr>
        <w:pStyle w:val="Listenabsatz"/>
        <w:numPr>
          <w:ilvl w:val="0"/>
          <w:numId w:val="3"/>
        </w:numPr>
        <w:spacing w:after="240"/>
        <w:ind w:left="709" w:hanging="709"/>
      </w:pPr>
      <w:bookmarkStart w:id="114" w:name="A11a2"/>
      <w:bookmarkEnd w:id="114"/>
      <w:r>
        <w:t>Dazu müssen entsprechende Regelungen erarbeitet werden.</w:t>
      </w:r>
    </w:p>
    <w:p w14:paraId="5DB0456C" w14:textId="77777777" w:rsidR="00496D5B" w:rsidRDefault="00496D5B" w:rsidP="00496D5B">
      <w:pPr>
        <w:pStyle w:val="Listenabsatz"/>
        <w:suppressAutoHyphens/>
        <w:spacing w:after="0" w:line="240" w:lineRule="auto"/>
        <w:ind w:left="720"/>
        <w:rPr>
          <w:color w:val="000000" w:themeColor="text1"/>
        </w:rPr>
      </w:pPr>
    </w:p>
    <w:p w14:paraId="13824195"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071AA249"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23D083FE" w14:textId="384E9FE0" w:rsidR="006F58E7" w:rsidRDefault="006F58E7" w:rsidP="006F58E7">
      <w:pPr>
        <w:pStyle w:val="Listenabsatz"/>
        <w:spacing w:after="240"/>
        <w:rPr>
          <w:color w:val="FF0000"/>
        </w:rPr>
      </w:pPr>
      <w:r>
        <w:rPr>
          <w:color w:val="FF0000"/>
        </w:rPr>
        <w:t>der Kernaussage der BSI-Anforderung</w:t>
      </w:r>
    </w:p>
    <w:p w14:paraId="3B581D22" w14:textId="1DF6C74F" w:rsidR="000C3235" w:rsidRDefault="000C3235" w:rsidP="006F58E7">
      <w:pPr>
        <w:pStyle w:val="Listenabsatz"/>
        <w:spacing w:after="240"/>
        <w:rPr>
          <w:color w:val="FF0000"/>
        </w:rPr>
      </w:pPr>
    </w:p>
    <w:p w14:paraId="1F48E909" w14:textId="577023E5" w:rsidR="000C3235" w:rsidRDefault="000C3235" w:rsidP="006F58E7">
      <w:pPr>
        <w:pStyle w:val="Listenabsatz"/>
        <w:spacing w:after="240"/>
        <w:rPr>
          <w:color w:val="FF0000"/>
        </w:rPr>
      </w:pPr>
    </w:p>
    <w:p w14:paraId="041DE9E7" w14:textId="4E9D72BE" w:rsidR="000C3235" w:rsidRDefault="000C3235" w:rsidP="006F58E7">
      <w:pPr>
        <w:pStyle w:val="Listenabsatz"/>
        <w:spacing w:after="240"/>
        <w:rPr>
          <w:color w:val="FF0000"/>
        </w:rPr>
      </w:pPr>
    </w:p>
    <w:p w14:paraId="0947C6D5" w14:textId="6D420608" w:rsidR="000C3235" w:rsidRDefault="000C3235" w:rsidP="006F58E7">
      <w:pPr>
        <w:pStyle w:val="Listenabsatz"/>
        <w:spacing w:after="240"/>
        <w:rPr>
          <w:color w:val="FF0000"/>
        </w:rPr>
      </w:pPr>
    </w:p>
    <w:p w14:paraId="18EE55E0" w14:textId="071837E6" w:rsidR="000C3235" w:rsidRDefault="000C3235" w:rsidP="006F58E7">
      <w:pPr>
        <w:pStyle w:val="Listenabsatz"/>
        <w:spacing w:after="240"/>
        <w:rPr>
          <w:color w:val="FF0000"/>
        </w:rPr>
      </w:pPr>
    </w:p>
    <w:p w14:paraId="47252E92" w14:textId="77777777" w:rsidR="000C3235" w:rsidRDefault="000C3235" w:rsidP="006F58E7">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6F58E7" w14:paraId="53CED457"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6466F7" w14:textId="77777777" w:rsidR="006F58E7" w:rsidRDefault="006F58E7" w:rsidP="00416150">
            <w:pPr>
              <w:suppressAutoHyphens/>
              <w:spacing w:before="120" w:after="120"/>
            </w:pPr>
            <w:r>
              <w:t xml:space="preserve">Umsetzung: JA / TEILW / NEIN / ENTB </w:t>
            </w:r>
          </w:p>
        </w:tc>
      </w:tr>
      <w:tr w:rsidR="006F58E7" w14:paraId="79E01266"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40B4F9CD"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415DE8A4" w14:textId="77777777" w:rsidR="000C3235" w:rsidRDefault="000C3235"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6C57FDE9"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8592A8"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6138C8B3"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B4CD68" w14:textId="77777777" w:rsidR="006F58E7" w:rsidRDefault="006F58E7" w:rsidP="00416150">
            <w:pPr>
              <w:spacing w:before="60" w:after="60"/>
              <w:rPr>
                <w:color w:val="000000" w:themeColor="text1"/>
              </w:rPr>
            </w:pPr>
            <w:r>
              <w:rPr>
                <w:color w:val="000000" w:themeColor="text1"/>
              </w:rPr>
              <w:t>Begründung der Fachseite:</w:t>
            </w:r>
          </w:p>
        </w:tc>
      </w:tr>
    </w:tbl>
    <w:p w14:paraId="5A786486" w14:textId="77777777" w:rsidR="006F58E7" w:rsidRDefault="006F58E7" w:rsidP="006F58E7">
      <w:pPr>
        <w:suppressAutoHyphens/>
        <w:spacing w:after="0" w:line="240" w:lineRule="auto"/>
        <w:ind w:left="720"/>
        <w:rPr>
          <w:color w:val="000000" w:themeColor="text1"/>
        </w:rPr>
      </w:pPr>
    </w:p>
    <w:p w14:paraId="3336CC95" w14:textId="77777777" w:rsidR="00496D5B" w:rsidRDefault="00496D5B" w:rsidP="00496D5B">
      <w:pPr>
        <w:suppressAutoHyphens/>
        <w:spacing w:after="0" w:line="240" w:lineRule="auto"/>
        <w:ind w:left="720"/>
        <w:rPr>
          <w:color w:val="000000" w:themeColor="text1"/>
        </w:rPr>
      </w:pPr>
    </w:p>
    <w:p w14:paraId="585345EC" w14:textId="77777777" w:rsidR="00496D5B" w:rsidRDefault="00496D5B" w:rsidP="00496D5B">
      <w:pPr>
        <w:suppressAutoHyphens/>
        <w:spacing w:after="0" w:line="240" w:lineRule="auto"/>
        <w:ind w:left="720"/>
        <w:rPr>
          <w:color w:val="000000" w:themeColor="text1"/>
        </w:rPr>
      </w:pPr>
    </w:p>
    <w:p w14:paraId="0DAE47C1" w14:textId="6D8328A1" w:rsidR="00496D5B" w:rsidRPr="006B5CD5" w:rsidRDefault="00496D5B" w:rsidP="001C3B57">
      <w:pPr>
        <w:pStyle w:val="berschrift2"/>
      </w:pPr>
      <w:bookmarkStart w:id="115" w:name="A12"/>
      <w:bookmarkStart w:id="116" w:name="_Toc31967460"/>
      <w:bookmarkEnd w:id="115"/>
      <w:r>
        <w:t xml:space="preserve"> </w:t>
      </w:r>
      <w:bookmarkStart w:id="117" w:name="_Toc38022187"/>
      <w:bookmarkStart w:id="118" w:name="_Toc98064446"/>
      <w:r>
        <w:t>Skalierbarkeit beim Änderungsmanagement</w:t>
      </w:r>
      <w:r w:rsidR="00B12591">
        <w:t xml:space="preserve"> (H)</w:t>
      </w:r>
      <w:r>
        <w:t xml:space="preserve"> </w:t>
      </w:r>
      <w:commentRangeStart w:id="119"/>
      <w:commentRangeEnd w:id="119"/>
      <w:r>
        <w:rPr>
          <w:rStyle w:val="Kommentarzeichen"/>
          <w:rFonts w:eastAsia="Times New Roman"/>
          <w:b w:val="0"/>
          <w:bCs w:val="0"/>
        </w:rPr>
        <w:commentReference w:id="119"/>
      </w:r>
      <w:r>
        <w:t>[A12]</w:t>
      </w:r>
      <w:bookmarkEnd w:id="118"/>
      <w:r>
        <w:t xml:space="preserve"> </w:t>
      </w:r>
      <w:bookmarkEnd w:id="116"/>
      <w:bookmarkEnd w:id="117"/>
    </w:p>
    <w:p w14:paraId="0B21B617" w14:textId="77777777" w:rsidR="00B12591" w:rsidRPr="00B12591" w:rsidRDefault="00B12591" w:rsidP="00B12591">
      <w:pPr>
        <w:pStyle w:val="Listenabsatz"/>
        <w:spacing w:after="0"/>
        <w:rPr>
          <w:color w:val="000000" w:themeColor="text1"/>
        </w:rPr>
      </w:pPr>
      <w:bookmarkStart w:id="120" w:name="A12a1"/>
      <w:bookmarkEnd w:id="120"/>
    </w:p>
    <w:p w14:paraId="69486921" w14:textId="272C2065" w:rsidR="00B12591" w:rsidRDefault="00B12591" w:rsidP="007E573C">
      <w:pPr>
        <w:pStyle w:val="Listenabsatz"/>
        <w:numPr>
          <w:ilvl w:val="0"/>
          <w:numId w:val="3"/>
        </w:numPr>
        <w:spacing w:after="0"/>
        <w:ind w:hanging="786"/>
        <w:rPr>
          <w:color w:val="000000" w:themeColor="text1"/>
        </w:rPr>
      </w:pPr>
      <w:r w:rsidRPr="00B12591">
        <w:rPr>
          <w:color w:val="000000" w:themeColor="text1"/>
        </w:rPr>
        <w:t xml:space="preserve">Bevor ein Werkzeug zum Änderungsmanagement benutzt wird, </w:t>
      </w:r>
      <w:r>
        <w:rPr>
          <w:color w:val="000000" w:themeColor="text1"/>
        </w:rPr>
        <w:t>MUSS</w:t>
      </w:r>
      <w:r w:rsidRPr="00B12591">
        <w:rPr>
          <w:color w:val="000000" w:themeColor="text1"/>
        </w:rPr>
        <w:t xml:space="preserve"> sorgfältig geprüft werden, ob damit die Änderungen angemessen im Informationsverbund verteilt werden können. </w:t>
      </w:r>
    </w:p>
    <w:p w14:paraId="086E67D0" w14:textId="3963ACD9" w:rsidR="00B12591" w:rsidRDefault="00B12591" w:rsidP="00B12591">
      <w:pPr>
        <w:spacing w:after="0"/>
        <w:rPr>
          <w:color w:val="000000" w:themeColor="text1"/>
        </w:rPr>
      </w:pPr>
    </w:p>
    <w:p w14:paraId="2058B99D" w14:textId="77777777" w:rsidR="00B12591" w:rsidRDefault="00B12591" w:rsidP="00B12591">
      <w:pPr>
        <w:pStyle w:val="Listenabsatz"/>
        <w:spacing w:after="240"/>
        <w:rPr>
          <w:color w:val="FF0000"/>
        </w:rPr>
      </w:pPr>
      <w:r>
        <w:rPr>
          <w:color w:val="FF0000"/>
        </w:rPr>
        <w:t xml:space="preserve">Hier steht Ihre Konkretisierung des BSI-Textes der Anforderungen unter </w:t>
      </w:r>
    </w:p>
    <w:p w14:paraId="06D5743C" w14:textId="77777777" w:rsidR="00B12591" w:rsidRDefault="00B12591" w:rsidP="00B12591">
      <w:pPr>
        <w:pStyle w:val="Listenabsatz"/>
        <w:spacing w:after="240"/>
        <w:rPr>
          <w:color w:val="FF0000"/>
        </w:rPr>
      </w:pPr>
      <w:r>
        <w:rPr>
          <w:color w:val="FF0000"/>
        </w:rPr>
        <w:t xml:space="preserve">Beachtung der Gegebenheiten der Behörde und unter der Aufrechterhaltung </w:t>
      </w:r>
    </w:p>
    <w:p w14:paraId="45D8DE1D" w14:textId="77777777" w:rsidR="00B12591" w:rsidRDefault="00B12591" w:rsidP="00B12591">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B12591" w14:paraId="14377DF0" w14:textId="77777777" w:rsidTr="00B20242">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BCDE0D8" w14:textId="77777777" w:rsidR="00B12591" w:rsidRDefault="00B12591" w:rsidP="00B20242">
            <w:pPr>
              <w:suppressAutoHyphens/>
              <w:spacing w:before="120" w:after="120"/>
            </w:pPr>
            <w:r>
              <w:t xml:space="preserve">Umsetzung: JA / TEILW / NEIN / ENTB </w:t>
            </w:r>
          </w:p>
        </w:tc>
      </w:tr>
      <w:tr w:rsidR="00B12591" w14:paraId="4E0CDC63" w14:textId="77777777" w:rsidTr="00B20242">
        <w:tc>
          <w:tcPr>
            <w:tcW w:w="8356" w:type="dxa"/>
            <w:tcBorders>
              <w:top w:val="single" w:sz="4" w:space="0" w:color="auto"/>
              <w:left w:val="single" w:sz="4" w:space="0" w:color="auto"/>
              <w:bottom w:val="single" w:sz="4" w:space="0" w:color="auto"/>
              <w:right w:val="single" w:sz="4" w:space="0" w:color="auto"/>
            </w:tcBorders>
            <w:hideMark/>
          </w:tcPr>
          <w:p w14:paraId="2FE70DE5" w14:textId="77777777" w:rsidR="00B12591" w:rsidRDefault="00B12591" w:rsidP="00B20242">
            <w:pPr>
              <w:suppressAutoHyphens/>
              <w:spacing w:before="120" w:after="120"/>
              <w:rPr>
                <w:color w:val="000000" w:themeColor="text1"/>
              </w:rPr>
            </w:pPr>
            <w:r>
              <w:rPr>
                <w:color w:val="000000" w:themeColor="text1"/>
              </w:rPr>
              <w:t>Ihr aktueller Umsetzungsstand</w:t>
            </w:r>
          </w:p>
        </w:tc>
      </w:tr>
    </w:tbl>
    <w:p w14:paraId="5E6FA5C5" w14:textId="77777777" w:rsidR="00B12591" w:rsidRDefault="00B12591" w:rsidP="00B12591">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12591" w14:paraId="70C3FB12"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374E4E" w14:textId="77777777" w:rsidR="00B12591" w:rsidRDefault="00B12591" w:rsidP="00B20242">
            <w:pPr>
              <w:spacing w:before="60" w:after="60"/>
              <w:rPr>
                <w:color w:val="000000" w:themeColor="text1"/>
              </w:rPr>
            </w:pPr>
            <w:r>
              <w:rPr>
                <w:color w:val="000000" w:themeColor="text1"/>
              </w:rPr>
              <w:t>Einspruch - diese Anforderung soll nicht aufgenommen werden!</w:t>
            </w:r>
          </w:p>
        </w:tc>
      </w:tr>
      <w:tr w:rsidR="00B12591" w14:paraId="437807C5" w14:textId="77777777" w:rsidTr="00B20242">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83E1BE" w14:textId="77777777" w:rsidR="00B12591" w:rsidRDefault="00B12591" w:rsidP="00B20242">
            <w:pPr>
              <w:spacing w:before="60" w:after="60"/>
              <w:rPr>
                <w:color w:val="000000" w:themeColor="text1"/>
              </w:rPr>
            </w:pPr>
            <w:r>
              <w:rPr>
                <w:color w:val="000000" w:themeColor="text1"/>
              </w:rPr>
              <w:t>Begründung der Fachseite:</w:t>
            </w:r>
          </w:p>
        </w:tc>
      </w:tr>
    </w:tbl>
    <w:p w14:paraId="6ECEF0EC" w14:textId="77777777" w:rsidR="00B12591" w:rsidRDefault="00B12591" w:rsidP="00B12591">
      <w:pPr>
        <w:suppressAutoHyphens/>
        <w:spacing w:after="0" w:line="240" w:lineRule="auto"/>
        <w:ind w:left="720"/>
        <w:rPr>
          <w:color w:val="000000" w:themeColor="text1"/>
        </w:rPr>
      </w:pPr>
    </w:p>
    <w:p w14:paraId="3FEAC338" w14:textId="77777777" w:rsidR="00B12591" w:rsidRPr="00B12591" w:rsidRDefault="00B12591" w:rsidP="00B12591">
      <w:pPr>
        <w:spacing w:after="0"/>
        <w:rPr>
          <w:color w:val="000000" w:themeColor="text1"/>
        </w:rPr>
      </w:pPr>
    </w:p>
    <w:p w14:paraId="7203627E" w14:textId="3EE72B31" w:rsidR="00496D5B" w:rsidRPr="00B12591" w:rsidRDefault="00B12591" w:rsidP="007E573C">
      <w:pPr>
        <w:pStyle w:val="Listenabsatz"/>
        <w:numPr>
          <w:ilvl w:val="0"/>
          <w:numId w:val="3"/>
        </w:numPr>
        <w:spacing w:after="0"/>
        <w:ind w:hanging="786"/>
        <w:rPr>
          <w:color w:val="000000" w:themeColor="text1"/>
        </w:rPr>
      </w:pPr>
      <w:r w:rsidRPr="00B12591">
        <w:rPr>
          <w:color w:val="000000" w:themeColor="text1"/>
        </w:rPr>
        <w:t xml:space="preserve">Zusätzlich </w:t>
      </w:r>
      <w:r>
        <w:rPr>
          <w:color w:val="000000" w:themeColor="text1"/>
        </w:rPr>
        <w:t>MÜSSEN</w:t>
      </w:r>
      <w:r w:rsidRPr="00B12591">
        <w:rPr>
          <w:color w:val="000000" w:themeColor="text1"/>
        </w:rPr>
        <w:t xml:space="preserve"> Unterbrechungspunkte definiert werden können, an denen </w:t>
      </w:r>
      <w:r w:rsidR="00931498">
        <w:rPr>
          <w:color w:val="000000" w:themeColor="text1"/>
        </w:rPr>
        <w:br/>
      </w:r>
      <w:r w:rsidRPr="00B12591">
        <w:rPr>
          <w:color w:val="000000" w:themeColor="text1"/>
        </w:rPr>
        <w:t>die Verteilung einer fehlerhaften Änderung gestoppt wird.</w:t>
      </w:r>
    </w:p>
    <w:p w14:paraId="06E68280" w14:textId="77777777" w:rsidR="00496D5B" w:rsidRDefault="00496D5B" w:rsidP="00496D5B">
      <w:pPr>
        <w:pStyle w:val="Listenabsatz"/>
        <w:suppressAutoHyphens/>
        <w:spacing w:after="0" w:line="240" w:lineRule="auto"/>
        <w:ind w:left="720"/>
        <w:rPr>
          <w:color w:val="000000" w:themeColor="text1"/>
        </w:rPr>
      </w:pPr>
    </w:p>
    <w:p w14:paraId="4AE283AD"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6EE26028"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7D8FD657"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3EB3C6AD"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1EB288" w14:textId="77777777" w:rsidR="006F58E7" w:rsidRDefault="006F58E7" w:rsidP="00416150">
            <w:pPr>
              <w:suppressAutoHyphens/>
              <w:spacing w:before="120" w:after="120"/>
            </w:pPr>
            <w:r>
              <w:t xml:space="preserve">Umsetzung: JA / TEILW / NEIN / ENTB </w:t>
            </w:r>
          </w:p>
        </w:tc>
      </w:tr>
      <w:tr w:rsidR="006F58E7" w14:paraId="661B4AF2"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11D9A854"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40171B1A"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7318D280"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1779195"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17F4D406"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505C62" w14:textId="77777777" w:rsidR="006F58E7" w:rsidRDefault="006F58E7" w:rsidP="00416150">
            <w:pPr>
              <w:spacing w:before="60" w:after="60"/>
              <w:rPr>
                <w:color w:val="000000" w:themeColor="text1"/>
              </w:rPr>
            </w:pPr>
            <w:r>
              <w:rPr>
                <w:color w:val="000000" w:themeColor="text1"/>
              </w:rPr>
              <w:t>Begründung der Fachseite:</w:t>
            </w:r>
          </w:p>
        </w:tc>
      </w:tr>
    </w:tbl>
    <w:p w14:paraId="2676BB67" w14:textId="13B72E23" w:rsidR="006F58E7" w:rsidRDefault="006F58E7" w:rsidP="006F58E7">
      <w:pPr>
        <w:suppressAutoHyphens/>
        <w:spacing w:after="0" w:line="240" w:lineRule="auto"/>
        <w:ind w:left="720"/>
        <w:rPr>
          <w:color w:val="000000" w:themeColor="text1"/>
        </w:rPr>
      </w:pPr>
    </w:p>
    <w:p w14:paraId="7571B3CD" w14:textId="1CC4D125" w:rsidR="00B12591" w:rsidRDefault="00B12591" w:rsidP="006F58E7">
      <w:pPr>
        <w:suppressAutoHyphens/>
        <w:spacing w:after="0" w:line="240" w:lineRule="auto"/>
        <w:ind w:left="720"/>
        <w:rPr>
          <w:color w:val="000000" w:themeColor="text1"/>
        </w:rPr>
      </w:pPr>
    </w:p>
    <w:p w14:paraId="45984731" w14:textId="2F7BCB42" w:rsidR="00B12591" w:rsidRDefault="00B12591" w:rsidP="006F58E7">
      <w:pPr>
        <w:suppressAutoHyphens/>
        <w:spacing w:after="0" w:line="240" w:lineRule="auto"/>
        <w:ind w:left="720"/>
        <w:rPr>
          <w:color w:val="000000" w:themeColor="text1"/>
        </w:rPr>
      </w:pPr>
    </w:p>
    <w:p w14:paraId="3B315E8C" w14:textId="7AD8B78D" w:rsidR="00B12591" w:rsidRDefault="00B12591" w:rsidP="006F58E7">
      <w:pPr>
        <w:suppressAutoHyphens/>
        <w:spacing w:after="0" w:line="240" w:lineRule="auto"/>
        <w:ind w:left="720"/>
        <w:rPr>
          <w:color w:val="000000" w:themeColor="text1"/>
        </w:rPr>
      </w:pPr>
    </w:p>
    <w:p w14:paraId="67068B0A" w14:textId="29BB8AC3" w:rsidR="00B12591" w:rsidRDefault="00B12591" w:rsidP="006F58E7">
      <w:pPr>
        <w:suppressAutoHyphens/>
        <w:spacing w:after="0" w:line="240" w:lineRule="auto"/>
        <w:ind w:left="720"/>
        <w:rPr>
          <w:color w:val="000000" w:themeColor="text1"/>
        </w:rPr>
      </w:pPr>
    </w:p>
    <w:p w14:paraId="1AC71357" w14:textId="23ECD8F0" w:rsidR="00B12591" w:rsidRDefault="00B12591" w:rsidP="006F58E7">
      <w:pPr>
        <w:suppressAutoHyphens/>
        <w:spacing w:after="0" w:line="240" w:lineRule="auto"/>
        <w:ind w:left="720"/>
        <w:rPr>
          <w:color w:val="000000" w:themeColor="text1"/>
        </w:rPr>
      </w:pPr>
    </w:p>
    <w:p w14:paraId="4E5CEEC9" w14:textId="35F9E7B7" w:rsidR="00496D5B" w:rsidRPr="006B5CD5" w:rsidRDefault="00496D5B" w:rsidP="001C3B57">
      <w:pPr>
        <w:pStyle w:val="berschrift2"/>
      </w:pPr>
      <w:bookmarkStart w:id="121" w:name="_Toc31967461"/>
      <w:bookmarkStart w:id="122" w:name="_Toc38022188"/>
      <w:bookmarkStart w:id="123" w:name="_Toc98064447"/>
      <w:r>
        <w:t xml:space="preserve">Erfolgsmessung von Änderungsanforderungen </w:t>
      </w:r>
      <w:commentRangeStart w:id="124"/>
      <w:commentRangeEnd w:id="124"/>
      <w:r>
        <w:rPr>
          <w:rStyle w:val="Kommentarzeichen"/>
          <w:rFonts w:eastAsia="Times New Roman"/>
          <w:b w:val="0"/>
          <w:bCs w:val="0"/>
        </w:rPr>
        <w:commentReference w:id="124"/>
      </w:r>
      <w:bookmarkEnd w:id="121"/>
      <w:r w:rsidR="00F05411">
        <w:t xml:space="preserve">(H) </w:t>
      </w:r>
      <w:r w:rsidR="00F05411">
        <w:t xml:space="preserve"> </w:t>
      </w:r>
      <w:r>
        <w:t>[A13]</w:t>
      </w:r>
      <w:bookmarkEnd w:id="122"/>
      <w:bookmarkEnd w:id="123"/>
    </w:p>
    <w:p w14:paraId="4E4A1750" w14:textId="77777777" w:rsidR="00931498" w:rsidRDefault="00931498" w:rsidP="00931498">
      <w:pPr>
        <w:pStyle w:val="Listenabsatz"/>
        <w:spacing w:after="240"/>
      </w:pPr>
      <w:bookmarkStart w:id="125" w:name="A13a1"/>
      <w:bookmarkEnd w:id="125"/>
    </w:p>
    <w:p w14:paraId="5E4172FA" w14:textId="28FA63ED" w:rsidR="00496D5B" w:rsidRDefault="00496D5B" w:rsidP="00931498">
      <w:pPr>
        <w:pStyle w:val="Listenabsatz"/>
        <w:numPr>
          <w:ilvl w:val="0"/>
          <w:numId w:val="3"/>
        </w:numPr>
        <w:spacing w:after="240"/>
        <w:ind w:hanging="786"/>
      </w:pPr>
      <w:r>
        <w:t xml:space="preserve">Um zu überprüfen, ob eine Änderung erfolgreich war, </w:t>
      </w:r>
      <w:r w:rsidR="00684619" w:rsidRPr="00684619">
        <w:t xml:space="preserve">MUSS </w:t>
      </w:r>
      <w:r>
        <w:t xml:space="preserve">der </w:t>
      </w:r>
      <w:r w:rsidR="00931498">
        <w:t>Fachverantwort</w:t>
      </w:r>
      <w:r w:rsidR="00931498">
        <w:t>-</w:t>
      </w:r>
      <w:r w:rsidR="00931498">
        <w:t>liche für das Patch- und Änderungsmanagement</w:t>
      </w:r>
      <w:r w:rsidR="00931498">
        <w:t xml:space="preserve"> </w:t>
      </w:r>
      <w:r>
        <w:t xml:space="preserve">sogenannte Nachtests </w:t>
      </w:r>
      <w:r w:rsidR="00931498">
        <w:br/>
      </w:r>
      <w:r>
        <w:t>durchführen.</w:t>
      </w:r>
    </w:p>
    <w:p w14:paraId="0FE4D87C" w14:textId="77777777" w:rsidR="00496D5B" w:rsidRDefault="00496D5B" w:rsidP="00496D5B">
      <w:pPr>
        <w:pStyle w:val="Listenabsatz"/>
        <w:suppressAutoHyphens/>
        <w:spacing w:after="0" w:line="240" w:lineRule="auto"/>
        <w:ind w:left="720"/>
        <w:rPr>
          <w:color w:val="000000" w:themeColor="text1"/>
        </w:rPr>
      </w:pPr>
    </w:p>
    <w:p w14:paraId="41CDE62A"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1303A3D1"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0DB03224"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41F659B9"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B803ECF" w14:textId="77777777" w:rsidR="006F58E7" w:rsidRDefault="006F58E7" w:rsidP="00416150">
            <w:pPr>
              <w:suppressAutoHyphens/>
              <w:spacing w:before="120" w:after="120"/>
            </w:pPr>
            <w:r>
              <w:t xml:space="preserve">Umsetzung: JA / TEILW / NEIN / ENTB </w:t>
            </w:r>
          </w:p>
        </w:tc>
      </w:tr>
      <w:tr w:rsidR="006F58E7" w14:paraId="11CFCE3D"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22DCF5D6"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6C27B62D"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63256063"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84C925"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25158DD7"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EFAEE7" w14:textId="77777777" w:rsidR="006F58E7" w:rsidRDefault="006F58E7" w:rsidP="00416150">
            <w:pPr>
              <w:spacing w:before="60" w:after="60"/>
              <w:rPr>
                <w:color w:val="000000" w:themeColor="text1"/>
              </w:rPr>
            </w:pPr>
            <w:r>
              <w:rPr>
                <w:color w:val="000000" w:themeColor="text1"/>
              </w:rPr>
              <w:t>Begründung der Fachseite:</w:t>
            </w:r>
          </w:p>
        </w:tc>
      </w:tr>
    </w:tbl>
    <w:p w14:paraId="46EF343E" w14:textId="77777777" w:rsidR="006F58E7" w:rsidRDefault="006F58E7" w:rsidP="006F58E7">
      <w:pPr>
        <w:suppressAutoHyphens/>
        <w:spacing w:after="0" w:line="240" w:lineRule="auto"/>
        <w:ind w:left="720"/>
        <w:rPr>
          <w:color w:val="000000" w:themeColor="text1"/>
        </w:rPr>
      </w:pPr>
    </w:p>
    <w:p w14:paraId="654B78AA" w14:textId="77777777" w:rsidR="00496D5B" w:rsidRPr="00CC02C2" w:rsidRDefault="00496D5B" w:rsidP="00496D5B">
      <w:pPr>
        <w:suppressAutoHyphens/>
        <w:spacing w:after="0" w:line="240" w:lineRule="auto"/>
        <w:ind w:left="720"/>
        <w:rPr>
          <w:color w:val="000000" w:themeColor="text1"/>
        </w:rPr>
      </w:pPr>
    </w:p>
    <w:p w14:paraId="1B60FC88" w14:textId="4F35A873" w:rsidR="00496D5B" w:rsidRDefault="00496D5B" w:rsidP="00D22D0B">
      <w:pPr>
        <w:pStyle w:val="Listenabsatz"/>
        <w:numPr>
          <w:ilvl w:val="0"/>
          <w:numId w:val="3"/>
        </w:numPr>
        <w:spacing w:after="240"/>
        <w:ind w:left="709" w:hanging="709"/>
      </w:pPr>
      <w:bookmarkStart w:id="126" w:name="A13a2"/>
      <w:bookmarkEnd w:id="126"/>
      <w:r>
        <w:t xml:space="preserve">Dazu </w:t>
      </w:r>
      <w:r w:rsidR="00684619" w:rsidRPr="00684619">
        <w:t xml:space="preserve">MUSS </w:t>
      </w:r>
      <w:r>
        <w:t>er geeignete Referenzsysteme als Qualitätssicherungssysteme auswählen.</w:t>
      </w:r>
    </w:p>
    <w:p w14:paraId="72C4C106" w14:textId="77777777" w:rsidR="00496D5B" w:rsidRDefault="00496D5B" w:rsidP="00496D5B">
      <w:pPr>
        <w:pStyle w:val="Listenabsatz"/>
        <w:suppressAutoHyphens/>
        <w:spacing w:after="0" w:line="240" w:lineRule="auto"/>
        <w:ind w:left="720"/>
        <w:rPr>
          <w:color w:val="000000" w:themeColor="text1"/>
        </w:rPr>
      </w:pPr>
    </w:p>
    <w:p w14:paraId="77744D6E"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43CB777C"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6FB3BA11"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6917DFA3"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F61F33" w14:textId="77777777" w:rsidR="006F58E7" w:rsidRDefault="006F58E7" w:rsidP="00416150">
            <w:pPr>
              <w:suppressAutoHyphens/>
              <w:spacing w:before="120" w:after="120"/>
            </w:pPr>
            <w:r>
              <w:t xml:space="preserve">Umsetzung: JA / TEILW / NEIN / ENTB </w:t>
            </w:r>
          </w:p>
        </w:tc>
      </w:tr>
      <w:tr w:rsidR="006F58E7" w14:paraId="057EE183"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53EB5092"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6F9E045A"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27A0974F"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C19DF84"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6D925AF0"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D968B2" w14:textId="77777777" w:rsidR="006F58E7" w:rsidRDefault="006F58E7" w:rsidP="00416150">
            <w:pPr>
              <w:spacing w:before="60" w:after="60"/>
              <w:rPr>
                <w:color w:val="000000" w:themeColor="text1"/>
              </w:rPr>
            </w:pPr>
            <w:r>
              <w:rPr>
                <w:color w:val="000000" w:themeColor="text1"/>
              </w:rPr>
              <w:t>Begründung der Fachseite:</w:t>
            </w:r>
          </w:p>
        </w:tc>
      </w:tr>
    </w:tbl>
    <w:p w14:paraId="22B7A712" w14:textId="77777777" w:rsidR="006F58E7" w:rsidRDefault="006F58E7" w:rsidP="006F58E7">
      <w:pPr>
        <w:suppressAutoHyphens/>
        <w:spacing w:after="0" w:line="240" w:lineRule="auto"/>
        <w:ind w:left="720"/>
        <w:rPr>
          <w:color w:val="000000" w:themeColor="text1"/>
        </w:rPr>
      </w:pPr>
    </w:p>
    <w:p w14:paraId="420F3376" w14:textId="77777777" w:rsidR="00496D5B" w:rsidRDefault="00496D5B" w:rsidP="00496D5B">
      <w:pPr>
        <w:suppressAutoHyphens/>
        <w:spacing w:after="0" w:line="240" w:lineRule="auto"/>
        <w:ind w:left="720"/>
        <w:rPr>
          <w:color w:val="000000" w:themeColor="text1"/>
        </w:rPr>
      </w:pPr>
    </w:p>
    <w:p w14:paraId="5C360930" w14:textId="457CBDED" w:rsidR="00496D5B" w:rsidRDefault="00931498" w:rsidP="00D22D0B">
      <w:pPr>
        <w:pStyle w:val="Listenabsatz"/>
        <w:numPr>
          <w:ilvl w:val="0"/>
          <w:numId w:val="3"/>
        </w:numPr>
        <w:spacing w:after="240"/>
        <w:ind w:left="709" w:hanging="709"/>
      </w:pPr>
      <w:r>
        <w:t xml:space="preserve">Die </w:t>
      </w:r>
      <w:r w:rsidR="00496D5B">
        <w:t xml:space="preserve">Ergebnisse der Nachtests müssen im Rahmen des Änderungsprozesses </w:t>
      </w:r>
      <w:r w:rsidR="00F05411">
        <w:br/>
      </w:r>
      <w:r w:rsidR="00496D5B">
        <w:t>dokumentiert werden.</w:t>
      </w:r>
    </w:p>
    <w:p w14:paraId="200B4FAE" w14:textId="77777777" w:rsidR="00496D5B" w:rsidRDefault="00496D5B" w:rsidP="00496D5B">
      <w:pPr>
        <w:pStyle w:val="Listenabsatz"/>
        <w:suppressAutoHyphens/>
        <w:spacing w:after="0" w:line="240" w:lineRule="auto"/>
        <w:ind w:left="720"/>
      </w:pPr>
    </w:p>
    <w:p w14:paraId="07D3B9B7"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6088479E"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673063B2"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7215884A"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6D81B3" w14:textId="77777777" w:rsidR="006F58E7" w:rsidRDefault="006F58E7" w:rsidP="00416150">
            <w:pPr>
              <w:suppressAutoHyphens/>
              <w:spacing w:before="120" w:after="120"/>
            </w:pPr>
            <w:r>
              <w:t xml:space="preserve">Umsetzung: JA / TEILW / NEIN / ENTB </w:t>
            </w:r>
          </w:p>
        </w:tc>
      </w:tr>
      <w:tr w:rsidR="006F58E7" w14:paraId="7662028C"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3F1A7E09"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2908A88D"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725872B1"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36EE15"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785D1236"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34F30D" w14:textId="77777777" w:rsidR="006F58E7" w:rsidRDefault="006F58E7" w:rsidP="00416150">
            <w:pPr>
              <w:spacing w:before="60" w:after="60"/>
              <w:rPr>
                <w:color w:val="000000" w:themeColor="text1"/>
              </w:rPr>
            </w:pPr>
            <w:r>
              <w:rPr>
                <w:color w:val="000000" w:themeColor="text1"/>
              </w:rPr>
              <w:t>Begründung der Fachseite:</w:t>
            </w:r>
          </w:p>
        </w:tc>
      </w:tr>
    </w:tbl>
    <w:p w14:paraId="25908F50" w14:textId="77777777" w:rsidR="006F58E7" w:rsidRDefault="006F58E7" w:rsidP="006F58E7">
      <w:pPr>
        <w:suppressAutoHyphens/>
        <w:spacing w:after="0" w:line="240" w:lineRule="auto"/>
        <w:ind w:left="720"/>
        <w:rPr>
          <w:color w:val="000000" w:themeColor="text1"/>
        </w:rPr>
      </w:pPr>
    </w:p>
    <w:p w14:paraId="25260107" w14:textId="6C0CC661" w:rsidR="00496D5B" w:rsidRPr="006B5CD5" w:rsidRDefault="00496D5B" w:rsidP="001C3B57">
      <w:pPr>
        <w:pStyle w:val="berschrift2"/>
      </w:pPr>
      <w:bookmarkStart w:id="127" w:name="_Toc31967462"/>
      <w:r>
        <w:t xml:space="preserve"> </w:t>
      </w:r>
      <w:bookmarkStart w:id="128" w:name="_Toc38022189"/>
      <w:bookmarkStart w:id="129" w:name="_Toc98064448"/>
      <w:r>
        <w:t>Synchronisierung innerhalb des Änderungsmanagements</w:t>
      </w:r>
      <w:commentRangeStart w:id="130"/>
      <w:commentRangeEnd w:id="130"/>
      <w:r>
        <w:rPr>
          <w:rStyle w:val="Kommentarzeichen"/>
          <w:rFonts w:eastAsia="Times New Roman"/>
          <w:b w:val="0"/>
          <w:bCs w:val="0"/>
        </w:rPr>
        <w:commentReference w:id="130"/>
      </w:r>
      <w:bookmarkEnd w:id="127"/>
      <w:r>
        <w:t xml:space="preserve"> </w:t>
      </w:r>
      <w:r>
        <w:br/>
        <w:t xml:space="preserve">  </w:t>
      </w:r>
      <w:r w:rsidR="001C3B57">
        <w:t xml:space="preserve">   </w:t>
      </w:r>
      <w:r w:rsidR="00931498">
        <w:t xml:space="preserve">(H) </w:t>
      </w:r>
      <w:r>
        <w:t>[A14]</w:t>
      </w:r>
      <w:bookmarkEnd w:id="128"/>
      <w:bookmarkEnd w:id="129"/>
    </w:p>
    <w:p w14:paraId="2EF38830" w14:textId="77777777" w:rsidR="00931498" w:rsidRDefault="00931498" w:rsidP="00931498">
      <w:pPr>
        <w:pStyle w:val="Listenabsatz"/>
        <w:spacing w:after="240"/>
      </w:pPr>
      <w:bookmarkStart w:id="131" w:name="A14a1"/>
      <w:bookmarkEnd w:id="131"/>
    </w:p>
    <w:p w14:paraId="3E022184" w14:textId="2A6A0578" w:rsidR="00496D5B" w:rsidRDefault="00931498" w:rsidP="00931498">
      <w:pPr>
        <w:pStyle w:val="Listenabsatz"/>
        <w:numPr>
          <w:ilvl w:val="0"/>
          <w:numId w:val="3"/>
        </w:numPr>
        <w:spacing w:after="240"/>
        <w:ind w:hanging="786"/>
      </w:pPr>
      <w:r>
        <w:t xml:space="preserve">Im Änderungsmanagementprozess </w:t>
      </w:r>
      <w:r w:rsidR="00860792">
        <w:t>MUSS</w:t>
      </w:r>
      <w:r>
        <w:t xml:space="preserve"> durch geeignete Mechanismen sichergestellt werden, dass auch zeitweise oder längerfristig nicht erreichbare Geräte die Patches und Änderungen erhalten.</w:t>
      </w:r>
    </w:p>
    <w:p w14:paraId="72CC92BA" w14:textId="77777777" w:rsidR="00496D5B" w:rsidRDefault="00496D5B" w:rsidP="00496D5B">
      <w:pPr>
        <w:pStyle w:val="Listenabsatz"/>
        <w:spacing w:after="240"/>
      </w:pPr>
    </w:p>
    <w:p w14:paraId="6A4BBEE2" w14:textId="77777777" w:rsidR="006F58E7" w:rsidRDefault="006F58E7" w:rsidP="006F58E7">
      <w:pPr>
        <w:pStyle w:val="Listenabsatz"/>
        <w:spacing w:after="240"/>
        <w:rPr>
          <w:color w:val="FF0000"/>
        </w:rPr>
      </w:pPr>
      <w:r>
        <w:rPr>
          <w:color w:val="FF0000"/>
        </w:rPr>
        <w:t xml:space="preserve">Hier steht Ihre Konkretisierung des BSI-Textes der Anforderungen unter </w:t>
      </w:r>
    </w:p>
    <w:p w14:paraId="76E6D431" w14:textId="77777777" w:rsidR="006F58E7" w:rsidRDefault="006F58E7" w:rsidP="006F58E7">
      <w:pPr>
        <w:pStyle w:val="Listenabsatz"/>
        <w:spacing w:after="240"/>
        <w:rPr>
          <w:color w:val="FF0000"/>
        </w:rPr>
      </w:pPr>
      <w:r>
        <w:rPr>
          <w:color w:val="FF0000"/>
        </w:rPr>
        <w:t xml:space="preserve">Beachtung der Gegebenheiten der Behörde und unter der Aufrechterhaltung </w:t>
      </w:r>
    </w:p>
    <w:p w14:paraId="106751D1" w14:textId="77777777" w:rsidR="006F58E7" w:rsidRDefault="006F58E7" w:rsidP="006F58E7">
      <w:pPr>
        <w:pStyle w:val="Listenabsatz"/>
        <w:spacing w:after="240"/>
        <w:rPr>
          <w:color w:val="FF0000"/>
        </w:rPr>
      </w:pPr>
      <w:r>
        <w:rPr>
          <w:color w:val="FF0000"/>
        </w:rPr>
        <w:t>der Kernaussage der BSI-Anforderung</w:t>
      </w:r>
    </w:p>
    <w:tbl>
      <w:tblPr>
        <w:tblStyle w:val="Tabellenraster"/>
        <w:tblW w:w="0" w:type="auto"/>
        <w:tblInd w:w="704" w:type="dxa"/>
        <w:tblLook w:val="04A0" w:firstRow="1" w:lastRow="0" w:firstColumn="1" w:lastColumn="0" w:noHBand="0" w:noVBand="1"/>
      </w:tblPr>
      <w:tblGrid>
        <w:gridCol w:w="8356"/>
      </w:tblGrid>
      <w:tr w:rsidR="006F58E7" w14:paraId="1A422567"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BA75B2" w14:textId="77777777" w:rsidR="006F58E7" w:rsidRDefault="006F58E7" w:rsidP="00416150">
            <w:pPr>
              <w:suppressAutoHyphens/>
              <w:spacing w:before="120" w:after="120"/>
            </w:pPr>
            <w:r>
              <w:t xml:space="preserve">Umsetzung: JA / TEILW / NEIN / ENTB </w:t>
            </w:r>
          </w:p>
        </w:tc>
      </w:tr>
      <w:tr w:rsidR="006F58E7" w14:paraId="3134B889"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6A19DEE"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4E982A06" w14:textId="77777777" w:rsidR="006F58E7" w:rsidRDefault="006F58E7" w:rsidP="006F58E7">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5C0FEB19"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91023E"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489A1E4E"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BB1178" w14:textId="77777777" w:rsidR="006F58E7" w:rsidRDefault="006F58E7" w:rsidP="00416150">
            <w:pPr>
              <w:spacing w:before="60" w:after="60"/>
              <w:rPr>
                <w:color w:val="000000" w:themeColor="text1"/>
              </w:rPr>
            </w:pPr>
            <w:r>
              <w:rPr>
                <w:color w:val="000000" w:themeColor="text1"/>
              </w:rPr>
              <w:t>Begründung der Fachseite:</w:t>
            </w:r>
          </w:p>
        </w:tc>
      </w:tr>
    </w:tbl>
    <w:p w14:paraId="5B897DE3" w14:textId="77777777" w:rsidR="006F58E7" w:rsidRDefault="006F58E7" w:rsidP="006F58E7">
      <w:pPr>
        <w:suppressAutoHyphens/>
        <w:spacing w:after="0" w:line="240" w:lineRule="auto"/>
        <w:ind w:left="720"/>
        <w:rPr>
          <w:color w:val="000000" w:themeColor="text1"/>
        </w:rPr>
      </w:pPr>
    </w:p>
    <w:p w14:paraId="7A692565" w14:textId="77777777" w:rsidR="006F58E7" w:rsidRDefault="006F58E7" w:rsidP="00AA71A4">
      <w:pPr>
        <w:pStyle w:val="berschrift1"/>
        <w:numPr>
          <w:ilvl w:val="0"/>
          <w:numId w:val="0"/>
        </w:numPr>
        <w:ind w:left="357"/>
      </w:pPr>
      <w:bookmarkStart w:id="132" w:name="_Toc31967463"/>
      <w:bookmarkStart w:id="133" w:name="_Toc38022190"/>
      <w:r>
        <w:br w:type="column"/>
      </w:r>
    </w:p>
    <w:p w14:paraId="6D6E043C" w14:textId="4C7D19DE" w:rsidR="00496D5B" w:rsidRPr="00E126C7" w:rsidRDefault="00931498" w:rsidP="00AA71A4">
      <w:pPr>
        <w:pStyle w:val="berschrift1"/>
      </w:pPr>
      <w:bookmarkStart w:id="134" w:name="_Toc98064449"/>
      <w:r>
        <w:t>B</w:t>
      </w:r>
      <w:r w:rsidR="00AA71A4">
        <w:t>ehörden</w:t>
      </w:r>
      <w:r w:rsidR="00496D5B">
        <w:t xml:space="preserve">spezifische Anforderungen </w:t>
      </w:r>
      <w:r w:rsidR="00496D5B" w:rsidRPr="003A28AB">
        <w:rPr>
          <w:b w:val="0"/>
          <w:bCs w:val="0"/>
          <w:color w:val="FF0000"/>
          <w:sz w:val="20"/>
          <w:szCs w:val="20"/>
        </w:rPr>
        <w:t>[optional]</w:t>
      </w:r>
      <w:bookmarkEnd w:id="132"/>
      <w:bookmarkEnd w:id="133"/>
      <w:bookmarkEnd w:id="134"/>
    </w:p>
    <w:p w14:paraId="30A568DC" w14:textId="02AF7528" w:rsidR="00496D5B" w:rsidRDefault="00496D5B" w:rsidP="001C3B57">
      <w:pPr>
        <w:pStyle w:val="berschrift2"/>
        <w:numPr>
          <w:ilvl w:val="1"/>
          <w:numId w:val="4"/>
        </w:numPr>
      </w:pPr>
      <w:bookmarkStart w:id="135" w:name="_Toc31967464"/>
      <w:bookmarkStart w:id="136" w:name="_Toc38022191"/>
      <w:bookmarkStart w:id="137" w:name="_Toc98063896"/>
      <w:bookmarkStart w:id="138" w:name="_Toc98064450"/>
      <w:r>
        <w:t>Text der Anforderung mit Begründung</w:t>
      </w:r>
      <w:bookmarkEnd w:id="135"/>
      <w:bookmarkEnd w:id="136"/>
      <w:bookmarkEnd w:id="137"/>
      <w:bookmarkEnd w:id="138"/>
    </w:p>
    <w:p w14:paraId="54B48B86" w14:textId="77777777" w:rsidR="00496D5B" w:rsidRDefault="00496D5B" w:rsidP="00496D5B">
      <w:pPr>
        <w:spacing w:after="0" w:line="240" w:lineRule="auto"/>
      </w:pPr>
    </w:p>
    <w:p w14:paraId="2D597816" w14:textId="77777777" w:rsidR="00496D5B" w:rsidRDefault="00496D5B" w:rsidP="00D22D0B">
      <w:pPr>
        <w:pStyle w:val="Listenabsatz"/>
        <w:numPr>
          <w:ilvl w:val="0"/>
          <w:numId w:val="3"/>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6F58E7" w14:paraId="78747F34"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871D1C" w14:textId="77777777" w:rsidR="006F58E7" w:rsidRDefault="006F58E7" w:rsidP="00416150">
            <w:pPr>
              <w:suppressAutoHyphens/>
              <w:spacing w:before="120" w:after="120"/>
            </w:pPr>
            <w:r>
              <w:t xml:space="preserve">Umsetzung: JA / TEILW / NEIN / ENTB </w:t>
            </w:r>
          </w:p>
        </w:tc>
      </w:tr>
      <w:tr w:rsidR="006F58E7" w14:paraId="5D93651F"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2840EB66"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7A9B3185" w14:textId="77777777" w:rsidR="006F58E7" w:rsidRPr="006F58E7" w:rsidRDefault="006F58E7" w:rsidP="006F58E7">
      <w:pPr>
        <w:pStyle w:val="Listenabsatz"/>
        <w:suppressAutoHyphens/>
        <w:spacing w:after="0" w:line="240" w:lineRule="auto"/>
        <w:ind w:left="786"/>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40D05F49"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C7C4A9"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15D76FD4"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44FD6" w14:textId="77777777" w:rsidR="006F58E7" w:rsidRDefault="006F58E7" w:rsidP="00416150">
            <w:pPr>
              <w:spacing w:before="60" w:after="60"/>
              <w:rPr>
                <w:color w:val="000000" w:themeColor="text1"/>
              </w:rPr>
            </w:pPr>
            <w:r>
              <w:rPr>
                <w:color w:val="000000" w:themeColor="text1"/>
              </w:rPr>
              <w:t>Begründung der Fachseite:</w:t>
            </w:r>
          </w:p>
        </w:tc>
      </w:tr>
    </w:tbl>
    <w:p w14:paraId="04E9DC81" w14:textId="77777777" w:rsidR="006F58E7" w:rsidRPr="006F58E7" w:rsidRDefault="006F58E7" w:rsidP="006F58E7">
      <w:pPr>
        <w:pStyle w:val="Listenabsatz"/>
        <w:suppressAutoHyphens/>
        <w:spacing w:after="0" w:line="240" w:lineRule="auto"/>
        <w:ind w:left="786"/>
        <w:rPr>
          <w:color w:val="000000" w:themeColor="text1"/>
        </w:rPr>
      </w:pPr>
    </w:p>
    <w:p w14:paraId="141F4CA4" w14:textId="607EFF1E" w:rsidR="00496D5B" w:rsidRDefault="00496D5B" w:rsidP="00496D5B">
      <w:pPr>
        <w:suppressAutoHyphens/>
        <w:spacing w:after="0" w:line="240" w:lineRule="auto"/>
      </w:pPr>
    </w:p>
    <w:p w14:paraId="030E0A21" w14:textId="7447AB6E" w:rsidR="006F58E7" w:rsidRDefault="006F58E7" w:rsidP="00496D5B">
      <w:pPr>
        <w:suppressAutoHyphens/>
        <w:spacing w:after="0" w:line="240" w:lineRule="auto"/>
      </w:pPr>
    </w:p>
    <w:p w14:paraId="7C88A127" w14:textId="37BB6AC0" w:rsidR="006F58E7" w:rsidRDefault="006F58E7" w:rsidP="00496D5B">
      <w:pPr>
        <w:suppressAutoHyphens/>
        <w:spacing w:after="0" w:line="240" w:lineRule="auto"/>
      </w:pPr>
    </w:p>
    <w:p w14:paraId="2A016372" w14:textId="64AE857D" w:rsidR="006F58E7" w:rsidRDefault="006F58E7" w:rsidP="00496D5B">
      <w:pPr>
        <w:suppressAutoHyphens/>
        <w:spacing w:after="0" w:line="240" w:lineRule="auto"/>
      </w:pPr>
    </w:p>
    <w:p w14:paraId="1643ECC5" w14:textId="77777777" w:rsidR="006F58E7" w:rsidRDefault="006F58E7" w:rsidP="00496D5B">
      <w:pPr>
        <w:suppressAutoHyphens/>
        <w:spacing w:after="0" w:line="240" w:lineRule="auto"/>
      </w:pPr>
    </w:p>
    <w:p w14:paraId="55751FCD" w14:textId="77777777" w:rsidR="006F58E7" w:rsidRDefault="006F58E7" w:rsidP="00496D5B">
      <w:pPr>
        <w:suppressAutoHyphens/>
        <w:spacing w:after="0" w:line="240" w:lineRule="auto"/>
      </w:pPr>
    </w:p>
    <w:p w14:paraId="431E3CC5" w14:textId="77777777" w:rsidR="00496D5B" w:rsidRPr="00E126C7" w:rsidRDefault="00496D5B" w:rsidP="00AA71A4">
      <w:pPr>
        <w:pStyle w:val="berschrift1"/>
      </w:pPr>
      <w:bookmarkStart w:id="139" w:name="_Toc31967465"/>
      <w:bookmarkStart w:id="140" w:name="_Toc38022192"/>
      <w:bookmarkStart w:id="141" w:name="_Toc98064451"/>
      <w:r>
        <w:t xml:space="preserve">Weitere Anforderungen aus anderer Quellen </w:t>
      </w:r>
      <w:r w:rsidRPr="003A28AB">
        <w:rPr>
          <w:b w:val="0"/>
          <w:bCs w:val="0"/>
          <w:color w:val="FF0000"/>
          <w:sz w:val="20"/>
          <w:szCs w:val="20"/>
        </w:rPr>
        <w:t>[optional]</w:t>
      </w:r>
      <w:bookmarkEnd w:id="139"/>
      <w:bookmarkEnd w:id="140"/>
      <w:bookmarkEnd w:id="141"/>
    </w:p>
    <w:p w14:paraId="7A0E288E" w14:textId="77777777" w:rsidR="00496D5B" w:rsidRDefault="00496D5B" w:rsidP="001C3B57">
      <w:pPr>
        <w:pStyle w:val="berschrift2"/>
        <w:numPr>
          <w:ilvl w:val="1"/>
          <w:numId w:val="4"/>
        </w:numPr>
      </w:pPr>
      <w:bookmarkStart w:id="142" w:name="_Toc31967466"/>
      <w:bookmarkStart w:id="143" w:name="_Toc38022193"/>
      <w:bookmarkStart w:id="144" w:name="_Toc98063898"/>
      <w:bookmarkStart w:id="145" w:name="_Toc98064452"/>
      <w:r>
        <w:t>Text der Anforderung mit Quellangabe</w:t>
      </w:r>
      <w:bookmarkEnd w:id="142"/>
      <w:bookmarkEnd w:id="143"/>
      <w:bookmarkEnd w:id="144"/>
      <w:bookmarkEnd w:id="145"/>
    </w:p>
    <w:p w14:paraId="0C36CB5F" w14:textId="77777777" w:rsidR="00496D5B" w:rsidRDefault="00496D5B" w:rsidP="00496D5B">
      <w:pPr>
        <w:spacing w:after="0" w:line="240" w:lineRule="auto"/>
      </w:pPr>
    </w:p>
    <w:p w14:paraId="2D24B1B0" w14:textId="77777777" w:rsidR="00496D5B" w:rsidRDefault="00496D5B" w:rsidP="00D22D0B">
      <w:pPr>
        <w:pStyle w:val="Listenabsatz"/>
        <w:numPr>
          <w:ilvl w:val="0"/>
          <w:numId w:val="3"/>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6F58E7" w14:paraId="71F904E9" w14:textId="77777777" w:rsidTr="00416150">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D7F269C" w14:textId="77777777" w:rsidR="006F58E7" w:rsidRDefault="006F58E7" w:rsidP="00416150">
            <w:pPr>
              <w:suppressAutoHyphens/>
              <w:spacing w:before="120" w:after="120"/>
            </w:pPr>
            <w:bookmarkStart w:id="146" w:name="A7000"/>
            <w:bookmarkStart w:id="147" w:name="_Toc96936968"/>
            <w:bookmarkEnd w:id="146"/>
            <w:r>
              <w:t xml:space="preserve">Umsetzung: JA / TEILW / NEIN / ENTB </w:t>
            </w:r>
          </w:p>
        </w:tc>
      </w:tr>
      <w:tr w:rsidR="006F58E7" w14:paraId="692E1820" w14:textId="77777777" w:rsidTr="00416150">
        <w:tc>
          <w:tcPr>
            <w:tcW w:w="8356" w:type="dxa"/>
            <w:tcBorders>
              <w:top w:val="single" w:sz="4" w:space="0" w:color="auto"/>
              <w:left w:val="single" w:sz="4" w:space="0" w:color="auto"/>
              <w:bottom w:val="single" w:sz="4" w:space="0" w:color="auto"/>
              <w:right w:val="single" w:sz="4" w:space="0" w:color="auto"/>
            </w:tcBorders>
            <w:hideMark/>
          </w:tcPr>
          <w:p w14:paraId="793E6177" w14:textId="77777777" w:rsidR="006F58E7" w:rsidRDefault="006F58E7" w:rsidP="00416150">
            <w:pPr>
              <w:suppressAutoHyphens/>
              <w:spacing w:before="120" w:after="120"/>
              <w:rPr>
                <w:color w:val="000000" w:themeColor="text1"/>
              </w:rPr>
            </w:pPr>
            <w:r>
              <w:rPr>
                <w:color w:val="000000" w:themeColor="text1"/>
              </w:rPr>
              <w:t>Ihr aktueller Umsetzungsstand</w:t>
            </w:r>
          </w:p>
        </w:tc>
      </w:tr>
    </w:tbl>
    <w:p w14:paraId="2860743E" w14:textId="77777777" w:rsidR="006F58E7" w:rsidRPr="006F58E7" w:rsidRDefault="006F58E7" w:rsidP="006F58E7">
      <w:pPr>
        <w:pStyle w:val="Listenabsatz"/>
        <w:suppressAutoHyphens/>
        <w:spacing w:after="0" w:line="240" w:lineRule="auto"/>
        <w:ind w:left="786"/>
        <w:rPr>
          <w:color w:val="000000" w:themeColor="text1"/>
        </w:rPr>
      </w:pPr>
    </w:p>
    <w:tbl>
      <w:tblPr>
        <w:tblStyle w:val="Tabellenraster"/>
        <w:tblW w:w="0" w:type="auto"/>
        <w:tblInd w:w="720" w:type="dxa"/>
        <w:tblLook w:val="04A0" w:firstRow="1" w:lastRow="0" w:firstColumn="1" w:lastColumn="0" w:noHBand="0" w:noVBand="1"/>
      </w:tblPr>
      <w:tblGrid>
        <w:gridCol w:w="8340"/>
      </w:tblGrid>
      <w:tr w:rsidR="006F58E7" w14:paraId="30E58912"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7584897" w14:textId="77777777" w:rsidR="006F58E7" w:rsidRDefault="006F58E7" w:rsidP="00416150">
            <w:pPr>
              <w:spacing w:before="60" w:after="60"/>
              <w:rPr>
                <w:color w:val="000000" w:themeColor="text1"/>
              </w:rPr>
            </w:pPr>
            <w:r>
              <w:rPr>
                <w:color w:val="000000" w:themeColor="text1"/>
              </w:rPr>
              <w:t>Einspruch - diese Anforderung soll nicht aufgenommen werden!</w:t>
            </w:r>
          </w:p>
        </w:tc>
      </w:tr>
      <w:tr w:rsidR="006F58E7" w14:paraId="4DFB3E06" w14:textId="77777777" w:rsidTr="00416150">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C84490" w14:textId="77777777" w:rsidR="006F58E7" w:rsidRDefault="006F58E7" w:rsidP="00416150">
            <w:pPr>
              <w:spacing w:before="60" w:after="60"/>
              <w:rPr>
                <w:color w:val="000000" w:themeColor="text1"/>
              </w:rPr>
            </w:pPr>
            <w:r>
              <w:rPr>
                <w:color w:val="000000" w:themeColor="text1"/>
              </w:rPr>
              <w:t>Begründung der Fachseite:</w:t>
            </w:r>
          </w:p>
        </w:tc>
      </w:tr>
    </w:tbl>
    <w:p w14:paraId="71B36526" w14:textId="2B1AF9CA" w:rsidR="001B0228" w:rsidRDefault="00236FC4" w:rsidP="001C3B57">
      <w:pPr>
        <w:pStyle w:val="berschrift1"/>
        <w:numPr>
          <w:ilvl w:val="0"/>
          <w:numId w:val="0"/>
        </w:numPr>
        <w:ind w:left="567"/>
      </w:pPr>
      <w:r>
        <w:br w:type="column"/>
      </w:r>
    </w:p>
    <w:p w14:paraId="23719ED0" w14:textId="0470BD5B" w:rsidR="00760B8E" w:rsidRPr="001302A6" w:rsidRDefault="00760B8E" w:rsidP="00AA71A4">
      <w:pPr>
        <w:pStyle w:val="berschrift1"/>
      </w:pPr>
      <w:bookmarkStart w:id="148" w:name="_Toc96936988"/>
      <w:bookmarkStart w:id="149" w:name="_Toc98064453"/>
      <w:bookmarkEnd w:id="147"/>
      <w:r w:rsidRPr="001302A6">
        <w:t>Schulung / Information / Sensibilisierung</w:t>
      </w:r>
      <w:r w:rsidR="00576121">
        <w:br/>
      </w:r>
      <w:r w:rsidRPr="001302A6">
        <w:t xml:space="preserve">der </w:t>
      </w:r>
      <w:r w:rsidRPr="00654397">
        <w:t>Beschäftigten</w:t>
      </w:r>
      <w:bookmarkEnd w:id="149"/>
      <w:r>
        <w:t xml:space="preserve"> </w:t>
      </w:r>
      <w:bookmarkEnd w:id="148"/>
    </w:p>
    <w:p w14:paraId="58E65047" w14:textId="769CC119" w:rsidR="00760B8E" w:rsidRDefault="00760B8E" w:rsidP="006F58E7">
      <w:pPr>
        <w:spacing w:after="0"/>
        <w:ind w:left="709"/>
      </w:pPr>
      <w:r>
        <w:t>Hier wird auf das Sensibilisierungskonzept de</w:t>
      </w:r>
      <w:r w:rsidR="00014EC2">
        <w:t xml:space="preserve">r </w:t>
      </w:r>
      <w:r w:rsidR="00014EC2" w:rsidRPr="00014EC2">
        <w:rPr>
          <w:color w:val="FF0000"/>
        </w:rPr>
        <w:t xml:space="preserve">[NAME der BEHÖRDE] </w:t>
      </w:r>
      <w:r>
        <w:t>verwiesen.</w:t>
      </w:r>
    </w:p>
    <w:p w14:paraId="16A28EE9" w14:textId="77777777" w:rsidR="00760B8E" w:rsidRDefault="00760B8E" w:rsidP="00576121">
      <w:pPr>
        <w:spacing w:after="0"/>
        <w:ind w:left="567"/>
      </w:pPr>
    </w:p>
    <w:p w14:paraId="75512F52" w14:textId="77777777" w:rsidR="00760B8E" w:rsidRPr="00AA4E7E" w:rsidRDefault="00760B8E" w:rsidP="00760B8E">
      <w:pPr>
        <w:spacing w:after="0"/>
        <w:ind w:left="567"/>
      </w:pPr>
    </w:p>
    <w:p w14:paraId="46916336" w14:textId="6F9A922E" w:rsidR="00760B8E" w:rsidRPr="009353AC" w:rsidRDefault="00760B8E" w:rsidP="00AA71A4">
      <w:pPr>
        <w:pStyle w:val="berschrift1"/>
      </w:pPr>
      <w:bookmarkStart w:id="150" w:name="_Toc96936989"/>
      <w:bookmarkStart w:id="151" w:name="_Toc98064454"/>
      <w:r w:rsidRPr="00654397">
        <w:t>Notfallvorsorge</w:t>
      </w:r>
      <w:bookmarkEnd w:id="150"/>
      <w:bookmarkEnd w:id="151"/>
      <w:r>
        <w:t xml:space="preserve"> </w:t>
      </w:r>
    </w:p>
    <w:p w14:paraId="5297E35C" w14:textId="77777777" w:rsidR="00760B8E" w:rsidRPr="009353AC" w:rsidRDefault="00760B8E" w:rsidP="006F58E7">
      <w:pPr>
        <w:spacing w:after="0"/>
        <w:ind w:left="709"/>
      </w:pPr>
      <w:r>
        <w:t xml:space="preserve">Grundsätzlich gilt das IT-Notfallvorsorgekonzept , das Notfallhandbuch der IT </w:t>
      </w:r>
      <w:r>
        <w:br/>
        <w:t xml:space="preserve">sowie die aktuelle IT-Notfallmeldeliste. Hierbei gilt ein besonderer Augenmerk </w:t>
      </w:r>
      <w:r>
        <w:br/>
        <w:t>den regelmäßigen IT-Notfallübungen im Rahmen dieser IT-Sicherheitsrichtlinie.</w:t>
      </w:r>
    </w:p>
    <w:p w14:paraId="27FA2AF9" w14:textId="0E2191DB" w:rsidR="00760B8E" w:rsidRDefault="00760B8E" w:rsidP="00760B8E">
      <w:pPr>
        <w:spacing w:after="0"/>
      </w:pPr>
    </w:p>
    <w:p w14:paraId="38E529A5" w14:textId="4A5D1CAC" w:rsidR="003A28AB" w:rsidRDefault="003A28AB" w:rsidP="00760B8E">
      <w:pPr>
        <w:spacing w:after="0"/>
      </w:pPr>
    </w:p>
    <w:p w14:paraId="54E9E019" w14:textId="5922F296" w:rsidR="00760B8E" w:rsidRPr="009353AC" w:rsidRDefault="00760B8E" w:rsidP="00AA71A4">
      <w:pPr>
        <w:pStyle w:val="berschrift1"/>
      </w:pPr>
      <w:bookmarkStart w:id="152" w:name="_Toc96936990"/>
      <w:bookmarkStart w:id="153" w:name="_Toc98064455"/>
      <w:r w:rsidRPr="00654397">
        <w:t>Konsequenzen bei Nichtbeachtung</w:t>
      </w:r>
      <w:bookmarkEnd w:id="152"/>
      <w:bookmarkEnd w:id="153"/>
    </w:p>
    <w:p w14:paraId="2B46F421" w14:textId="225B498B" w:rsidR="00760B8E" w:rsidRPr="006651A9" w:rsidRDefault="00760B8E" w:rsidP="006F58E7">
      <w:pPr>
        <w:spacing w:after="0"/>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B0228">
        <w:t xml:space="preserve">das </w:t>
      </w:r>
      <w:r w:rsidRPr="006651A9">
        <w:t xml:space="preserve">resultieren. </w:t>
      </w:r>
      <w:r w:rsidRPr="006651A9">
        <w:br/>
      </w:r>
      <w:r w:rsidRPr="006651A9">
        <w:br/>
        <w:t xml:space="preserve">Da die Verfügbarkeit und die Integrität der Daten </w:t>
      </w:r>
      <w:r w:rsidR="001B0228">
        <w:t>i</w:t>
      </w:r>
      <w:r w:rsidR="00014EC2">
        <w:t>n der</w:t>
      </w:r>
      <w:r w:rsidR="001B0228">
        <w:t xml:space="preserve"> </w:t>
      </w:r>
      <w:r w:rsidR="00014EC2" w:rsidRPr="00014EC2">
        <w:rPr>
          <w:color w:val="FF0000"/>
        </w:rPr>
        <w:t xml:space="preserve">[NAME der BEHÖRDE] </w:t>
      </w:r>
      <w:r w:rsidRPr="006651A9">
        <w:t xml:space="preserve">eine Grundvoraussetzung für die Arbeitsfähigkeit </w:t>
      </w:r>
      <w:r w:rsidR="001B0228">
        <w:t>de</w:t>
      </w:r>
      <w:r w:rsidR="00014EC2">
        <w:t xml:space="preserve">r </w:t>
      </w:r>
      <w:r w:rsidR="00014EC2" w:rsidRPr="00014EC2">
        <w:rPr>
          <w:color w:val="FF0000"/>
        </w:rPr>
        <w:t xml:space="preserve">[NAME der BEHÖRDE] </w:t>
      </w:r>
      <w:r w:rsidRPr="006651A9">
        <w:t xml:space="preserve">darstellen, ist die Einhaltung der Regelungen in diesem Dokument von erheblicher Bedeutung für die Aufrechterhaltung der Informationssicherheit </w:t>
      </w:r>
      <w:r w:rsidR="001B0228">
        <w:t>de</w:t>
      </w:r>
      <w:r w:rsidR="00014EC2">
        <w:t xml:space="preserve">r </w:t>
      </w:r>
      <w:r w:rsidR="00014EC2" w:rsidRPr="00014EC2">
        <w:rPr>
          <w:color w:val="FF0000"/>
        </w:rPr>
        <w:t>[NAME der BEHÖRDE]</w:t>
      </w:r>
      <w:r w:rsidR="001B0228">
        <w:t>.</w:t>
      </w:r>
    </w:p>
    <w:p w14:paraId="5C104FAF" w14:textId="77777777" w:rsidR="00760B8E" w:rsidRDefault="00760B8E" w:rsidP="003A28AB">
      <w:pPr>
        <w:spacing w:after="0"/>
      </w:pPr>
    </w:p>
    <w:p w14:paraId="78CDC12A" w14:textId="77777777" w:rsidR="00760B8E" w:rsidRPr="00540B20" w:rsidRDefault="00760B8E" w:rsidP="003A28AB">
      <w:pPr>
        <w:spacing w:after="0"/>
      </w:pPr>
    </w:p>
    <w:p w14:paraId="08786B3C" w14:textId="517B6C35" w:rsidR="00760B8E" w:rsidRPr="00654397" w:rsidRDefault="00760B8E" w:rsidP="00AA71A4">
      <w:pPr>
        <w:pStyle w:val="berschrift1"/>
      </w:pPr>
      <w:bookmarkStart w:id="154" w:name="_Toc96936991"/>
      <w:bookmarkStart w:id="155" w:name="_Toc98064456"/>
      <w:r w:rsidRPr="00654397">
        <w:t>Ausnahmen</w:t>
      </w:r>
      <w:bookmarkEnd w:id="154"/>
      <w:bookmarkEnd w:id="155"/>
    </w:p>
    <w:p w14:paraId="0EB6A3C2" w14:textId="6CFF2738" w:rsidR="00760B8E" w:rsidRPr="001B0228" w:rsidRDefault="00760B8E" w:rsidP="006F58E7">
      <w:pPr>
        <w:spacing w:after="0"/>
        <w:ind w:left="709"/>
        <w:rPr>
          <w:color w:val="000000" w:themeColor="text1"/>
        </w:rPr>
      </w:pPr>
      <w:bookmarkStart w:id="156" w:name="_Hlk44659100"/>
      <w:r w:rsidRPr="001B0228">
        <w:rPr>
          <w:color w:val="000000" w:themeColor="text1"/>
        </w:rPr>
        <w:t xml:space="preserve">Über Ausnahmen von den Regelungen dieser IT-Sicherheitsrichtlinie entscheidet </w:t>
      </w:r>
      <w:r w:rsidRPr="001B0228">
        <w:rPr>
          <w:color w:val="000000" w:themeColor="text1"/>
        </w:rPr>
        <w:br/>
        <w:t xml:space="preserve">der Referatsleiter IT bzw. sein Stellvertreter. </w:t>
      </w:r>
    </w:p>
    <w:bookmarkEnd w:id="156"/>
    <w:p w14:paraId="0FB4FD7B" w14:textId="77777777" w:rsidR="00760B8E" w:rsidRDefault="00760B8E" w:rsidP="00760B8E">
      <w:pPr>
        <w:spacing w:after="240"/>
        <w:ind w:left="170"/>
      </w:pPr>
    </w:p>
    <w:p w14:paraId="2D6D0D69" w14:textId="77777777" w:rsidR="00760B8E" w:rsidRDefault="00760B8E" w:rsidP="00760B8E">
      <w:pPr>
        <w:spacing w:after="240"/>
        <w:ind w:left="170"/>
      </w:pPr>
    </w:p>
    <w:p w14:paraId="4BA831B0" w14:textId="77777777" w:rsidR="00760B8E" w:rsidRDefault="00760B8E" w:rsidP="00760B8E">
      <w:pPr>
        <w:spacing w:after="240"/>
        <w:ind w:left="170"/>
      </w:pPr>
    </w:p>
    <w:p w14:paraId="0E86FDCA" w14:textId="77777777" w:rsidR="00760B8E" w:rsidRDefault="00760B8E" w:rsidP="00760B8E">
      <w:pPr>
        <w:spacing w:after="240"/>
        <w:ind w:left="170"/>
      </w:pPr>
    </w:p>
    <w:p w14:paraId="6BC2E17B" w14:textId="77777777" w:rsidR="00760B8E" w:rsidRDefault="00760B8E" w:rsidP="00760B8E">
      <w:pPr>
        <w:spacing w:after="240"/>
        <w:ind w:left="708" w:hanging="708"/>
        <w:rPr>
          <w:i/>
        </w:rPr>
      </w:pPr>
      <w:r>
        <w:rPr>
          <w:i/>
        </w:rPr>
        <w:br w:type="page"/>
      </w:r>
    </w:p>
    <w:p w14:paraId="2E51273E" w14:textId="43F68E3C" w:rsidR="00760B8E" w:rsidRDefault="00D5397F" w:rsidP="00AA71A4">
      <w:pPr>
        <w:pStyle w:val="berschrift1"/>
        <w:numPr>
          <w:ilvl w:val="0"/>
          <w:numId w:val="0"/>
        </w:numPr>
      </w:pPr>
      <w:bookmarkStart w:id="157" w:name="_Toc96936992"/>
      <w:bookmarkStart w:id="158" w:name="_Toc98064457"/>
      <w:r>
        <w:t xml:space="preserve">Anhang </w:t>
      </w:r>
      <w:r w:rsidR="00760B8E">
        <w:t>A: Gefährdungslage</w:t>
      </w:r>
      <w:bookmarkEnd w:id="157"/>
      <w:bookmarkEnd w:id="158"/>
    </w:p>
    <w:bookmarkEnd w:id="8"/>
    <w:bookmarkEnd w:id="36"/>
    <w:p w14:paraId="559C84F7" w14:textId="515F3B05" w:rsidR="00496D5B" w:rsidRDefault="00496D5B" w:rsidP="00FC1385">
      <w:pPr>
        <w:spacing w:after="240" w:line="240" w:lineRule="auto"/>
      </w:pPr>
      <w:r>
        <w:t>Die nachfolgend genannte Gefährdungen werden vom Bundesamt für Sicherheit in der Informationstechnik (BSI) nach Standard 200-1 bis 200-3</w:t>
      </w:r>
      <w:r w:rsidRPr="009E5B15">
        <w:t xml:space="preserve"> </w:t>
      </w:r>
      <w:r>
        <w:t>im IT-Grundschutzbaustein</w:t>
      </w:r>
      <w:r>
        <w:br/>
      </w:r>
      <w:bookmarkStart w:id="159" w:name="BausteinName8"/>
      <w:bookmarkEnd w:id="159"/>
      <w:r>
        <w:t>"OPS.1.1.3 Patch- und Änderungsmanagement" genannt.</w:t>
      </w:r>
    </w:p>
    <w:p w14:paraId="4D682175" w14:textId="77777777" w:rsidR="00FC1385" w:rsidRDefault="00FC1385" w:rsidP="00FC1385">
      <w:pPr>
        <w:spacing w:after="240" w:line="240" w:lineRule="auto"/>
      </w:pPr>
    </w:p>
    <w:p w14:paraId="23B17D21" w14:textId="77777777" w:rsidR="00FC1385" w:rsidRDefault="00FC1385" w:rsidP="001C3B57">
      <w:pPr>
        <w:pStyle w:val="berschrift1"/>
      </w:pPr>
      <w:bookmarkStart w:id="160" w:name="_Toc41075670"/>
      <w:bookmarkStart w:id="161" w:name="_Toc98063904"/>
      <w:bookmarkStart w:id="162" w:name="_Toc98064458"/>
      <w:r>
        <w:t>A.1  Spezielle Gefährdungen</w:t>
      </w:r>
      <w:bookmarkEnd w:id="160"/>
      <w:bookmarkEnd w:id="161"/>
      <w:bookmarkEnd w:id="162"/>
    </w:p>
    <w:tbl>
      <w:tblPr>
        <w:tblW w:w="9200" w:type="dxa"/>
        <w:tblCellMar>
          <w:left w:w="70" w:type="dxa"/>
          <w:right w:w="70" w:type="dxa"/>
        </w:tblCellMar>
        <w:tblLook w:val="04A0" w:firstRow="1" w:lastRow="0" w:firstColumn="1" w:lastColumn="0" w:noHBand="0" w:noVBand="1"/>
      </w:tblPr>
      <w:tblGrid>
        <w:gridCol w:w="9200"/>
      </w:tblGrid>
      <w:tr w:rsidR="006F58E7" w:rsidRPr="006F58E7" w14:paraId="260C43B4" w14:textId="77777777" w:rsidTr="005F4F9B">
        <w:trPr>
          <w:trHeight w:val="300"/>
        </w:trPr>
        <w:tc>
          <w:tcPr>
            <w:tcW w:w="9200" w:type="dxa"/>
            <w:tcBorders>
              <w:top w:val="nil"/>
              <w:left w:val="nil"/>
              <w:bottom w:val="nil"/>
              <w:right w:val="nil"/>
            </w:tcBorders>
            <w:shd w:val="clear" w:color="auto" w:fill="auto"/>
            <w:vAlign w:val="center"/>
            <w:hideMark/>
          </w:tcPr>
          <w:p w14:paraId="62500784" w14:textId="77777777" w:rsidR="00FC1385" w:rsidRDefault="00FC1385" w:rsidP="006F58E7">
            <w:pPr>
              <w:spacing w:after="100" w:line="240" w:lineRule="auto"/>
              <w:rPr>
                <w:rFonts w:cs="Calibri"/>
                <w:b/>
                <w:bCs/>
                <w:color w:val="3366FF"/>
                <w:kern w:val="0"/>
              </w:rPr>
            </w:pPr>
          </w:p>
          <w:p w14:paraId="70A5DC95" w14:textId="79803943" w:rsidR="00496D5B" w:rsidRPr="006F58E7" w:rsidRDefault="00496D5B" w:rsidP="006F58E7">
            <w:pPr>
              <w:spacing w:after="100" w:line="240" w:lineRule="auto"/>
              <w:rPr>
                <w:rFonts w:cs="Calibri"/>
                <w:b/>
                <w:bCs/>
                <w:color w:val="3366FF"/>
                <w:kern w:val="0"/>
              </w:rPr>
            </w:pPr>
            <w:r w:rsidRPr="006F58E7">
              <w:rPr>
                <w:rFonts w:cs="Calibri"/>
                <w:b/>
                <w:bCs/>
                <w:color w:val="3366FF"/>
                <w:kern w:val="0"/>
              </w:rPr>
              <w:t xml:space="preserve">2.1 Mangelhaft festgelegte </w:t>
            </w:r>
            <w:r w:rsidR="002018DA" w:rsidRPr="002018DA">
              <w:rPr>
                <w:rFonts w:cs="Calibri"/>
                <w:b/>
                <w:bCs/>
                <w:color w:val="3366FF"/>
                <w:kern w:val="0"/>
              </w:rPr>
              <w:t>Zuständigkeiten</w:t>
            </w:r>
          </w:p>
        </w:tc>
      </w:tr>
      <w:tr w:rsidR="00496D5B" w:rsidRPr="004221D5" w14:paraId="4BBD6DB1" w14:textId="77777777" w:rsidTr="005F4F9B">
        <w:trPr>
          <w:trHeight w:val="1020"/>
        </w:trPr>
        <w:tc>
          <w:tcPr>
            <w:tcW w:w="9200" w:type="dxa"/>
            <w:tcBorders>
              <w:top w:val="nil"/>
              <w:left w:val="nil"/>
              <w:bottom w:val="nil"/>
              <w:right w:val="nil"/>
            </w:tcBorders>
            <w:shd w:val="clear" w:color="auto" w:fill="auto"/>
            <w:vAlign w:val="center"/>
            <w:hideMark/>
          </w:tcPr>
          <w:p w14:paraId="3F8E28BB" w14:textId="77777777" w:rsidR="00496D5B" w:rsidRPr="00FD6C02" w:rsidRDefault="00496D5B" w:rsidP="005F4F9B">
            <w:pPr>
              <w:spacing w:after="0" w:line="240" w:lineRule="auto"/>
              <w:rPr>
                <w:rFonts w:cs="Calibri"/>
                <w:color w:val="333333"/>
                <w:kern w:val="0"/>
              </w:rPr>
            </w:pPr>
            <w:r w:rsidRPr="00FD6C02">
              <w:rPr>
                <w:rFonts w:cs="Calibri"/>
                <w:color w:val="333333"/>
                <w:kern w:val="0"/>
              </w:rPr>
              <w:t>Durch mangelhaft festgelegte, sich überschneidende oder ungeklärte Verantwortlichkeiten können beispielsweise Änderungsanforderungen langsamer kategorisiert und priorisiert werden und sich dadurch insgesamt die Verteilung von Patches und Änderungen verzögert. Auch wenn Patches und Änderungen vorschnell ohne Testlauf und Berücksichtigung aller (fachlichen) Aspekte freigegeben werden, kann sich das gravierend auf die Sicherheit auswirken.</w:t>
            </w:r>
          </w:p>
        </w:tc>
      </w:tr>
      <w:tr w:rsidR="00496D5B" w:rsidRPr="004221D5" w14:paraId="759CE2B2" w14:textId="77777777" w:rsidTr="005F4F9B">
        <w:trPr>
          <w:trHeight w:val="765"/>
        </w:trPr>
        <w:tc>
          <w:tcPr>
            <w:tcW w:w="9200" w:type="dxa"/>
            <w:tcBorders>
              <w:top w:val="nil"/>
              <w:left w:val="nil"/>
              <w:bottom w:val="nil"/>
              <w:right w:val="nil"/>
            </w:tcBorders>
            <w:shd w:val="clear" w:color="auto" w:fill="auto"/>
            <w:vAlign w:val="center"/>
            <w:hideMark/>
          </w:tcPr>
          <w:p w14:paraId="3D25FE63" w14:textId="77777777" w:rsidR="00496D5B" w:rsidRPr="00FD6C02" w:rsidRDefault="00496D5B" w:rsidP="005F4F9B">
            <w:pPr>
              <w:spacing w:after="0" w:line="240" w:lineRule="auto"/>
              <w:rPr>
                <w:rFonts w:cs="Calibri"/>
                <w:color w:val="333333"/>
                <w:kern w:val="0"/>
              </w:rPr>
            </w:pPr>
            <w:r w:rsidRPr="00FD6C02">
              <w:rPr>
                <w:rFonts w:cs="Calibri"/>
                <w:color w:val="333333"/>
                <w:kern w:val="0"/>
              </w:rPr>
              <w:t>Im Extremfall können mangelhaft festgelegte Verantwortlichkeiten die gesamte Institution komplett oder in großem Umfang beeinträchtigen. Störungen im Betrieb wirken sich auf die Verfügbarkeit aus. Werden sicherheitsrelevante Patches nicht oder verspätet verteilt, können die Vertraulichkeit und Integrität beeinträchtigt werden.</w:t>
            </w:r>
          </w:p>
        </w:tc>
      </w:tr>
      <w:tr w:rsidR="00496D5B" w:rsidRPr="004221D5" w14:paraId="22192793" w14:textId="77777777" w:rsidTr="005F4F9B">
        <w:trPr>
          <w:trHeight w:val="300"/>
        </w:trPr>
        <w:tc>
          <w:tcPr>
            <w:tcW w:w="9200" w:type="dxa"/>
            <w:tcBorders>
              <w:top w:val="nil"/>
              <w:left w:val="nil"/>
              <w:bottom w:val="nil"/>
              <w:right w:val="nil"/>
            </w:tcBorders>
            <w:shd w:val="clear" w:color="000000" w:fill="FFFFFF"/>
            <w:vAlign w:val="center"/>
            <w:hideMark/>
          </w:tcPr>
          <w:p w14:paraId="1EB1B27D" w14:textId="77777777" w:rsidR="00496D5B" w:rsidRPr="00FD6C02" w:rsidRDefault="00496D5B" w:rsidP="005F4F9B">
            <w:pPr>
              <w:spacing w:after="0" w:line="240" w:lineRule="auto"/>
              <w:ind w:firstLineChars="1400" w:firstLine="2800"/>
              <w:rPr>
                <w:rFonts w:cs="Calibri"/>
                <w:color w:val="000000"/>
                <w:kern w:val="0"/>
              </w:rPr>
            </w:pPr>
            <w:r w:rsidRPr="00FD6C02">
              <w:rPr>
                <w:rFonts w:cs="Calibri"/>
                <w:color w:val="000000"/>
                <w:kern w:val="0"/>
              </w:rPr>
              <w:t> </w:t>
            </w:r>
          </w:p>
        </w:tc>
      </w:tr>
      <w:tr w:rsidR="00496D5B" w:rsidRPr="006F58E7" w14:paraId="112EC0AD" w14:textId="77777777" w:rsidTr="005F4F9B">
        <w:trPr>
          <w:trHeight w:val="300"/>
        </w:trPr>
        <w:tc>
          <w:tcPr>
            <w:tcW w:w="9200" w:type="dxa"/>
            <w:tcBorders>
              <w:top w:val="nil"/>
              <w:left w:val="nil"/>
              <w:bottom w:val="nil"/>
              <w:right w:val="nil"/>
            </w:tcBorders>
            <w:shd w:val="clear" w:color="auto" w:fill="auto"/>
            <w:vAlign w:val="center"/>
            <w:hideMark/>
          </w:tcPr>
          <w:p w14:paraId="3A0FF4CA" w14:textId="77777777" w:rsidR="00496D5B" w:rsidRPr="006F58E7" w:rsidRDefault="00496D5B" w:rsidP="006F58E7">
            <w:pPr>
              <w:spacing w:after="100" w:line="240" w:lineRule="auto"/>
              <w:rPr>
                <w:rFonts w:cs="Calibri"/>
                <w:b/>
                <w:bCs/>
                <w:color w:val="3366FF"/>
                <w:kern w:val="0"/>
              </w:rPr>
            </w:pPr>
            <w:r w:rsidRPr="006F58E7">
              <w:rPr>
                <w:rFonts w:cs="Calibri"/>
                <w:b/>
                <w:bCs/>
                <w:color w:val="3366FF"/>
                <w:kern w:val="0"/>
              </w:rPr>
              <w:t>2.2 Mangelhafte Kommunikation beim Änderungsmanagement</w:t>
            </w:r>
          </w:p>
        </w:tc>
      </w:tr>
      <w:tr w:rsidR="00496D5B" w:rsidRPr="004221D5" w14:paraId="78D9D958" w14:textId="77777777" w:rsidTr="005F4F9B">
        <w:trPr>
          <w:trHeight w:val="765"/>
        </w:trPr>
        <w:tc>
          <w:tcPr>
            <w:tcW w:w="9200" w:type="dxa"/>
            <w:tcBorders>
              <w:top w:val="nil"/>
              <w:left w:val="nil"/>
              <w:bottom w:val="nil"/>
              <w:right w:val="nil"/>
            </w:tcBorders>
            <w:shd w:val="clear" w:color="auto" w:fill="auto"/>
            <w:vAlign w:val="center"/>
            <w:hideMark/>
          </w:tcPr>
          <w:p w14:paraId="49A277C7" w14:textId="77777777" w:rsidR="00496D5B" w:rsidRPr="00FD6C02" w:rsidRDefault="00496D5B" w:rsidP="005F4F9B">
            <w:pPr>
              <w:spacing w:after="0" w:line="240" w:lineRule="auto"/>
              <w:rPr>
                <w:rFonts w:cs="Calibri"/>
                <w:color w:val="333333"/>
                <w:kern w:val="0"/>
              </w:rPr>
            </w:pPr>
            <w:r w:rsidRPr="00FD6C02">
              <w:rPr>
                <w:rFonts w:cs="Calibri"/>
                <w:color w:val="333333"/>
                <w:kern w:val="0"/>
              </w:rPr>
              <w:t>Wenn das Patch- und Änderungsmanagement innerhalb der Institution wenig akzeptiert wird oder die beteiligten Personen mangelhaft kommunizieren, kann das dazu führen, dass Änderungsanforderungen verzögert bearbeitet werden, oder über eine Änderungsanforderung falsch entschieden wird.</w:t>
            </w:r>
          </w:p>
        </w:tc>
      </w:tr>
      <w:tr w:rsidR="00496D5B" w:rsidRPr="004221D5" w14:paraId="725104D6" w14:textId="77777777" w:rsidTr="005F4F9B">
        <w:trPr>
          <w:trHeight w:val="1020"/>
        </w:trPr>
        <w:tc>
          <w:tcPr>
            <w:tcW w:w="9200" w:type="dxa"/>
            <w:tcBorders>
              <w:top w:val="nil"/>
              <w:left w:val="nil"/>
              <w:bottom w:val="nil"/>
              <w:right w:val="nil"/>
            </w:tcBorders>
            <w:shd w:val="clear" w:color="auto" w:fill="auto"/>
            <w:vAlign w:val="center"/>
            <w:hideMark/>
          </w:tcPr>
          <w:p w14:paraId="5873ECD1" w14:textId="77777777" w:rsidR="00496D5B" w:rsidRPr="00FD6C02" w:rsidRDefault="00496D5B" w:rsidP="005F4F9B">
            <w:pPr>
              <w:spacing w:after="0" w:line="240" w:lineRule="auto"/>
              <w:rPr>
                <w:rFonts w:cs="Calibri"/>
                <w:color w:val="333333"/>
                <w:kern w:val="0"/>
              </w:rPr>
            </w:pPr>
            <w:r w:rsidRPr="00FD6C02">
              <w:rPr>
                <w:rFonts w:cs="Calibri"/>
                <w:color w:val="333333"/>
                <w:kern w:val="0"/>
              </w:rPr>
              <w:t>Dadurch kann das Sicherheitsniveau insgesamt verringert und der IT-Betrieb kann ernsthaft gestört werden. In jedem Fall wird bei mangelhafter Kommunikation der Änderungsprozess ineffizient, da oft zu viel Zeit und Ressourcen investiert werden müssen. Dies wirkt sich negativ auf die Reaktionsfähigkeit der Institution aus und kann im Extremfall dazu führen, dass Sicherheitslücken entstehen oder wichtige Geschäftsziele nicht erreicht werden.</w:t>
            </w:r>
          </w:p>
        </w:tc>
      </w:tr>
      <w:tr w:rsidR="00496D5B" w:rsidRPr="004221D5" w14:paraId="346AB77E" w14:textId="77777777" w:rsidTr="005F4F9B">
        <w:trPr>
          <w:trHeight w:val="300"/>
        </w:trPr>
        <w:tc>
          <w:tcPr>
            <w:tcW w:w="9200" w:type="dxa"/>
            <w:tcBorders>
              <w:top w:val="nil"/>
              <w:left w:val="nil"/>
              <w:bottom w:val="nil"/>
              <w:right w:val="nil"/>
            </w:tcBorders>
            <w:shd w:val="clear" w:color="000000" w:fill="FFFFFF"/>
            <w:vAlign w:val="center"/>
            <w:hideMark/>
          </w:tcPr>
          <w:p w14:paraId="293369B3" w14:textId="77777777" w:rsidR="00496D5B" w:rsidRPr="00FD6C02" w:rsidRDefault="00496D5B" w:rsidP="005F4F9B">
            <w:pPr>
              <w:spacing w:after="0" w:line="240" w:lineRule="auto"/>
              <w:ind w:firstLineChars="1400" w:firstLine="2800"/>
              <w:rPr>
                <w:rFonts w:cs="Calibri"/>
                <w:color w:val="000000"/>
                <w:kern w:val="0"/>
              </w:rPr>
            </w:pPr>
            <w:r w:rsidRPr="00FD6C02">
              <w:rPr>
                <w:rFonts w:cs="Calibri"/>
                <w:color w:val="000000"/>
                <w:kern w:val="0"/>
              </w:rPr>
              <w:t> </w:t>
            </w:r>
          </w:p>
        </w:tc>
      </w:tr>
      <w:tr w:rsidR="00496D5B" w:rsidRPr="006F58E7" w14:paraId="2474A0AB" w14:textId="77777777" w:rsidTr="005F4F9B">
        <w:trPr>
          <w:trHeight w:val="300"/>
        </w:trPr>
        <w:tc>
          <w:tcPr>
            <w:tcW w:w="9200" w:type="dxa"/>
            <w:tcBorders>
              <w:top w:val="nil"/>
              <w:left w:val="nil"/>
              <w:bottom w:val="nil"/>
              <w:right w:val="nil"/>
            </w:tcBorders>
            <w:shd w:val="clear" w:color="auto" w:fill="auto"/>
            <w:vAlign w:val="center"/>
            <w:hideMark/>
          </w:tcPr>
          <w:p w14:paraId="7D0E30D7" w14:textId="20AF1983" w:rsidR="00496D5B" w:rsidRPr="006F58E7" w:rsidRDefault="00496D5B" w:rsidP="006F58E7">
            <w:pPr>
              <w:spacing w:after="100" w:line="240" w:lineRule="auto"/>
              <w:rPr>
                <w:rFonts w:cs="Calibri"/>
                <w:b/>
                <w:bCs/>
                <w:color w:val="3366FF"/>
                <w:kern w:val="0"/>
              </w:rPr>
            </w:pPr>
            <w:r w:rsidRPr="006F58E7">
              <w:rPr>
                <w:rFonts w:cs="Calibri"/>
                <w:b/>
                <w:bCs/>
                <w:color w:val="3366FF"/>
                <w:kern w:val="0"/>
              </w:rPr>
              <w:t>2.3 Mangelhafte Berücksichtigung von Geschäftsprozessen</w:t>
            </w:r>
            <w:r w:rsidR="002018DA">
              <w:rPr>
                <w:rFonts w:cs="Calibri"/>
                <w:b/>
                <w:bCs/>
                <w:color w:val="3366FF"/>
                <w:kern w:val="0"/>
              </w:rPr>
              <w:t xml:space="preserve"> und Fachaufgaben</w:t>
            </w:r>
          </w:p>
        </w:tc>
      </w:tr>
      <w:tr w:rsidR="00496D5B" w:rsidRPr="004221D5" w14:paraId="4394B4ED" w14:textId="77777777" w:rsidTr="005F4F9B">
        <w:trPr>
          <w:trHeight w:val="765"/>
        </w:trPr>
        <w:tc>
          <w:tcPr>
            <w:tcW w:w="9200" w:type="dxa"/>
            <w:tcBorders>
              <w:top w:val="nil"/>
              <w:left w:val="nil"/>
              <w:bottom w:val="nil"/>
              <w:right w:val="nil"/>
            </w:tcBorders>
            <w:shd w:val="clear" w:color="auto" w:fill="auto"/>
            <w:vAlign w:val="center"/>
            <w:hideMark/>
          </w:tcPr>
          <w:p w14:paraId="29447DA4" w14:textId="77777777" w:rsidR="00496D5B" w:rsidRPr="00FD6C02" w:rsidRDefault="00496D5B" w:rsidP="005F4F9B">
            <w:pPr>
              <w:spacing w:after="0" w:line="240" w:lineRule="auto"/>
              <w:rPr>
                <w:rFonts w:cs="Calibri"/>
                <w:color w:val="333333"/>
                <w:kern w:val="0"/>
              </w:rPr>
            </w:pPr>
            <w:r w:rsidRPr="00FD6C02">
              <w:rPr>
                <w:rFonts w:cs="Calibri"/>
                <w:color w:val="333333"/>
                <w:kern w:val="0"/>
              </w:rPr>
              <w:t>Ungeeignete Änderungen können unter anderem den reibungslosen Ablauf der Geschäftsprozesse beeinträchtigen oder gar dazu führen, dass die beteiligten IT-Systeme komplett ausfallen. Auch ein noch so umfangreiches Testverfahren kann nicht vollkommen ausschließen, dass sich eine Änderung im späteren Produktivbetrieb als fehlerbehaftet erweist.</w:t>
            </w:r>
          </w:p>
        </w:tc>
      </w:tr>
      <w:tr w:rsidR="00496D5B" w:rsidRPr="004221D5" w14:paraId="4BE000C2" w14:textId="77777777" w:rsidTr="005F4F9B">
        <w:trPr>
          <w:trHeight w:val="765"/>
        </w:trPr>
        <w:tc>
          <w:tcPr>
            <w:tcW w:w="9200" w:type="dxa"/>
            <w:tcBorders>
              <w:top w:val="nil"/>
              <w:left w:val="nil"/>
              <w:bottom w:val="nil"/>
              <w:right w:val="nil"/>
            </w:tcBorders>
            <w:shd w:val="clear" w:color="auto" w:fill="auto"/>
            <w:vAlign w:val="center"/>
            <w:hideMark/>
          </w:tcPr>
          <w:p w14:paraId="7AC646C4" w14:textId="77777777" w:rsidR="00496D5B" w:rsidRDefault="00496D5B" w:rsidP="005F4F9B">
            <w:pPr>
              <w:spacing w:after="0" w:line="240" w:lineRule="auto"/>
              <w:rPr>
                <w:rFonts w:cs="Calibri"/>
                <w:color w:val="333333"/>
                <w:kern w:val="0"/>
              </w:rPr>
            </w:pPr>
            <w:r w:rsidRPr="00FD6C02">
              <w:rPr>
                <w:rFonts w:cs="Calibri"/>
                <w:color w:val="333333"/>
                <w:kern w:val="0"/>
              </w:rPr>
              <w:t>Wird im Änderungsprozess die Auswirkung, Kategorie oder Priorität einer eingereichten Änderungsanforderung hinsichtlich der Geschäftsprozesse falsch eingeschätzt, kann sich das angestrebte Sicherheitsniveau verringern. Zu solchen Fehleinschätzungen kommt es überwiegend, wenn sich die IT-Verantwortlichen und die zuständigen Fachabteilungen nicht ausreichend abstimmen.</w:t>
            </w:r>
          </w:p>
          <w:p w14:paraId="4CBD2376" w14:textId="77777777" w:rsidR="00FC1385" w:rsidRDefault="00FC1385" w:rsidP="005F4F9B">
            <w:pPr>
              <w:spacing w:after="0" w:line="240" w:lineRule="auto"/>
              <w:rPr>
                <w:rFonts w:cs="Calibri"/>
                <w:color w:val="333333"/>
                <w:kern w:val="0"/>
              </w:rPr>
            </w:pPr>
          </w:p>
          <w:p w14:paraId="45324212" w14:textId="77777777" w:rsidR="00FC1385" w:rsidRDefault="00FC1385" w:rsidP="005F4F9B">
            <w:pPr>
              <w:spacing w:after="0" w:line="240" w:lineRule="auto"/>
              <w:rPr>
                <w:rFonts w:cs="Calibri"/>
                <w:color w:val="333333"/>
                <w:kern w:val="0"/>
              </w:rPr>
            </w:pPr>
          </w:p>
          <w:p w14:paraId="599E4345" w14:textId="77777777" w:rsidR="002018DA" w:rsidRDefault="002018DA" w:rsidP="005F4F9B">
            <w:pPr>
              <w:spacing w:after="0" w:line="240" w:lineRule="auto"/>
              <w:rPr>
                <w:rFonts w:cs="Calibri"/>
                <w:color w:val="333333"/>
                <w:kern w:val="0"/>
              </w:rPr>
            </w:pPr>
          </w:p>
          <w:p w14:paraId="32BB1751" w14:textId="079D926E" w:rsidR="002018DA" w:rsidRDefault="002018DA" w:rsidP="005F4F9B">
            <w:pPr>
              <w:spacing w:after="0" w:line="240" w:lineRule="auto"/>
              <w:rPr>
                <w:rFonts w:cs="Calibri"/>
                <w:color w:val="333333"/>
                <w:kern w:val="0"/>
              </w:rPr>
            </w:pPr>
          </w:p>
          <w:p w14:paraId="43074161" w14:textId="77777777" w:rsidR="00374F62" w:rsidRDefault="00374F62" w:rsidP="005F4F9B">
            <w:pPr>
              <w:spacing w:after="0" w:line="240" w:lineRule="auto"/>
              <w:rPr>
                <w:rFonts w:cs="Calibri"/>
                <w:color w:val="333333"/>
                <w:kern w:val="0"/>
              </w:rPr>
            </w:pPr>
          </w:p>
          <w:p w14:paraId="595609C3" w14:textId="77777777" w:rsidR="002018DA" w:rsidRDefault="002018DA" w:rsidP="005F4F9B">
            <w:pPr>
              <w:spacing w:after="0" w:line="240" w:lineRule="auto"/>
              <w:rPr>
                <w:rFonts w:cs="Calibri"/>
                <w:color w:val="333333"/>
                <w:kern w:val="0"/>
              </w:rPr>
            </w:pPr>
          </w:p>
          <w:p w14:paraId="0FB98822" w14:textId="77777777" w:rsidR="002018DA" w:rsidRDefault="002018DA" w:rsidP="005F4F9B">
            <w:pPr>
              <w:spacing w:after="0" w:line="240" w:lineRule="auto"/>
              <w:rPr>
                <w:rFonts w:cs="Calibri"/>
                <w:color w:val="333333"/>
                <w:kern w:val="0"/>
              </w:rPr>
            </w:pPr>
          </w:p>
          <w:p w14:paraId="3AEDB25A" w14:textId="305A353F" w:rsidR="002018DA" w:rsidRPr="00FD6C02" w:rsidRDefault="002018DA" w:rsidP="005F4F9B">
            <w:pPr>
              <w:spacing w:after="0" w:line="240" w:lineRule="auto"/>
              <w:rPr>
                <w:rFonts w:cs="Calibri"/>
                <w:color w:val="333333"/>
                <w:kern w:val="0"/>
              </w:rPr>
            </w:pPr>
          </w:p>
        </w:tc>
      </w:tr>
      <w:tr w:rsidR="00496D5B" w:rsidRPr="004221D5" w14:paraId="27245B1D" w14:textId="77777777" w:rsidTr="005F4F9B">
        <w:trPr>
          <w:trHeight w:val="300"/>
        </w:trPr>
        <w:tc>
          <w:tcPr>
            <w:tcW w:w="9200" w:type="dxa"/>
            <w:tcBorders>
              <w:top w:val="nil"/>
              <w:left w:val="nil"/>
              <w:bottom w:val="nil"/>
              <w:right w:val="nil"/>
            </w:tcBorders>
            <w:shd w:val="clear" w:color="000000" w:fill="FFFFFF"/>
            <w:vAlign w:val="center"/>
            <w:hideMark/>
          </w:tcPr>
          <w:p w14:paraId="6B89F90D" w14:textId="77777777" w:rsidR="00496D5B" w:rsidRPr="00FD6C02" w:rsidRDefault="00496D5B" w:rsidP="005F4F9B">
            <w:pPr>
              <w:spacing w:after="0" w:line="240" w:lineRule="auto"/>
              <w:ind w:firstLineChars="1400" w:firstLine="2800"/>
              <w:rPr>
                <w:rFonts w:cs="Calibri"/>
                <w:color w:val="000000"/>
                <w:kern w:val="0"/>
              </w:rPr>
            </w:pPr>
            <w:r w:rsidRPr="00FD6C02">
              <w:rPr>
                <w:rFonts w:cs="Calibri"/>
                <w:color w:val="000000"/>
                <w:kern w:val="0"/>
              </w:rPr>
              <w:t> </w:t>
            </w:r>
          </w:p>
        </w:tc>
      </w:tr>
      <w:tr w:rsidR="00496D5B" w:rsidRPr="006F58E7" w14:paraId="73EE63A6" w14:textId="77777777" w:rsidTr="005F4F9B">
        <w:trPr>
          <w:trHeight w:val="300"/>
        </w:trPr>
        <w:tc>
          <w:tcPr>
            <w:tcW w:w="9200" w:type="dxa"/>
            <w:tcBorders>
              <w:top w:val="nil"/>
              <w:left w:val="nil"/>
              <w:bottom w:val="nil"/>
              <w:right w:val="nil"/>
            </w:tcBorders>
            <w:shd w:val="clear" w:color="auto" w:fill="auto"/>
            <w:vAlign w:val="center"/>
            <w:hideMark/>
          </w:tcPr>
          <w:p w14:paraId="38C836E3" w14:textId="77777777" w:rsidR="00496D5B" w:rsidRPr="006F58E7" w:rsidRDefault="00496D5B" w:rsidP="006F58E7">
            <w:pPr>
              <w:spacing w:after="100" w:line="240" w:lineRule="auto"/>
              <w:rPr>
                <w:rFonts w:cs="Calibri"/>
                <w:b/>
                <w:bCs/>
                <w:color w:val="3366FF"/>
                <w:kern w:val="0"/>
              </w:rPr>
            </w:pPr>
            <w:r w:rsidRPr="006F58E7">
              <w:rPr>
                <w:rFonts w:cs="Calibri"/>
                <w:b/>
                <w:bCs/>
                <w:color w:val="3366FF"/>
                <w:kern w:val="0"/>
              </w:rPr>
              <w:t>2.4 Unzureichende Ressourcen beim Patch- und Änderungsmanagement</w:t>
            </w:r>
          </w:p>
        </w:tc>
      </w:tr>
      <w:tr w:rsidR="00496D5B" w:rsidRPr="004221D5" w14:paraId="4A2C6649" w14:textId="77777777" w:rsidTr="005F4F9B">
        <w:trPr>
          <w:trHeight w:val="1530"/>
        </w:trPr>
        <w:tc>
          <w:tcPr>
            <w:tcW w:w="9200" w:type="dxa"/>
            <w:tcBorders>
              <w:top w:val="nil"/>
              <w:left w:val="nil"/>
              <w:bottom w:val="nil"/>
              <w:right w:val="nil"/>
            </w:tcBorders>
            <w:shd w:val="clear" w:color="auto" w:fill="auto"/>
            <w:vAlign w:val="center"/>
            <w:hideMark/>
          </w:tcPr>
          <w:p w14:paraId="1B71D88F" w14:textId="77777777" w:rsidR="00496D5B" w:rsidRPr="00FD6C02" w:rsidRDefault="00496D5B" w:rsidP="005F4F9B">
            <w:pPr>
              <w:spacing w:after="0" w:line="240" w:lineRule="auto"/>
              <w:rPr>
                <w:rFonts w:cs="Calibri"/>
                <w:color w:val="333333"/>
                <w:kern w:val="0"/>
              </w:rPr>
            </w:pPr>
            <w:r w:rsidRPr="00FD6C02">
              <w:rPr>
                <w:rFonts w:cs="Calibri"/>
                <w:color w:val="333333"/>
                <w:kern w:val="0"/>
              </w:rPr>
              <w:t xml:space="preserve">Für ein wirkungsvolles Patch- und Änderungsmanagement sind angemessene personelle, zeitliche und finanzielle Ressourcen erforderlich. Sind diese nicht verfügbar, können beispielsweise die notwendigen Rollen mit ungeeigneten Personen besetzt werden. Auch können so Schnittstellen für bestimmte Informationen, beispielsweise zwischen der IT und den entsprechenden Ansprechpartnern in den Fachbereichen, nicht geschaffen werden, oder die erforderlichen Kapazitäten für die Infrastruktur der Test- und Verteilungsumgebungen werden nicht bereitgestellt. </w:t>
            </w:r>
          </w:p>
          <w:p w14:paraId="798DA629" w14:textId="77777777" w:rsidR="00496D5B" w:rsidRPr="00FD6C02" w:rsidRDefault="00496D5B" w:rsidP="005F4F9B">
            <w:pPr>
              <w:spacing w:after="0" w:line="240" w:lineRule="auto"/>
              <w:rPr>
                <w:rFonts w:cs="Calibri"/>
                <w:color w:val="333333"/>
                <w:kern w:val="0"/>
              </w:rPr>
            </w:pPr>
          </w:p>
        </w:tc>
      </w:tr>
      <w:tr w:rsidR="00496D5B" w:rsidRPr="004221D5" w14:paraId="08CF3B5A" w14:textId="77777777" w:rsidTr="005F4F9B">
        <w:trPr>
          <w:trHeight w:val="300"/>
        </w:trPr>
        <w:tc>
          <w:tcPr>
            <w:tcW w:w="9200" w:type="dxa"/>
            <w:tcBorders>
              <w:top w:val="nil"/>
              <w:left w:val="nil"/>
              <w:bottom w:val="nil"/>
              <w:right w:val="nil"/>
            </w:tcBorders>
            <w:shd w:val="clear" w:color="auto" w:fill="auto"/>
            <w:vAlign w:val="center"/>
            <w:hideMark/>
          </w:tcPr>
          <w:p w14:paraId="5898706A" w14:textId="77777777" w:rsidR="00496D5B" w:rsidRPr="00FD6C02" w:rsidRDefault="00496D5B" w:rsidP="005F4F9B">
            <w:pPr>
              <w:spacing w:after="0" w:line="240" w:lineRule="auto"/>
              <w:rPr>
                <w:rFonts w:cs="Calibri"/>
                <w:bCs/>
                <w:color w:val="0066FF"/>
                <w:kern w:val="0"/>
              </w:rPr>
            </w:pPr>
            <w:r w:rsidRPr="00FD6C02">
              <w:rPr>
                <w:rFonts w:cs="Calibri"/>
                <w:color w:val="333333"/>
                <w:kern w:val="0"/>
              </w:rPr>
              <w:t>Können die personellen, zeitlichen und finanziellen Mängel im Regelbetrieb häufig noch ausgeglichen werden, zeigen sie sich unter hohem Zeitdruck, beispielsweise wenn Notfallpatches eingespielt werden müssen, um so deutlicher.</w:t>
            </w:r>
          </w:p>
          <w:p w14:paraId="6B1D7902" w14:textId="77777777" w:rsidR="00496D5B" w:rsidRPr="00FD6C02" w:rsidRDefault="00496D5B" w:rsidP="005F4F9B">
            <w:pPr>
              <w:spacing w:after="0" w:line="240" w:lineRule="auto"/>
              <w:rPr>
                <w:rFonts w:cs="Calibri"/>
                <w:bCs/>
                <w:color w:val="0066FF"/>
                <w:kern w:val="0"/>
              </w:rPr>
            </w:pPr>
          </w:p>
          <w:p w14:paraId="64B82E25" w14:textId="77777777" w:rsidR="00496D5B" w:rsidRPr="000759F6" w:rsidRDefault="00496D5B" w:rsidP="00F11E94">
            <w:pPr>
              <w:spacing w:after="100" w:line="240" w:lineRule="auto"/>
              <w:rPr>
                <w:rFonts w:cs="Calibri"/>
                <w:b/>
                <w:bCs/>
                <w:color w:val="0066FF"/>
                <w:kern w:val="0"/>
              </w:rPr>
            </w:pPr>
            <w:r w:rsidRPr="00F11E94">
              <w:rPr>
                <w:rFonts w:cs="Calibri"/>
                <w:b/>
                <w:bCs/>
                <w:color w:val="3366FF"/>
                <w:kern w:val="0"/>
              </w:rPr>
              <w:t>2.5 Probleme bei der automatisierten Verteilung von Patches und Änderungen</w:t>
            </w:r>
          </w:p>
        </w:tc>
      </w:tr>
      <w:tr w:rsidR="00496D5B" w:rsidRPr="004221D5" w14:paraId="4806299C" w14:textId="77777777" w:rsidTr="005F4F9B">
        <w:trPr>
          <w:trHeight w:val="765"/>
        </w:trPr>
        <w:tc>
          <w:tcPr>
            <w:tcW w:w="9200" w:type="dxa"/>
            <w:tcBorders>
              <w:top w:val="nil"/>
              <w:left w:val="nil"/>
              <w:bottom w:val="nil"/>
              <w:right w:val="nil"/>
            </w:tcBorders>
            <w:shd w:val="clear" w:color="auto" w:fill="auto"/>
            <w:vAlign w:val="center"/>
            <w:hideMark/>
          </w:tcPr>
          <w:p w14:paraId="1124B37B" w14:textId="77777777" w:rsidR="00496D5B" w:rsidRPr="00FD6C02" w:rsidRDefault="00496D5B" w:rsidP="005F4F9B">
            <w:pPr>
              <w:spacing w:after="0" w:line="240" w:lineRule="auto"/>
              <w:rPr>
                <w:rFonts w:cs="Calibri"/>
                <w:color w:val="333333"/>
                <w:kern w:val="0"/>
              </w:rPr>
            </w:pPr>
            <w:r w:rsidRPr="00FD6C02">
              <w:rPr>
                <w:rFonts w:cs="Calibri"/>
                <w:color w:val="333333"/>
                <w:kern w:val="0"/>
              </w:rPr>
              <w:t>Häufig werden Patches und Änderungen nicht manuell, sondern zentral softwareunterstützt verteilt. Wird eine solche Software benutzt, können fehlerhafte Patches und Änderungen im gesamten Informationsverbund ausgebracht werden, wodurch massenhafte Sicherheitsprobleme entstehen können. Besonders gravierend ist es, wenn auf vielen Systemen gleichzeitig Software installiert wird, die Sicherheitslücken enthält.</w:t>
            </w:r>
          </w:p>
        </w:tc>
      </w:tr>
      <w:tr w:rsidR="00496D5B" w:rsidRPr="004221D5" w14:paraId="074B9E6A" w14:textId="77777777" w:rsidTr="005F4F9B">
        <w:trPr>
          <w:trHeight w:val="1020"/>
        </w:trPr>
        <w:tc>
          <w:tcPr>
            <w:tcW w:w="9200" w:type="dxa"/>
            <w:tcBorders>
              <w:top w:val="nil"/>
              <w:left w:val="nil"/>
              <w:bottom w:val="nil"/>
              <w:right w:val="nil"/>
            </w:tcBorders>
            <w:shd w:val="clear" w:color="auto" w:fill="auto"/>
            <w:vAlign w:val="center"/>
            <w:hideMark/>
          </w:tcPr>
          <w:p w14:paraId="2F771ACB" w14:textId="77777777" w:rsidR="00496D5B" w:rsidRPr="00FD6C02" w:rsidRDefault="00496D5B" w:rsidP="005F4F9B">
            <w:pPr>
              <w:spacing w:after="0" w:line="240" w:lineRule="auto"/>
              <w:rPr>
                <w:rFonts w:cs="Calibri"/>
                <w:color w:val="333333"/>
                <w:kern w:val="0"/>
              </w:rPr>
            </w:pPr>
            <w:r w:rsidRPr="00FD6C02">
              <w:rPr>
                <w:rFonts w:cs="Calibri"/>
                <w:color w:val="333333"/>
                <w:kern w:val="0"/>
              </w:rPr>
              <w:t>Treten nur vereinzelte Fehler auf, lassen sie sich oft per Hand beheben. Problematisch wird es aber, wenn IT-Systeme dauerhaft nicht im LAN erreichbar sind. Ein Beispiel sind Außendienstmitarbeiter, die ihre IT-Systeme nur selten und unregelmäßig an das LAN anschließen. Wenn das Werkzeug so konfiguriert wird, dass die Aktualisierungen nur innerhalb eines bestimmten Zeitraums verteilt werden und dann nicht alle IT-Systeme erreichbar sind, können diese Systeme nicht aktualisiert werden.</w:t>
            </w:r>
          </w:p>
        </w:tc>
      </w:tr>
      <w:tr w:rsidR="00496D5B" w:rsidRPr="004221D5" w14:paraId="21507463" w14:textId="77777777" w:rsidTr="005F4F9B">
        <w:trPr>
          <w:trHeight w:val="300"/>
        </w:trPr>
        <w:tc>
          <w:tcPr>
            <w:tcW w:w="9200" w:type="dxa"/>
            <w:tcBorders>
              <w:top w:val="nil"/>
              <w:left w:val="nil"/>
              <w:bottom w:val="nil"/>
              <w:right w:val="nil"/>
            </w:tcBorders>
            <w:shd w:val="clear" w:color="000000" w:fill="FFFFFF"/>
            <w:vAlign w:val="center"/>
            <w:hideMark/>
          </w:tcPr>
          <w:p w14:paraId="7B08F29D" w14:textId="77777777" w:rsidR="00496D5B" w:rsidRPr="00FD6C02" w:rsidRDefault="00496D5B" w:rsidP="005F4F9B">
            <w:pPr>
              <w:spacing w:after="0" w:line="240" w:lineRule="auto"/>
              <w:ind w:firstLineChars="1400" w:firstLine="2800"/>
              <w:rPr>
                <w:rFonts w:cs="Calibri"/>
                <w:color w:val="000000"/>
                <w:kern w:val="0"/>
              </w:rPr>
            </w:pPr>
            <w:r w:rsidRPr="00FD6C02">
              <w:rPr>
                <w:rFonts w:cs="Calibri"/>
                <w:color w:val="000000"/>
                <w:kern w:val="0"/>
              </w:rPr>
              <w:t> </w:t>
            </w:r>
          </w:p>
        </w:tc>
      </w:tr>
      <w:tr w:rsidR="00496D5B" w:rsidRPr="004221D5" w14:paraId="26AABE0C" w14:textId="77777777" w:rsidTr="005F4F9B">
        <w:trPr>
          <w:trHeight w:val="300"/>
        </w:trPr>
        <w:tc>
          <w:tcPr>
            <w:tcW w:w="9200" w:type="dxa"/>
            <w:tcBorders>
              <w:top w:val="nil"/>
              <w:left w:val="nil"/>
              <w:bottom w:val="nil"/>
              <w:right w:val="nil"/>
            </w:tcBorders>
            <w:shd w:val="clear" w:color="auto" w:fill="auto"/>
            <w:vAlign w:val="center"/>
            <w:hideMark/>
          </w:tcPr>
          <w:p w14:paraId="268DBD7A" w14:textId="77777777" w:rsidR="00496D5B" w:rsidRPr="000759F6" w:rsidRDefault="00496D5B" w:rsidP="00F11E94">
            <w:pPr>
              <w:spacing w:after="100" w:line="240" w:lineRule="auto"/>
              <w:rPr>
                <w:rFonts w:cs="Calibri"/>
                <w:b/>
                <w:bCs/>
                <w:color w:val="0066FF"/>
                <w:kern w:val="0"/>
              </w:rPr>
            </w:pPr>
            <w:r w:rsidRPr="00F11E94">
              <w:rPr>
                <w:rFonts w:cs="Calibri"/>
                <w:b/>
                <w:bCs/>
                <w:color w:val="3366FF"/>
                <w:kern w:val="0"/>
              </w:rPr>
              <w:t>2.6 Mangelhafte Wiederherstellungsoptionen beim Patch- und Änderungsmanagement</w:t>
            </w:r>
          </w:p>
        </w:tc>
      </w:tr>
      <w:tr w:rsidR="00496D5B" w:rsidRPr="004221D5" w14:paraId="485FF233" w14:textId="77777777" w:rsidTr="005F4F9B">
        <w:trPr>
          <w:trHeight w:val="1020"/>
        </w:trPr>
        <w:tc>
          <w:tcPr>
            <w:tcW w:w="9200" w:type="dxa"/>
            <w:tcBorders>
              <w:top w:val="nil"/>
              <w:left w:val="nil"/>
              <w:bottom w:val="nil"/>
              <w:right w:val="nil"/>
            </w:tcBorders>
            <w:shd w:val="clear" w:color="auto" w:fill="auto"/>
            <w:vAlign w:val="center"/>
            <w:hideMark/>
          </w:tcPr>
          <w:p w14:paraId="7F49AC32" w14:textId="77777777" w:rsidR="00496D5B" w:rsidRPr="00FD6C02" w:rsidRDefault="00496D5B" w:rsidP="005F4F9B">
            <w:pPr>
              <w:spacing w:after="0" w:line="240" w:lineRule="auto"/>
              <w:rPr>
                <w:rFonts w:cs="Calibri"/>
                <w:color w:val="333333"/>
                <w:kern w:val="0"/>
              </w:rPr>
            </w:pPr>
            <w:r w:rsidRPr="00FD6C02">
              <w:rPr>
                <w:rFonts w:cs="Calibri"/>
                <w:color w:val="333333"/>
                <w:kern w:val="0"/>
              </w:rPr>
              <w:t>Wenn Patches oder Änderungen verteilt werden, ohne dass eine Wiederherstellungsoption vorgesehen ist, oder wenn die Wiederherstellungsroutinen der eingesetzten Software nicht oder nicht angemessen wirksam sind, kann fehlerhaft aktualisierte Software nicht zeitnah korrigiert werden. Dadurch können wichtige IT-Systeme ausfallen und hohe Folgeschäden entstehen. Neben der Integrität von Daten ist hier vor allem die Verfügbarkeit gefährdet.</w:t>
            </w:r>
          </w:p>
        </w:tc>
      </w:tr>
      <w:tr w:rsidR="00496D5B" w:rsidRPr="004221D5" w14:paraId="69CE499E" w14:textId="77777777" w:rsidTr="005F4F9B">
        <w:trPr>
          <w:trHeight w:val="300"/>
        </w:trPr>
        <w:tc>
          <w:tcPr>
            <w:tcW w:w="9200" w:type="dxa"/>
            <w:tcBorders>
              <w:top w:val="nil"/>
              <w:left w:val="nil"/>
              <w:bottom w:val="nil"/>
              <w:right w:val="nil"/>
            </w:tcBorders>
            <w:shd w:val="clear" w:color="000000" w:fill="FFFFFF"/>
            <w:vAlign w:val="center"/>
            <w:hideMark/>
          </w:tcPr>
          <w:p w14:paraId="4ABA57FC" w14:textId="77777777" w:rsidR="00496D5B" w:rsidRPr="004221D5" w:rsidRDefault="00496D5B" w:rsidP="005F4F9B">
            <w:pPr>
              <w:spacing w:after="0" w:line="240" w:lineRule="auto"/>
              <w:ind w:firstLineChars="1400" w:firstLine="2800"/>
              <w:rPr>
                <w:rFonts w:cs="Calibri"/>
                <w:color w:val="000000"/>
                <w:kern w:val="0"/>
              </w:rPr>
            </w:pPr>
            <w:r w:rsidRPr="004221D5">
              <w:rPr>
                <w:rFonts w:cs="Calibri"/>
                <w:color w:val="000000"/>
                <w:kern w:val="0"/>
              </w:rPr>
              <w:t> </w:t>
            </w:r>
          </w:p>
        </w:tc>
      </w:tr>
      <w:tr w:rsidR="00496D5B" w:rsidRPr="00FD6C02" w14:paraId="3C800C75" w14:textId="77777777" w:rsidTr="005F4F9B">
        <w:trPr>
          <w:trHeight w:val="300"/>
        </w:trPr>
        <w:tc>
          <w:tcPr>
            <w:tcW w:w="9200" w:type="dxa"/>
            <w:tcBorders>
              <w:top w:val="nil"/>
              <w:left w:val="nil"/>
              <w:bottom w:val="nil"/>
              <w:right w:val="nil"/>
            </w:tcBorders>
            <w:shd w:val="clear" w:color="auto" w:fill="auto"/>
            <w:vAlign w:val="center"/>
            <w:hideMark/>
          </w:tcPr>
          <w:p w14:paraId="29EB21E5" w14:textId="48A894F5" w:rsidR="00496D5B" w:rsidRPr="00F11E94" w:rsidRDefault="00496D5B" w:rsidP="00F11E94">
            <w:pPr>
              <w:spacing w:after="100" w:line="240" w:lineRule="auto"/>
              <w:rPr>
                <w:rFonts w:cs="Calibri"/>
                <w:b/>
                <w:bCs/>
                <w:color w:val="3366FF"/>
                <w:kern w:val="0"/>
              </w:rPr>
            </w:pPr>
            <w:r w:rsidRPr="00F11E94">
              <w:rPr>
                <w:rFonts w:cs="Calibri"/>
                <w:b/>
                <w:bCs/>
                <w:color w:val="3366FF"/>
                <w:kern w:val="0"/>
              </w:rPr>
              <w:t>2.</w:t>
            </w:r>
            <w:r w:rsidR="002018DA">
              <w:rPr>
                <w:rFonts w:cs="Calibri"/>
                <w:b/>
                <w:bCs/>
                <w:color w:val="3366FF"/>
                <w:kern w:val="0"/>
              </w:rPr>
              <w:t>7</w:t>
            </w:r>
            <w:r w:rsidRPr="00F11E94">
              <w:rPr>
                <w:rFonts w:cs="Calibri"/>
                <w:b/>
                <w:bCs/>
                <w:color w:val="3366FF"/>
                <w:kern w:val="0"/>
              </w:rPr>
              <w:t xml:space="preserve"> Fehleinschätzung der Relevanz von Patches und Änderungen</w:t>
            </w:r>
          </w:p>
        </w:tc>
      </w:tr>
      <w:tr w:rsidR="00496D5B" w:rsidRPr="004221D5" w14:paraId="74C1AB63" w14:textId="77777777" w:rsidTr="002018DA">
        <w:trPr>
          <w:trHeight w:val="54"/>
        </w:trPr>
        <w:tc>
          <w:tcPr>
            <w:tcW w:w="9200" w:type="dxa"/>
            <w:tcBorders>
              <w:top w:val="nil"/>
              <w:left w:val="nil"/>
              <w:bottom w:val="nil"/>
              <w:right w:val="nil"/>
            </w:tcBorders>
            <w:shd w:val="clear" w:color="auto" w:fill="auto"/>
            <w:vAlign w:val="center"/>
            <w:hideMark/>
          </w:tcPr>
          <w:p w14:paraId="176ABC2C" w14:textId="77777777" w:rsidR="00496D5B" w:rsidRPr="004221D5" w:rsidRDefault="00496D5B" w:rsidP="005F4F9B">
            <w:pPr>
              <w:spacing w:after="0" w:line="240" w:lineRule="auto"/>
              <w:rPr>
                <w:rFonts w:cs="Calibri"/>
                <w:color w:val="333333"/>
                <w:kern w:val="0"/>
              </w:rPr>
            </w:pPr>
            <w:r w:rsidRPr="004221D5">
              <w:rPr>
                <w:rFonts w:cs="Calibri"/>
                <w:color w:val="333333"/>
                <w:kern w:val="0"/>
              </w:rPr>
              <w:t>Werden Änderungen falsch priorisiert, könnten beispielsweise zuerst unwichtige Patches installiert werden. Wichtige Patches hingegen werden dann zu spät installiert und Sicherheitslücken bleiben so länger bestehen. Das Patch- und Änderungsmanagement wird oft durch softwarebasierte Werkzeuge unterstützt. Auch diese Werkzeuge können Softwarefehler enthalten und dadurch unzureichende oder fehlerhafte Angaben über eine Änderung machen. Werden die Angaben, die ein solches Tool über eine Änderung macht, nicht überprüft und auf Plausibilität getestet, kann es zu Abweichungen zwischen tatsächlicher und angenommener Umsetzung von Änderungen kommen.</w:t>
            </w:r>
          </w:p>
        </w:tc>
      </w:tr>
      <w:tr w:rsidR="00496D5B" w:rsidRPr="004221D5" w14:paraId="52DA9D70" w14:textId="77777777" w:rsidTr="005F4F9B">
        <w:trPr>
          <w:trHeight w:val="300"/>
        </w:trPr>
        <w:tc>
          <w:tcPr>
            <w:tcW w:w="9200" w:type="dxa"/>
            <w:tcBorders>
              <w:top w:val="nil"/>
              <w:left w:val="nil"/>
              <w:bottom w:val="nil"/>
              <w:right w:val="nil"/>
            </w:tcBorders>
            <w:shd w:val="clear" w:color="000000" w:fill="FFFFFF"/>
            <w:vAlign w:val="center"/>
            <w:hideMark/>
          </w:tcPr>
          <w:p w14:paraId="44D8F923" w14:textId="77777777" w:rsidR="00496D5B" w:rsidRPr="004221D5" w:rsidRDefault="00496D5B" w:rsidP="005F4F9B">
            <w:pPr>
              <w:spacing w:after="0" w:line="240" w:lineRule="auto"/>
              <w:ind w:firstLineChars="1400" w:firstLine="2800"/>
              <w:rPr>
                <w:rFonts w:cs="Calibri"/>
                <w:color w:val="000000"/>
                <w:kern w:val="0"/>
              </w:rPr>
            </w:pPr>
            <w:r w:rsidRPr="004221D5">
              <w:rPr>
                <w:rFonts w:cs="Calibri"/>
                <w:color w:val="000000"/>
                <w:kern w:val="0"/>
              </w:rPr>
              <w:t> </w:t>
            </w:r>
          </w:p>
        </w:tc>
      </w:tr>
      <w:tr w:rsidR="00496D5B" w:rsidRPr="00FD6C02" w14:paraId="7331382F" w14:textId="77777777" w:rsidTr="005F4F9B">
        <w:trPr>
          <w:trHeight w:val="300"/>
        </w:trPr>
        <w:tc>
          <w:tcPr>
            <w:tcW w:w="9200" w:type="dxa"/>
            <w:tcBorders>
              <w:top w:val="nil"/>
              <w:left w:val="nil"/>
              <w:bottom w:val="nil"/>
              <w:right w:val="nil"/>
            </w:tcBorders>
            <w:shd w:val="clear" w:color="auto" w:fill="auto"/>
            <w:vAlign w:val="center"/>
            <w:hideMark/>
          </w:tcPr>
          <w:p w14:paraId="27D6B6D8" w14:textId="7314094F" w:rsidR="00496D5B" w:rsidRPr="00FD6C02" w:rsidRDefault="00496D5B" w:rsidP="00F11E94">
            <w:pPr>
              <w:spacing w:after="100" w:line="240" w:lineRule="auto"/>
              <w:rPr>
                <w:rFonts w:cs="Calibri"/>
                <w:bCs/>
                <w:color w:val="0066FF"/>
                <w:kern w:val="0"/>
              </w:rPr>
            </w:pPr>
            <w:r w:rsidRPr="00F11E94">
              <w:rPr>
                <w:rFonts w:cs="Calibri"/>
                <w:b/>
                <w:bCs/>
                <w:color w:val="3366FF"/>
                <w:kern w:val="0"/>
              </w:rPr>
              <w:t>2.</w:t>
            </w:r>
            <w:r w:rsidR="002018DA">
              <w:rPr>
                <w:rFonts w:cs="Calibri"/>
                <w:b/>
                <w:bCs/>
                <w:color w:val="3366FF"/>
                <w:kern w:val="0"/>
              </w:rPr>
              <w:t>8</w:t>
            </w:r>
            <w:r w:rsidRPr="00F11E94">
              <w:rPr>
                <w:rFonts w:cs="Calibri"/>
                <w:b/>
                <w:bCs/>
                <w:color w:val="3366FF"/>
                <w:kern w:val="0"/>
              </w:rPr>
              <w:t xml:space="preserve"> Manipulation von Daten und Werkzeugen beim Änderungsmanagement</w:t>
            </w:r>
          </w:p>
        </w:tc>
      </w:tr>
      <w:tr w:rsidR="00496D5B" w:rsidRPr="004221D5" w14:paraId="79A85BDA" w14:textId="77777777" w:rsidTr="005F4F9B">
        <w:trPr>
          <w:trHeight w:val="1275"/>
        </w:trPr>
        <w:tc>
          <w:tcPr>
            <w:tcW w:w="9200" w:type="dxa"/>
            <w:tcBorders>
              <w:top w:val="nil"/>
              <w:left w:val="nil"/>
              <w:bottom w:val="nil"/>
              <w:right w:val="nil"/>
            </w:tcBorders>
            <w:shd w:val="clear" w:color="auto" w:fill="auto"/>
            <w:vAlign w:val="center"/>
            <w:hideMark/>
          </w:tcPr>
          <w:p w14:paraId="16B7DE58" w14:textId="43B046A6" w:rsidR="00496D5B" w:rsidRDefault="00496D5B" w:rsidP="005F4F9B">
            <w:pPr>
              <w:spacing w:after="0" w:line="240" w:lineRule="auto"/>
              <w:rPr>
                <w:rFonts w:cs="Calibri"/>
                <w:color w:val="333333"/>
                <w:kern w:val="0"/>
              </w:rPr>
            </w:pPr>
            <w:r w:rsidRPr="004221D5">
              <w:rPr>
                <w:rFonts w:cs="Calibri"/>
                <w:color w:val="333333"/>
                <w:kern w:val="0"/>
              </w:rPr>
              <w:t>Das Patch- und Änderungsmanagement agiert oft von zentraler Stelle aus. Aufgrund seiner exponierten Stellung ist es besonders gefährdet: Wenn es Angreifern gelingen sollte, die beteiligten Server zu übernehmen, könnten sie über diesen zentralen Punkt manipulierte Softwareversionen gleichzeitig auf eine Vielzahl von IT-Systemen verteilen. Oft entstehen weitere Angriffspunkte dadurch, dass diese Systeme von externen Partnern betrieben werden (Outsourcing). Es könnten auch Wartungszugänge eingerichtet sein, die es Angreifern ermöglichen, auf den zentralen Server zur Verteilung von Änderungen zuzugreifen.</w:t>
            </w:r>
          </w:p>
          <w:p w14:paraId="5C932153" w14:textId="37101AB7" w:rsidR="002018DA" w:rsidRDefault="002018DA" w:rsidP="005F4F9B">
            <w:pPr>
              <w:spacing w:after="0" w:line="240" w:lineRule="auto"/>
              <w:rPr>
                <w:rFonts w:cs="Calibri"/>
                <w:color w:val="333333"/>
                <w:kern w:val="0"/>
              </w:rPr>
            </w:pPr>
          </w:p>
          <w:p w14:paraId="1DBC6160" w14:textId="77777777" w:rsidR="002018DA" w:rsidRDefault="002018DA" w:rsidP="002018DA">
            <w:pPr>
              <w:spacing w:after="0"/>
              <w:rPr>
                <w:lang w:eastAsia="en-US"/>
              </w:rPr>
            </w:pPr>
            <w:r>
              <w:rPr>
                <w:rFonts w:eastAsiaTheme="majorEastAsia" w:cstheme="majorBidi"/>
                <w:b/>
                <w:bCs/>
                <w:sz w:val="24"/>
                <w:szCs w:val="24"/>
                <w:lang w:eastAsia="en-US"/>
              </w:rPr>
              <w:t>A.2  Elementare Gefährdungen</w:t>
            </w:r>
            <w:r>
              <w:rPr>
                <w:rFonts w:cs="Calibri"/>
                <w:b/>
                <w:bCs/>
                <w:color w:val="333333"/>
                <w:kern w:val="0"/>
                <w:sz w:val="24"/>
                <w:szCs w:val="24"/>
                <w:lang w:eastAsia="en-US"/>
              </w:rPr>
              <w:br/>
            </w:r>
            <w:r>
              <w:rPr>
                <w:rFonts w:cs="Calibri"/>
                <w:color w:val="333333"/>
                <w:kern w:val="0"/>
                <w:lang w:eastAsia="en-US"/>
              </w:rPr>
              <w:br/>
            </w:r>
            <w:r>
              <w:rPr>
                <w:lang w:eastAsia="en-US"/>
              </w:rPr>
              <w:t>Die folgenden elementaren Gefährdungen sind für den Baustein OPS.1.1.3 Patch- und Änderungsmanagement von Bedeutung:</w:t>
            </w:r>
          </w:p>
          <w:p w14:paraId="5EF050F4" w14:textId="77777777" w:rsidR="002018DA" w:rsidRDefault="002018DA" w:rsidP="002018DA">
            <w:pPr>
              <w:spacing w:after="0" w:line="360" w:lineRule="auto"/>
              <w:rPr>
                <w:lang w:eastAsia="en-US"/>
              </w:rPr>
            </w:pPr>
            <w:r>
              <w:rPr>
                <w:lang w:eastAsia="en-US"/>
              </w:rPr>
              <w:br/>
              <w:t>G 0.18 Fehlplanung oder fehlende Anpassung</w:t>
            </w:r>
          </w:p>
          <w:p w14:paraId="445E7981" w14:textId="77777777" w:rsidR="002018DA" w:rsidRDefault="002018DA" w:rsidP="002018DA">
            <w:pPr>
              <w:spacing w:after="0" w:line="360" w:lineRule="auto"/>
              <w:rPr>
                <w:lang w:eastAsia="en-US"/>
              </w:rPr>
            </w:pPr>
            <w:r>
              <w:rPr>
                <w:lang w:eastAsia="en-US"/>
              </w:rPr>
              <w:t>G 0.19 Offenlegung schützenswerter Informationen</w:t>
            </w:r>
          </w:p>
          <w:p w14:paraId="77683409" w14:textId="77777777" w:rsidR="002018DA" w:rsidRDefault="002018DA" w:rsidP="002018DA">
            <w:pPr>
              <w:spacing w:after="0" w:line="360" w:lineRule="auto"/>
              <w:rPr>
                <w:lang w:eastAsia="en-US"/>
              </w:rPr>
            </w:pPr>
            <w:r>
              <w:rPr>
                <w:lang w:eastAsia="en-US"/>
              </w:rPr>
              <w:t>G 0.20 Informationen oder Produkte aus unzuverlässiger Quelle</w:t>
            </w:r>
          </w:p>
          <w:p w14:paraId="73A125DE" w14:textId="77777777" w:rsidR="002018DA" w:rsidRDefault="002018DA" w:rsidP="002018DA">
            <w:pPr>
              <w:spacing w:after="0" w:line="360" w:lineRule="auto"/>
              <w:rPr>
                <w:lang w:eastAsia="en-US"/>
              </w:rPr>
            </w:pPr>
            <w:r>
              <w:rPr>
                <w:lang w:eastAsia="en-US"/>
              </w:rPr>
              <w:t>G 0.23 Unbefugtes Eindringen in IT-Systeme</w:t>
            </w:r>
          </w:p>
          <w:p w14:paraId="0836A55F" w14:textId="77777777" w:rsidR="002018DA" w:rsidRDefault="002018DA" w:rsidP="002018DA">
            <w:pPr>
              <w:spacing w:after="0" w:line="360" w:lineRule="auto"/>
              <w:rPr>
                <w:lang w:eastAsia="en-US"/>
              </w:rPr>
            </w:pPr>
            <w:r>
              <w:rPr>
                <w:lang w:eastAsia="en-US"/>
              </w:rPr>
              <w:t>G 0.25 Ausfall von Geräten oder Systemen</w:t>
            </w:r>
          </w:p>
          <w:p w14:paraId="3372DA65" w14:textId="77777777" w:rsidR="002018DA" w:rsidRDefault="002018DA" w:rsidP="002018DA">
            <w:pPr>
              <w:spacing w:after="0" w:line="360" w:lineRule="auto"/>
              <w:rPr>
                <w:lang w:eastAsia="en-US"/>
              </w:rPr>
            </w:pPr>
            <w:r>
              <w:rPr>
                <w:lang w:eastAsia="en-US"/>
              </w:rPr>
              <w:t>G 0.26 Fehlfunktion von Geräten oder Systemen</w:t>
            </w:r>
          </w:p>
          <w:p w14:paraId="583126F6" w14:textId="77777777" w:rsidR="002018DA" w:rsidRDefault="002018DA" w:rsidP="002018DA">
            <w:pPr>
              <w:spacing w:after="0" w:line="360" w:lineRule="auto"/>
              <w:rPr>
                <w:lang w:eastAsia="en-US"/>
              </w:rPr>
            </w:pPr>
            <w:r>
              <w:rPr>
                <w:lang w:eastAsia="en-US"/>
              </w:rPr>
              <w:t>G 0.27 Ressourcenmangel</w:t>
            </w:r>
          </w:p>
          <w:p w14:paraId="70B09623" w14:textId="77777777" w:rsidR="002018DA" w:rsidRDefault="002018DA" w:rsidP="002018DA">
            <w:pPr>
              <w:spacing w:after="0" w:line="360" w:lineRule="auto"/>
              <w:rPr>
                <w:lang w:eastAsia="en-US"/>
              </w:rPr>
            </w:pPr>
            <w:r>
              <w:rPr>
                <w:lang w:eastAsia="en-US"/>
              </w:rPr>
              <w:t>G 0.28 Software-Schwachstellen oder -Fehler</w:t>
            </w:r>
          </w:p>
          <w:p w14:paraId="417CB6B3" w14:textId="77777777" w:rsidR="002018DA" w:rsidRDefault="002018DA" w:rsidP="002018DA">
            <w:pPr>
              <w:spacing w:after="0" w:line="360" w:lineRule="auto"/>
              <w:rPr>
                <w:lang w:eastAsia="en-US"/>
              </w:rPr>
            </w:pPr>
            <w:r>
              <w:rPr>
                <w:lang w:eastAsia="en-US"/>
              </w:rPr>
              <w:t>G 0.39 Schadprogramme</w:t>
            </w:r>
          </w:p>
          <w:p w14:paraId="6879BFC6" w14:textId="77777777" w:rsidR="002018DA" w:rsidRDefault="002018DA" w:rsidP="002018DA">
            <w:pPr>
              <w:spacing w:after="0" w:line="360" w:lineRule="auto"/>
              <w:rPr>
                <w:b/>
              </w:rPr>
            </w:pPr>
            <w:r>
              <w:rPr>
                <w:lang w:eastAsia="en-US"/>
              </w:rPr>
              <w:t>G 0.46 Integritätsverlust schützenswerter Informationen</w:t>
            </w:r>
          </w:p>
          <w:p w14:paraId="21BF0B76" w14:textId="77777777" w:rsidR="002018DA" w:rsidRDefault="002018DA" w:rsidP="002018DA">
            <w:pPr>
              <w:rPr>
                <w:b/>
              </w:rPr>
            </w:pPr>
            <w:r>
              <w:rPr>
                <w:b/>
              </w:rPr>
              <w:br w:type="page"/>
            </w:r>
          </w:p>
          <w:p w14:paraId="7FDDA762" w14:textId="77777777" w:rsidR="002018DA" w:rsidRDefault="002018DA" w:rsidP="005F4F9B">
            <w:pPr>
              <w:spacing w:after="0" w:line="240" w:lineRule="auto"/>
              <w:rPr>
                <w:rFonts w:cs="Calibri"/>
                <w:color w:val="333333"/>
                <w:kern w:val="0"/>
              </w:rPr>
            </w:pPr>
          </w:p>
          <w:p w14:paraId="2F785194" w14:textId="2DF3D25A" w:rsidR="00FC1385" w:rsidRDefault="00FC1385" w:rsidP="005F4F9B">
            <w:pPr>
              <w:spacing w:after="0" w:line="240" w:lineRule="auto"/>
              <w:rPr>
                <w:rFonts w:cs="Calibri"/>
                <w:color w:val="333333"/>
                <w:kern w:val="0"/>
              </w:rPr>
            </w:pPr>
          </w:p>
          <w:p w14:paraId="42455A5C" w14:textId="7087ABA4" w:rsidR="00FC1385" w:rsidRPr="004221D5" w:rsidRDefault="00FC1385" w:rsidP="005F4F9B">
            <w:pPr>
              <w:spacing w:after="0" w:line="240" w:lineRule="auto"/>
              <w:rPr>
                <w:rFonts w:cs="Calibri"/>
                <w:color w:val="333333"/>
                <w:kern w:val="0"/>
              </w:rPr>
            </w:pPr>
          </w:p>
        </w:tc>
      </w:tr>
    </w:tbl>
    <w:p w14:paraId="6C014F34" w14:textId="77777777" w:rsidR="00374F62" w:rsidRDefault="00374F62" w:rsidP="00AA71A4">
      <w:pPr>
        <w:pStyle w:val="berschrift1"/>
        <w:numPr>
          <w:ilvl w:val="0"/>
          <w:numId w:val="0"/>
        </w:numPr>
        <w:ind w:left="431"/>
      </w:pPr>
      <w:bookmarkStart w:id="163" w:name="_Toc31967472"/>
      <w:bookmarkStart w:id="164" w:name="_Toc38022199"/>
    </w:p>
    <w:p w14:paraId="76235C01" w14:textId="09487FF8" w:rsidR="00496D5B" w:rsidRDefault="00374F62" w:rsidP="00AA71A4">
      <w:pPr>
        <w:pStyle w:val="berschrift1"/>
        <w:numPr>
          <w:ilvl w:val="0"/>
          <w:numId w:val="0"/>
        </w:numPr>
        <w:ind w:left="431"/>
      </w:pPr>
      <w:r>
        <w:br w:type="column"/>
      </w:r>
      <w:bookmarkStart w:id="165" w:name="_Toc98064459"/>
      <w:r w:rsidR="00496D5B">
        <w:t>Anhang B: Optionale Anhänge</w:t>
      </w:r>
      <w:bookmarkEnd w:id="163"/>
      <w:bookmarkEnd w:id="164"/>
      <w:bookmarkEnd w:id="165"/>
    </w:p>
    <w:p w14:paraId="458D8F7E" w14:textId="77777777" w:rsidR="00496D5B" w:rsidRDefault="00496D5B" w:rsidP="00496D5B">
      <w:pPr>
        <w:spacing w:after="240"/>
        <w:rPr>
          <w:b/>
        </w:rPr>
      </w:pPr>
      <w:r w:rsidRPr="001460C6">
        <w:t>Umfang</w:t>
      </w:r>
      <w:r>
        <w:t xml:space="preserve">reiche oder ergänzende Dokumente, ein Glossar sowie Tabellen- oder Abbildungsverzeichnisse </w:t>
      </w:r>
      <w:r w:rsidRPr="001460C6">
        <w:t xml:space="preserve">werden am Ende des </w:t>
      </w:r>
      <w:r>
        <w:t xml:space="preserve">Dokumentes als Anhang angefügt. </w:t>
      </w:r>
      <w:r w:rsidRPr="002F7D4D">
        <w:rPr>
          <w:b/>
        </w:rPr>
        <w:t>Bitte auch die Anzahl und die Bezeichnung der Anlagen aufführen.</w:t>
      </w:r>
    </w:p>
    <w:p w14:paraId="62C6BBCC" w14:textId="77777777" w:rsidR="00496D5B" w:rsidRDefault="00496D5B" w:rsidP="00496D5B">
      <w:pPr>
        <w:spacing w:after="240"/>
        <w:rPr>
          <w:b/>
        </w:rPr>
      </w:pPr>
    </w:p>
    <w:p w14:paraId="7D1F77F1" w14:textId="77777777" w:rsidR="00496D5B" w:rsidRDefault="00496D5B" w:rsidP="00496D5B">
      <w:pPr>
        <w:spacing w:after="240"/>
        <w:rPr>
          <w:b/>
        </w:rPr>
      </w:pPr>
    </w:p>
    <w:p w14:paraId="3B495BE7" w14:textId="77777777" w:rsidR="00496D5B" w:rsidRDefault="00496D5B" w:rsidP="00496D5B">
      <w:pPr>
        <w:spacing w:after="240"/>
        <w:rPr>
          <w:b/>
        </w:rPr>
      </w:pPr>
    </w:p>
    <w:p w14:paraId="0857706F" w14:textId="77777777" w:rsidR="00496D5B" w:rsidRPr="00564C62" w:rsidRDefault="00496D5B" w:rsidP="00AA71A4">
      <w:pPr>
        <w:pStyle w:val="berschrift1"/>
        <w:numPr>
          <w:ilvl w:val="0"/>
          <w:numId w:val="0"/>
        </w:numPr>
      </w:pPr>
      <w:r>
        <w:br w:type="column"/>
      </w:r>
      <w:bookmarkStart w:id="166" w:name="_Toc8051408"/>
      <w:bookmarkStart w:id="167" w:name="_Toc31967473"/>
      <w:bookmarkStart w:id="168" w:name="_Toc38022200"/>
      <w:bookmarkStart w:id="169" w:name="_Toc98064460"/>
      <w:r w:rsidRPr="00564C62">
        <w:t>Anhang C: Glossar</w:t>
      </w:r>
      <w:bookmarkEnd w:id="166"/>
      <w:bookmarkEnd w:id="167"/>
      <w:bookmarkEnd w:id="168"/>
      <w:bookmarkEnd w:id="169"/>
    </w:p>
    <w:p w14:paraId="1D80F8B1" w14:textId="318FA5EC" w:rsidR="00496D5B" w:rsidRPr="00564C62" w:rsidRDefault="0093484E" w:rsidP="00496D5B">
      <w:pPr>
        <w:spacing w:afterLines="100" w:after="240" w:line="240" w:lineRule="auto"/>
        <w:rPr>
          <w:rFonts w:cs="Tahoma"/>
        </w:rPr>
      </w:pPr>
      <w:r>
        <w:rPr>
          <w:rFonts w:cs="Tahoma"/>
        </w:rPr>
        <w:br/>
      </w:r>
      <w:r w:rsidR="00496D5B" w:rsidRPr="00564C62">
        <w:rPr>
          <w:rFonts w:cs="Tahoma"/>
        </w:rPr>
        <w:t xml:space="preserve">Das nachstehende Glossar erläutert die im Dokument verwenden Fachbegriffe und </w:t>
      </w:r>
      <w:r w:rsidR="00496D5B" w:rsidRPr="00564C62">
        <w:rPr>
          <w:rFonts w:cs="Tahoma"/>
        </w:rPr>
        <w:br/>
        <w:t>Abkürzungen.</w:t>
      </w:r>
    </w:p>
    <w:tbl>
      <w:tblPr>
        <w:tblStyle w:val="Tabellenraster1"/>
        <w:tblW w:w="0" w:type="auto"/>
        <w:tblInd w:w="-5" w:type="dxa"/>
        <w:tblLook w:val="04A0" w:firstRow="1" w:lastRow="0" w:firstColumn="1" w:lastColumn="0" w:noHBand="0" w:noVBand="1"/>
      </w:tblPr>
      <w:tblGrid>
        <w:gridCol w:w="1545"/>
        <w:gridCol w:w="7380"/>
      </w:tblGrid>
      <w:tr w:rsidR="00374F62" w:rsidRPr="00374F62" w14:paraId="39E910A9" w14:textId="77777777" w:rsidTr="00B20242">
        <w:tc>
          <w:tcPr>
            <w:tcW w:w="1545" w:type="dxa"/>
            <w:shd w:val="clear" w:color="auto" w:fill="F2F2F2" w:themeFill="background1" w:themeFillShade="F2"/>
            <w:hideMark/>
          </w:tcPr>
          <w:p w14:paraId="4DA75784" w14:textId="77777777" w:rsidR="00374F62" w:rsidRPr="00374F62" w:rsidRDefault="00374F62" w:rsidP="00B20242">
            <w:pPr>
              <w:spacing w:before="120" w:after="120"/>
              <w:rPr>
                <w:b/>
                <w:sz w:val="18"/>
                <w:szCs w:val="18"/>
              </w:rPr>
            </w:pPr>
            <w:r w:rsidRPr="00374F62">
              <w:rPr>
                <w:b/>
                <w:sz w:val="18"/>
                <w:szCs w:val="18"/>
              </w:rPr>
              <w:t>Begriff / Abkürzung</w:t>
            </w:r>
          </w:p>
        </w:tc>
        <w:tc>
          <w:tcPr>
            <w:tcW w:w="7380" w:type="dxa"/>
            <w:shd w:val="clear" w:color="auto" w:fill="F2F2F2" w:themeFill="background1" w:themeFillShade="F2"/>
            <w:hideMark/>
          </w:tcPr>
          <w:p w14:paraId="27D53899" w14:textId="77777777" w:rsidR="00374F62" w:rsidRPr="00374F62" w:rsidRDefault="00374F62" w:rsidP="00B20242">
            <w:pPr>
              <w:spacing w:before="120" w:after="120"/>
              <w:rPr>
                <w:b/>
                <w:sz w:val="18"/>
                <w:szCs w:val="18"/>
              </w:rPr>
            </w:pPr>
            <w:r w:rsidRPr="00374F62">
              <w:rPr>
                <w:b/>
                <w:sz w:val="18"/>
                <w:szCs w:val="18"/>
              </w:rPr>
              <w:t>Erklärung</w:t>
            </w:r>
          </w:p>
        </w:tc>
      </w:tr>
      <w:tr w:rsidR="00496D5B" w:rsidRPr="00564C62" w14:paraId="0F5D434B" w14:textId="77777777" w:rsidTr="005F4F9B">
        <w:tc>
          <w:tcPr>
            <w:tcW w:w="1545" w:type="dxa"/>
          </w:tcPr>
          <w:p w14:paraId="4B0BF6F2"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AD</w:t>
            </w:r>
          </w:p>
        </w:tc>
        <w:tc>
          <w:tcPr>
            <w:tcW w:w="7380" w:type="dxa"/>
          </w:tcPr>
          <w:p w14:paraId="250D6EB8"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Active Directory</w:t>
            </w:r>
          </w:p>
        </w:tc>
      </w:tr>
      <w:tr w:rsidR="00496D5B" w:rsidRPr="00564C62" w14:paraId="3C6E9C0F" w14:textId="77777777" w:rsidTr="005F4F9B">
        <w:tc>
          <w:tcPr>
            <w:tcW w:w="1545" w:type="dxa"/>
          </w:tcPr>
          <w:p w14:paraId="07EB3B70"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ADM-Gruppe</w:t>
            </w:r>
          </w:p>
        </w:tc>
        <w:tc>
          <w:tcPr>
            <w:tcW w:w="7380" w:type="dxa"/>
          </w:tcPr>
          <w:p w14:paraId="6653EB16"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Gruppe im Active Directory (AD), in der alle Mitglieder die gleichen administrativen Rechte haben.</w:t>
            </w:r>
          </w:p>
        </w:tc>
      </w:tr>
      <w:tr w:rsidR="00496D5B" w:rsidRPr="00564C62" w14:paraId="52145AB1" w14:textId="77777777" w:rsidTr="005F4F9B">
        <w:tc>
          <w:tcPr>
            <w:tcW w:w="1545" w:type="dxa"/>
          </w:tcPr>
          <w:p w14:paraId="7A65C8F5"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APC</w:t>
            </w:r>
          </w:p>
        </w:tc>
        <w:tc>
          <w:tcPr>
            <w:tcW w:w="7380" w:type="dxa"/>
          </w:tcPr>
          <w:p w14:paraId="2DDB5338"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Arbeitsplatz-Computer</w:t>
            </w:r>
          </w:p>
        </w:tc>
      </w:tr>
      <w:tr w:rsidR="00496D5B" w:rsidRPr="00564C62" w14:paraId="2BA11135" w14:textId="77777777" w:rsidTr="005F4F9B">
        <w:tc>
          <w:tcPr>
            <w:tcW w:w="1545" w:type="dxa"/>
          </w:tcPr>
          <w:p w14:paraId="71E81FD9"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BHB</w:t>
            </w:r>
          </w:p>
        </w:tc>
        <w:tc>
          <w:tcPr>
            <w:tcW w:w="7380" w:type="dxa"/>
          </w:tcPr>
          <w:p w14:paraId="711AC915"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Betriebshandbuch</w:t>
            </w:r>
          </w:p>
        </w:tc>
      </w:tr>
      <w:tr w:rsidR="00496D5B" w:rsidRPr="00564C62" w14:paraId="69ABBE4D" w14:textId="77777777" w:rsidTr="005F4F9B">
        <w:tc>
          <w:tcPr>
            <w:tcW w:w="1545" w:type="dxa"/>
          </w:tcPr>
          <w:p w14:paraId="5D1DEB5B"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BSI</w:t>
            </w:r>
          </w:p>
        </w:tc>
        <w:tc>
          <w:tcPr>
            <w:tcW w:w="7380" w:type="dxa"/>
          </w:tcPr>
          <w:p w14:paraId="5FDAD860"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Bundesamtes für Sicherheit in der Informationstechnik</w:t>
            </w:r>
          </w:p>
        </w:tc>
      </w:tr>
      <w:tr w:rsidR="00496D5B" w:rsidRPr="006D5C7E" w14:paraId="38B3D534" w14:textId="77777777" w:rsidTr="005F4F9B">
        <w:tc>
          <w:tcPr>
            <w:tcW w:w="1545" w:type="dxa"/>
          </w:tcPr>
          <w:p w14:paraId="7CB09198"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CAB</w:t>
            </w:r>
          </w:p>
        </w:tc>
        <w:tc>
          <w:tcPr>
            <w:tcW w:w="7380" w:type="dxa"/>
          </w:tcPr>
          <w:p w14:paraId="1CCE7D91" w14:textId="77777777" w:rsidR="00496D5B" w:rsidRPr="00564C62" w:rsidRDefault="00496D5B" w:rsidP="005F4F9B">
            <w:pPr>
              <w:spacing w:before="240" w:after="240"/>
              <w:rPr>
                <w:rFonts w:cs="Arial"/>
                <w:color w:val="222222"/>
                <w:sz w:val="18"/>
                <w:szCs w:val="18"/>
                <w:shd w:val="clear" w:color="auto" w:fill="FFFFFF"/>
              </w:rPr>
            </w:pPr>
            <w:r w:rsidRPr="005E7A0E">
              <w:rPr>
                <w:rFonts w:cs="Arial"/>
                <w:color w:val="222222"/>
                <w:sz w:val="18"/>
                <w:szCs w:val="18"/>
                <w:shd w:val="clear" w:color="auto" w:fill="FFFFFF"/>
                <w:lang w:val="en-US"/>
              </w:rPr>
              <w:t xml:space="preserve">„Change Advisory Board“ ist eine </w:t>
            </w:r>
            <w:hyperlink r:id="rId19" w:tooltip="ITIL" w:history="1">
              <w:r w:rsidRPr="005E7A0E">
                <w:rPr>
                  <w:rFonts w:cs="Arial"/>
                  <w:color w:val="222222"/>
                  <w:sz w:val="18"/>
                  <w:szCs w:val="18"/>
                  <w:shd w:val="clear" w:color="auto" w:fill="FFFFFF"/>
                  <w:lang w:val="en-US"/>
                </w:rPr>
                <w:t>ITIL</w:t>
              </w:r>
            </w:hyperlink>
            <w:r>
              <w:rPr>
                <w:rFonts w:cs="Arial"/>
                <w:color w:val="222222"/>
                <w:sz w:val="18"/>
                <w:szCs w:val="18"/>
                <w:shd w:val="clear" w:color="auto" w:fill="FFFFFF"/>
                <w:lang w:val="en-US"/>
              </w:rPr>
              <w:t>-Rolle</w:t>
            </w:r>
          </w:p>
        </w:tc>
      </w:tr>
      <w:tr w:rsidR="00496D5B" w:rsidRPr="00564C62" w14:paraId="452BC217" w14:textId="77777777" w:rsidTr="005F4F9B">
        <w:tc>
          <w:tcPr>
            <w:tcW w:w="1545" w:type="dxa"/>
          </w:tcPr>
          <w:p w14:paraId="66070833"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CERT-Bund</w:t>
            </w:r>
          </w:p>
        </w:tc>
        <w:tc>
          <w:tcPr>
            <w:tcW w:w="7380" w:type="dxa"/>
          </w:tcPr>
          <w:p w14:paraId="36D28457"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Krisen- und Lagezentrum des Bundesamtes für Sicherheit in der Informationstechnik (BSI)</w:t>
            </w:r>
          </w:p>
        </w:tc>
      </w:tr>
      <w:tr w:rsidR="00496D5B" w:rsidRPr="006D5C7E" w14:paraId="2F5A370A" w14:textId="77777777" w:rsidTr="005F4F9B">
        <w:tc>
          <w:tcPr>
            <w:tcW w:w="1545" w:type="dxa"/>
          </w:tcPr>
          <w:p w14:paraId="3AC1C6F2"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Checkpoint FW</w:t>
            </w:r>
          </w:p>
        </w:tc>
        <w:tc>
          <w:tcPr>
            <w:tcW w:w="7380" w:type="dxa"/>
          </w:tcPr>
          <w:p w14:paraId="36F9FC8B" w14:textId="77777777" w:rsidR="00496D5B" w:rsidRPr="00564C62" w:rsidRDefault="00496D5B" w:rsidP="005F4F9B">
            <w:pPr>
              <w:spacing w:before="240" w:after="240"/>
              <w:rPr>
                <w:rFonts w:cs="Arial"/>
                <w:color w:val="222222"/>
                <w:sz w:val="18"/>
                <w:szCs w:val="18"/>
                <w:shd w:val="clear" w:color="auto" w:fill="FFFFFF"/>
              </w:rPr>
            </w:pPr>
            <w:r>
              <w:rPr>
                <w:rFonts w:cs="Arial"/>
                <w:color w:val="222222"/>
                <w:sz w:val="18"/>
                <w:szCs w:val="18"/>
                <w:shd w:val="clear" w:color="auto" w:fill="FFFFFF"/>
              </w:rPr>
              <w:t>Firewall der Firma Checkpoint</w:t>
            </w:r>
          </w:p>
        </w:tc>
      </w:tr>
      <w:tr w:rsidR="00496D5B" w:rsidRPr="006D5C7E" w14:paraId="4C47C65C" w14:textId="77777777" w:rsidTr="005F4F9B">
        <w:tc>
          <w:tcPr>
            <w:tcW w:w="1545" w:type="dxa"/>
          </w:tcPr>
          <w:p w14:paraId="32FE4C9B"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CMDB</w:t>
            </w:r>
          </w:p>
        </w:tc>
        <w:tc>
          <w:tcPr>
            <w:tcW w:w="7380" w:type="dxa"/>
          </w:tcPr>
          <w:p w14:paraId="60CDA535" w14:textId="77777777" w:rsidR="00496D5B" w:rsidRPr="00564C62" w:rsidRDefault="00496D5B" w:rsidP="005F4F9B">
            <w:pPr>
              <w:spacing w:before="240" w:after="240"/>
              <w:rPr>
                <w:rFonts w:cs="Arial"/>
                <w:color w:val="222222"/>
                <w:sz w:val="18"/>
                <w:szCs w:val="18"/>
                <w:shd w:val="clear" w:color="auto" w:fill="FFFFFF"/>
              </w:rPr>
            </w:pPr>
            <w:r w:rsidRPr="00487282">
              <w:rPr>
                <w:sz w:val="18"/>
                <w:szCs w:val="18"/>
                <w:shd w:val="clear" w:color="auto" w:fill="FFFFFF"/>
              </w:rPr>
              <w:t>Eine Configuration Management Database (CMDB) ist eine Datenbank, welche dem Zugriff und der Verwaltung von Configuration Items dient. Als Configuration Item (CI) werden dabei im IT-Management alle Betriebsmittel der IT bezeichnet.</w:t>
            </w:r>
          </w:p>
        </w:tc>
      </w:tr>
      <w:tr w:rsidR="00496D5B" w:rsidRPr="00564C62" w14:paraId="4A2593FF" w14:textId="77777777" w:rsidTr="005F4F9B">
        <w:tc>
          <w:tcPr>
            <w:tcW w:w="1545" w:type="dxa"/>
          </w:tcPr>
          <w:p w14:paraId="789184AB"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 xml:space="preserve">Common </w:t>
            </w:r>
            <w:r w:rsidRPr="00564C62">
              <w:rPr>
                <w:rFonts w:cs="Arial"/>
                <w:color w:val="222222"/>
                <w:sz w:val="18"/>
                <w:szCs w:val="18"/>
                <w:shd w:val="clear" w:color="auto" w:fill="FFFFFF"/>
              </w:rPr>
              <w:br/>
              <w:t>Criteria</w:t>
            </w:r>
          </w:p>
        </w:tc>
        <w:tc>
          <w:tcPr>
            <w:tcW w:w="7380" w:type="dxa"/>
          </w:tcPr>
          <w:p w14:paraId="019B9EBE"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bl>
    <w:p w14:paraId="1EAB8797" w14:textId="77777777" w:rsidR="00496D5B" w:rsidRDefault="00496D5B" w:rsidP="00496D5B"/>
    <w:tbl>
      <w:tblPr>
        <w:tblStyle w:val="Tabellenraster1"/>
        <w:tblW w:w="0" w:type="auto"/>
        <w:tblInd w:w="-5" w:type="dxa"/>
        <w:tblLook w:val="04A0" w:firstRow="1" w:lastRow="0" w:firstColumn="1" w:lastColumn="0" w:noHBand="0" w:noVBand="1"/>
      </w:tblPr>
      <w:tblGrid>
        <w:gridCol w:w="1545"/>
        <w:gridCol w:w="7380"/>
      </w:tblGrid>
      <w:tr w:rsidR="00374F62" w:rsidRPr="00374F62" w14:paraId="4F017EE1" w14:textId="77777777" w:rsidTr="00B20242">
        <w:tc>
          <w:tcPr>
            <w:tcW w:w="1545" w:type="dxa"/>
            <w:shd w:val="clear" w:color="auto" w:fill="F2F2F2" w:themeFill="background1" w:themeFillShade="F2"/>
            <w:hideMark/>
          </w:tcPr>
          <w:p w14:paraId="320C93E8" w14:textId="77777777" w:rsidR="00374F62" w:rsidRPr="00374F62" w:rsidRDefault="00374F62" w:rsidP="00B20242">
            <w:pPr>
              <w:spacing w:before="120" w:after="120"/>
              <w:rPr>
                <w:b/>
                <w:sz w:val="18"/>
                <w:szCs w:val="18"/>
              </w:rPr>
            </w:pPr>
            <w:r w:rsidRPr="00374F62">
              <w:rPr>
                <w:b/>
                <w:sz w:val="18"/>
                <w:szCs w:val="18"/>
              </w:rPr>
              <w:t>Begriff /</w:t>
            </w:r>
            <w:r>
              <w:rPr>
                <w:b/>
                <w:sz w:val="18"/>
                <w:szCs w:val="18"/>
              </w:rPr>
              <w:br/>
            </w:r>
            <w:r w:rsidRPr="00374F62">
              <w:rPr>
                <w:b/>
                <w:sz w:val="18"/>
                <w:szCs w:val="18"/>
              </w:rPr>
              <w:t>Abkürzung</w:t>
            </w:r>
          </w:p>
        </w:tc>
        <w:tc>
          <w:tcPr>
            <w:tcW w:w="7380" w:type="dxa"/>
            <w:shd w:val="clear" w:color="auto" w:fill="F2F2F2" w:themeFill="background1" w:themeFillShade="F2"/>
            <w:hideMark/>
          </w:tcPr>
          <w:p w14:paraId="27930A5E" w14:textId="77777777" w:rsidR="00374F62" w:rsidRPr="00374F62" w:rsidRDefault="00374F62" w:rsidP="00B20242">
            <w:pPr>
              <w:spacing w:before="120" w:after="120"/>
              <w:rPr>
                <w:b/>
                <w:sz w:val="18"/>
                <w:szCs w:val="18"/>
              </w:rPr>
            </w:pPr>
            <w:r w:rsidRPr="00374F62">
              <w:rPr>
                <w:b/>
                <w:sz w:val="18"/>
                <w:szCs w:val="18"/>
              </w:rPr>
              <w:t>Erklärung</w:t>
            </w:r>
          </w:p>
        </w:tc>
      </w:tr>
      <w:tr w:rsidR="00496D5B" w:rsidRPr="00564C62" w14:paraId="6992310D" w14:textId="77777777" w:rsidTr="005F4F9B">
        <w:tc>
          <w:tcPr>
            <w:tcW w:w="1545" w:type="dxa"/>
          </w:tcPr>
          <w:p w14:paraId="4D53BEA8"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 xml:space="preserve">Common </w:t>
            </w:r>
            <w:r w:rsidRPr="00564C62">
              <w:rPr>
                <w:rFonts w:cs="Arial"/>
                <w:color w:val="222222"/>
                <w:sz w:val="18"/>
                <w:szCs w:val="18"/>
                <w:shd w:val="clear" w:color="auto" w:fill="FFFFFF"/>
              </w:rPr>
              <w:br/>
              <w:t>Criteria EAL4</w:t>
            </w:r>
          </w:p>
        </w:tc>
        <w:tc>
          <w:tcPr>
            <w:tcW w:w="7380" w:type="dxa"/>
          </w:tcPr>
          <w:p w14:paraId="20C6114B"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 xml:space="preserve">Evaluation Assurance Level (EAL). Die EAL-Stufen der Common Criteria </w:t>
            </w:r>
            <w:r w:rsidRPr="00564C62">
              <w:rPr>
                <w:rFonts w:cs="Arial"/>
                <w:color w:val="222222"/>
                <w:sz w:val="18"/>
                <w:szCs w:val="18"/>
                <w:shd w:val="clear" w:color="auto" w:fill="FFFFFF"/>
              </w:rPr>
              <w:br/>
              <w:t xml:space="preserve">(ISO 15408) beschreiben präzise Anforderungen an eine IT-Sicherheits- </w:t>
            </w:r>
            <w:r w:rsidRPr="00564C62">
              <w:rPr>
                <w:rFonts w:cs="Arial"/>
                <w:color w:val="222222"/>
                <w:sz w:val="18"/>
                <w:szCs w:val="18"/>
                <w:shd w:val="clear" w:color="auto" w:fill="FFFFFF"/>
              </w:rPr>
              <w:br/>
              <w:t xml:space="preserve">prüfung. Mit wachsender EAL-Nummer steigen die Anforderungen an den </w:t>
            </w:r>
            <w:r w:rsidRPr="00564C62">
              <w:rPr>
                <w:rFonts w:cs="Arial"/>
                <w:color w:val="222222"/>
                <w:sz w:val="18"/>
                <w:szCs w:val="18"/>
                <w:shd w:val="clear" w:color="auto" w:fill="FFFFFF"/>
              </w:rPr>
              <w:br/>
              <w:t xml:space="preserve">zu prüfenden Umfang, an die Prüftiefe und an die Prüfmethoden. Ziel einer </w:t>
            </w:r>
            <w:r w:rsidRPr="00564C62">
              <w:rPr>
                <w:rFonts w:cs="Arial"/>
                <w:color w:val="222222"/>
                <w:sz w:val="18"/>
                <w:szCs w:val="18"/>
                <w:shd w:val="clear" w:color="auto" w:fill="FFFFFF"/>
              </w:rPr>
              <w:br/>
              <w:t xml:space="preserve">Common Criteria-Evaluierung ist die Bestätigung, dass die vom Hersteller </w:t>
            </w:r>
            <w:r w:rsidRPr="00564C62">
              <w:rPr>
                <w:rFonts w:cs="Arial"/>
                <w:color w:val="222222"/>
                <w:sz w:val="18"/>
                <w:szCs w:val="18"/>
                <w:shd w:val="clear" w:color="auto" w:fill="FFFFFF"/>
              </w:rPr>
              <w:br/>
              <w:t>behauptete Sicherheitsfunktionalität wirksam ist.</w:t>
            </w:r>
          </w:p>
        </w:tc>
      </w:tr>
      <w:tr w:rsidR="00496D5B" w:rsidRPr="00564C62" w14:paraId="0BA42C88" w14:textId="77777777" w:rsidTr="005F4F9B">
        <w:tc>
          <w:tcPr>
            <w:tcW w:w="1545" w:type="dxa"/>
          </w:tcPr>
          <w:p w14:paraId="2870B284"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Confluence</w:t>
            </w:r>
          </w:p>
        </w:tc>
        <w:tc>
          <w:tcPr>
            <w:tcW w:w="7380" w:type="dxa"/>
          </w:tcPr>
          <w:p w14:paraId="067D2FEC"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 xml:space="preserve">Kollaborationstool, </w:t>
            </w:r>
            <w:r w:rsidRPr="00564C62">
              <w:rPr>
                <w:rFonts w:eastAsiaTheme="majorEastAsia" w:cs="Arial"/>
                <w:color w:val="222222"/>
                <w:sz w:val="18"/>
                <w:szCs w:val="18"/>
                <w:shd w:val="clear" w:color="auto" w:fill="FFFFFF"/>
              </w:rPr>
              <w:t>Confluence</w:t>
            </w:r>
            <w:r w:rsidRPr="00564C62">
              <w:rPr>
                <w:rFonts w:cs="Arial"/>
                <w:color w:val="222222"/>
                <w:sz w:val="18"/>
                <w:szCs w:val="18"/>
                <w:shd w:val="clear" w:color="auto" w:fill="FFFFFF"/>
              </w:rPr>
              <w:t xml:space="preserve"> ist ein browserbasiertes Wiki-Tool zur Verwaltung von Wissen</w:t>
            </w:r>
          </w:p>
        </w:tc>
      </w:tr>
      <w:tr w:rsidR="00496D5B" w:rsidRPr="00564C62" w14:paraId="1B44E72A" w14:textId="77777777" w:rsidTr="005F4F9B">
        <w:tc>
          <w:tcPr>
            <w:tcW w:w="1545" w:type="dxa"/>
          </w:tcPr>
          <w:p w14:paraId="344D0EEF"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default-</w:t>
            </w:r>
            <w:r w:rsidRPr="00564C62">
              <w:rPr>
                <w:rFonts w:cs="Arial"/>
                <w:color w:val="222222"/>
                <w:sz w:val="18"/>
                <w:szCs w:val="18"/>
                <w:shd w:val="clear" w:color="auto" w:fill="FFFFFF"/>
              </w:rPr>
              <w:br/>
              <w:t>settings</w:t>
            </w:r>
          </w:p>
        </w:tc>
        <w:tc>
          <w:tcPr>
            <w:tcW w:w="7380" w:type="dxa"/>
          </w:tcPr>
          <w:p w14:paraId="0B42C324"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Grundkonfiguration bei Werksauslieferung der Hardware</w:t>
            </w:r>
          </w:p>
        </w:tc>
      </w:tr>
      <w:tr w:rsidR="00496D5B" w:rsidRPr="00564C62" w14:paraId="6253C2A9" w14:textId="77777777" w:rsidTr="005F4F9B">
        <w:tc>
          <w:tcPr>
            <w:tcW w:w="1545" w:type="dxa"/>
          </w:tcPr>
          <w:p w14:paraId="3D64FABE" w14:textId="77777777" w:rsidR="00496D5B" w:rsidRPr="00564C62" w:rsidRDefault="00496D5B" w:rsidP="005F4F9B">
            <w:pPr>
              <w:spacing w:before="240" w:after="240"/>
              <w:rPr>
                <w:sz w:val="18"/>
                <w:szCs w:val="18"/>
              </w:rPr>
            </w:pPr>
            <w:r w:rsidRPr="00564C62">
              <w:rPr>
                <w:sz w:val="18"/>
                <w:szCs w:val="18"/>
              </w:rPr>
              <w:t>DMZ</w:t>
            </w:r>
          </w:p>
        </w:tc>
        <w:tc>
          <w:tcPr>
            <w:tcW w:w="7380" w:type="dxa"/>
          </w:tcPr>
          <w:p w14:paraId="65F4259C" w14:textId="77777777" w:rsidR="00496D5B" w:rsidRPr="00564C62" w:rsidRDefault="00496D5B" w:rsidP="005F4F9B">
            <w:pPr>
              <w:spacing w:before="240" w:after="240"/>
              <w:rPr>
                <w:sz w:val="18"/>
                <w:szCs w:val="18"/>
              </w:rPr>
            </w:pPr>
            <w:r w:rsidRPr="00564C62">
              <w:rPr>
                <w:rFonts w:cs="Arial"/>
                <w:color w:val="222222"/>
                <w:sz w:val="18"/>
                <w:szCs w:val="18"/>
                <w:shd w:val="clear" w:color="auto" w:fill="FFFFFF"/>
              </w:rPr>
              <w:t>Eine Demilitarisierte Zone (</w:t>
            </w:r>
            <w:r w:rsidRPr="00564C62">
              <w:rPr>
                <w:rFonts w:cs="Arial"/>
                <w:bCs/>
                <w:color w:val="222222"/>
                <w:sz w:val="18"/>
                <w:szCs w:val="18"/>
              </w:rPr>
              <w:t>DMZ</w:t>
            </w:r>
            <w:r w:rsidRPr="00564C62">
              <w:rPr>
                <w:rFonts w:cs="Arial"/>
                <w:color w:val="222222"/>
                <w:sz w:val="18"/>
                <w:szCs w:val="18"/>
                <w:shd w:val="clear" w:color="auto" w:fill="FFFFFF"/>
              </w:rPr>
              <w:t xml:space="preserve">, auch </w:t>
            </w:r>
            <w:r w:rsidRPr="00564C62">
              <w:rPr>
                <w:rFonts w:cs="Arial"/>
                <w:bCs/>
                <w:color w:val="222222"/>
                <w:sz w:val="18"/>
                <w:szCs w:val="18"/>
              </w:rPr>
              <w:t>Demilitarized Zone</w:t>
            </w:r>
            <w:r w:rsidRPr="00564C62">
              <w:rPr>
                <w:rFonts w:cs="Arial"/>
                <w:color w:val="222222"/>
                <w:sz w:val="18"/>
                <w:szCs w:val="18"/>
                <w:shd w:val="clear" w:color="auto" w:fill="FFFFFF"/>
              </w:rPr>
              <w:t xml:space="preserve">) bezeichnet ein Computernetz mit sicherheitstechnisch kontrollierten Zugriffsmöglichkeiten </w:t>
            </w:r>
            <w:r w:rsidRPr="00564C62">
              <w:rPr>
                <w:rFonts w:cs="Arial"/>
                <w:color w:val="222222"/>
                <w:sz w:val="18"/>
                <w:szCs w:val="18"/>
                <w:shd w:val="clear" w:color="auto" w:fill="FFFFFF"/>
              </w:rPr>
              <w:br/>
              <w:t xml:space="preserve">auf die daran angeschlossenen Server. Die in der </w:t>
            </w:r>
            <w:r w:rsidRPr="00564C62">
              <w:rPr>
                <w:rFonts w:cs="Arial"/>
                <w:bCs/>
                <w:color w:val="222222"/>
                <w:sz w:val="18"/>
                <w:szCs w:val="18"/>
              </w:rPr>
              <w:t>DMZ</w:t>
            </w:r>
            <w:r w:rsidRPr="00564C62">
              <w:rPr>
                <w:rFonts w:cs="Arial"/>
                <w:color w:val="222222"/>
                <w:sz w:val="18"/>
                <w:szCs w:val="18"/>
                <w:shd w:val="clear" w:color="auto" w:fill="FFFFFF"/>
              </w:rPr>
              <w:t xml:space="preserve"> aufgestellten Systeme werden durch eine oder mehrere Firewalls gegen andere Netze (z. B. Internet, LAN) abgeschirmt.</w:t>
            </w:r>
          </w:p>
        </w:tc>
      </w:tr>
      <w:tr w:rsidR="00496D5B" w:rsidRPr="006D5C7E" w14:paraId="1BE3BBD1" w14:textId="77777777" w:rsidTr="005F4F9B">
        <w:tc>
          <w:tcPr>
            <w:tcW w:w="1545" w:type="dxa"/>
          </w:tcPr>
          <w:p w14:paraId="425FCA4D"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DOMEA</w:t>
            </w:r>
          </w:p>
        </w:tc>
        <w:tc>
          <w:tcPr>
            <w:tcW w:w="7380" w:type="dxa"/>
          </w:tcPr>
          <w:p w14:paraId="6FE0BDF1" w14:textId="77777777" w:rsidR="00496D5B" w:rsidRPr="00564C62" w:rsidRDefault="00496D5B" w:rsidP="005F4F9B">
            <w:pPr>
              <w:spacing w:before="240" w:after="240"/>
              <w:rPr>
                <w:rFonts w:cs="Arial"/>
                <w:color w:val="222222"/>
                <w:sz w:val="18"/>
                <w:szCs w:val="18"/>
                <w:shd w:val="clear" w:color="auto" w:fill="FFFFFF"/>
              </w:rPr>
            </w:pPr>
            <w:r>
              <w:rPr>
                <w:rFonts w:cs="Arial"/>
                <w:color w:val="222222"/>
                <w:sz w:val="18"/>
                <w:szCs w:val="18"/>
                <w:shd w:val="clear" w:color="auto" w:fill="FFFFFF"/>
              </w:rPr>
              <w:t xml:space="preserve">Dokumentenmanagementsystem - </w:t>
            </w:r>
            <w:r w:rsidRPr="00487282">
              <w:rPr>
                <w:rFonts w:cs="Arial"/>
                <w:color w:val="222222"/>
                <w:sz w:val="18"/>
                <w:szCs w:val="18"/>
                <w:shd w:val="clear" w:color="auto" w:fill="FFFFFF"/>
              </w:rPr>
              <w:t>DOMEA von OpenText ist eine zertifizierte Lösung für Dokumenten-Management und Vorgangsbearbeitung (DMS/VBS).</w:t>
            </w:r>
          </w:p>
        </w:tc>
      </w:tr>
      <w:tr w:rsidR="00496D5B" w:rsidRPr="006D5C7E" w14:paraId="3EBA91A8" w14:textId="77777777" w:rsidTr="005F4F9B">
        <w:tc>
          <w:tcPr>
            <w:tcW w:w="1545" w:type="dxa"/>
          </w:tcPr>
          <w:p w14:paraId="0AA8FEBF"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GPOs</w:t>
            </w:r>
          </w:p>
        </w:tc>
        <w:tc>
          <w:tcPr>
            <w:tcW w:w="7380" w:type="dxa"/>
          </w:tcPr>
          <w:p w14:paraId="1041933F" w14:textId="77777777" w:rsidR="00496D5B" w:rsidRPr="00564C62" w:rsidRDefault="00496D5B" w:rsidP="005F4F9B">
            <w:pPr>
              <w:spacing w:before="240" w:after="240"/>
              <w:rPr>
                <w:rFonts w:cs="Arial"/>
                <w:color w:val="222222"/>
                <w:sz w:val="18"/>
                <w:szCs w:val="18"/>
                <w:shd w:val="clear" w:color="auto" w:fill="FFFFFF"/>
              </w:rPr>
            </w:pPr>
            <w:r w:rsidRPr="00487282">
              <w:rPr>
                <w:sz w:val="18"/>
                <w:szCs w:val="18"/>
                <w:shd w:val="clear" w:color="auto" w:fill="FFFFFF"/>
              </w:rPr>
              <w:t>Ein Group Policy Object (GPO), deutsch Gruppenrichtlinienobjekt, ist unter Microsoft Windows 2000 und dessen Nachfolgern eine digitale Richtlinie für verschiedene Einstellungen. In diesem Zusammenhang ist eine Group Policy eine auf bestimmte Gruppen oder Arten von Einstellungen begrenzte System Policy.</w:t>
            </w:r>
          </w:p>
        </w:tc>
      </w:tr>
      <w:tr w:rsidR="00496D5B" w:rsidRPr="00564C62" w14:paraId="1B63ED74" w14:textId="77777777" w:rsidTr="005F4F9B">
        <w:tc>
          <w:tcPr>
            <w:tcW w:w="1545" w:type="dxa"/>
          </w:tcPr>
          <w:p w14:paraId="1672B599"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GSC</w:t>
            </w:r>
          </w:p>
        </w:tc>
        <w:tc>
          <w:tcPr>
            <w:tcW w:w="7380" w:type="dxa"/>
          </w:tcPr>
          <w:p w14:paraId="49AD60B5"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IT-Grundschutz-Check nach IT-Grundschutz des BSI</w:t>
            </w:r>
          </w:p>
        </w:tc>
      </w:tr>
      <w:tr w:rsidR="00496D5B" w:rsidRPr="006D5C7E" w14:paraId="4366414D" w14:textId="77777777" w:rsidTr="005F4F9B">
        <w:tc>
          <w:tcPr>
            <w:tcW w:w="1545" w:type="dxa"/>
          </w:tcPr>
          <w:p w14:paraId="63992B9E"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ICINGA</w:t>
            </w:r>
          </w:p>
        </w:tc>
        <w:tc>
          <w:tcPr>
            <w:tcW w:w="7380" w:type="dxa"/>
          </w:tcPr>
          <w:p w14:paraId="062B3A3F" w14:textId="77777777" w:rsidR="00496D5B" w:rsidRPr="00487282" w:rsidRDefault="00496D5B" w:rsidP="005F4F9B">
            <w:pPr>
              <w:spacing w:before="240" w:after="240"/>
              <w:rPr>
                <w:rFonts w:cs="Arial"/>
                <w:color w:val="222222"/>
                <w:sz w:val="18"/>
                <w:szCs w:val="18"/>
                <w:shd w:val="clear" w:color="auto" w:fill="FFFFFF"/>
              </w:rPr>
            </w:pPr>
            <w:r w:rsidRPr="00487282">
              <w:rPr>
                <w:rFonts w:cs="Arial"/>
                <w:color w:val="222222"/>
                <w:sz w:val="18"/>
                <w:szCs w:val="18"/>
                <w:shd w:val="clear" w:color="auto" w:fill="FFFFFF"/>
              </w:rPr>
              <w:t xml:space="preserve">Icinga ist ein </w:t>
            </w:r>
            <w:hyperlink r:id="rId20" w:tooltip="Open Source" w:history="1">
              <w:r w:rsidRPr="00487282">
                <w:rPr>
                  <w:rFonts w:cs="Arial"/>
                  <w:color w:val="222222"/>
                  <w:sz w:val="18"/>
                  <w:szCs w:val="18"/>
                  <w:shd w:val="clear" w:color="auto" w:fill="FFFFFF"/>
                </w:rPr>
                <w:t>Open-Source</w:t>
              </w:r>
            </w:hyperlink>
            <w:r w:rsidRPr="00487282">
              <w:rPr>
                <w:rFonts w:cs="Arial"/>
                <w:color w:val="222222"/>
                <w:sz w:val="18"/>
                <w:szCs w:val="18"/>
                <w:shd w:val="clear" w:color="auto" w:fill="FFFFFF"/>
              </w:rPr>
              <w:t xml:space="preserve">-Anwendung zur System- und Netzwerküberwachung. </w:t>
            </w:r>
          </w:p>
        </w:tc>
      </w:tr>
      <w:tr w:rsidR="00496D5B" w:rsidRPr="006D5C7E" w14:paraId="0DD1B106" w14:textId="77777777" w:rsidTr="005F4F9B">
        <w:tc>
          <w:tcPr>
            <w:tcW w:w="1545" w:type="dxa"/>
          </w:tcPr>
          <w:p w14:paraId="44E40C93"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 xml:space="preserve">ITIL </w:t>
            </w:r>
          </w:p>
        </w:tc>
        <w:tc>
          <w:tcPr>
            <w:tcW w:w="7380" w:type="dxa"/>
          </w:tcPr>
          <w:p w14:paraId="7BC348ED" w14:textId="77777777" w:rsidR="00496D5B" w:rsidRPr="00564C62" w:rsidRDefault="00496D5B" w:rsidP="005F4F9B">
            <w:pPr>
              <w:spacing w:before="240" w:after="240"/>
              <w:rPr>
                <w:rFonts w:cs="Arial"/>
                <w:color w:val="222222"/>
                <w:sz w:val="18"/>
                <w:szCs w:val="18"/>
                <w:shd w:val="clear" w:color="auto" w:fill="FFFFFF"/>
              </w:rPr>
            </w:pPr>
            <w:r w:rsidRPr="009053D0">
              <w:rPr>
                <w:rFonts w:cs="Arial"/>
                <w:color w:val="222222"/>
                <w:sz w:val="18"/>
                <w:szCs w:val="18"/>
                <w:shd w:val="clear" w:color="auto" w:fill="FFFFFF"/>
              </w:rPr>
              <w:t>IT Infrastructure Library. Bei ITIL handelt es sich um eine Sammlung von Best Practices zur Umset-zung des IT-Service-Managements. ITIL gilt international als De-facto-Standard und bildet ein Rah-menwerk für IT-Serviceprozesse, deren zentraler sowie unverzichtbarer Bestandteil ein ordnungsgemä-ßer IT-Betrieb ist. ITIL stellt den Servicegedanken in den Vordergrund und richtet demnach die IT-Organisation sowie die IT-Prozesse serviceorientiert aus.</w:t>
            </w:r>
          </w:p>
        </w:tc>
      </w:tr>
      <w:tr w:rsidR="00496D5B" w:rsidRPr="006D5C7E" w14:paraId="35AD51A9" w14:textId="77777777" w:rsidTr="005F4F9B">
        <w:tc>
          <w:tcPr>
            <w:tcW w:w="1545" w:type="dxa"/>
          </w:tcPr>
          <w:p w14:paraId="4080EFA6"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ITRK</w:t>
            </w:r>
          </w:p>
        </w:tc>
        <w:tc>
          <w:tcPr>
            <w:tcW w:w="7380" w:type="dxa"/>
          </w:tcPr>
          <w:p w14:paraId="2D767D2F" w14:textId="77777777" w:rsidR="00496D5B" w:rsidRPr="00564C62" w:rsidRDefault="00496D5B" w:rsidP="005F4F9B">
            <w:pPr>
              <w:spacing w:before="240" w:after="240"/>
              <w:rPr>
                <w:rFonts w:cs="Arial"/>
                <w:color w:val="222222"/>
                <w:sz w:val="18"/>
                <w:szCs w:val="18"/>
                <w:shd w:val="clear" w:color="auto" w:fill="FFFFFF"/>
              </w:rPr>
            </w:pPr>
            <w:r>
              <w:rPr>
                <w:rFonts w:cs="Arial"/>
                <w:color w:val="222222"/>
                <w:sz w:val="18"/>
                <w:szCs w:val="18"/>
                <w:shd w:val="clear" w:color="auto" w:fill="FFFFFF"/>
              </w:rPr>
              <w:t>IT-Rahmenkonzept</w:t>
            </w:r>
          </w:p>
        </w:tc>
      </w:tr>
    </w:tbl>
    <w:p w14:paraId="55229536" w14:textId="77777777" w:rsidR="00496D5B" w:rsidRDefault="00496D5B" w:rsidP="00496D5B"/>
    <w:tbl>
      <w:tblPr>
        <w:tblStyle w:val="Tabellenraster1"/>
        <w:tblW w:w="0" w:type="auto"/>
        <w:tblInd w:w="-5" w:type="dxa"/>
        <w:tblLook w:val="04A0" w:firstRow="1" w:lastRow="0" w:firstColumn="1" w:lastColumn="0" w:noHBand="0" w:noVBand="1"/>
      </w:tblPr>
      <w:tblGrid>
        <w:gridCol w:w="1545"/>
        <w:gridCol w:w="7380"/>
      </w:tblGrid>
      <w:tr w:rsidR="00496D5B" w:rsidRPr="00374F62" w14:paraId="1AD42130" w14:textId="77777777" w:rsidTr="005F4F9B">
        <w:tc>
          <w:tcPr>
            <w:tcW w:w="1545" w:type="dxa"/>
            <w:shd w:val="clear" w:color="auto" w:fill="F2F2F2" w:themeFill="background1" w:themeFillShade="F2"/>
            <w:hideMark/>
          </w:tcPr>
          <w:p w14:paraId="2AC32A23" w14:textId="77CE8563" w:rsidR="00496D5B" w:rsidRPr="00374F62" w:rsidRDefault="00496D5B" w:rsidP="005F4F9B">
            <w:pPr>
              <w:spacing w:before="120" w:after="120"/>
              <w:rPr>
                <w:b/>
                <w:sz w:val="18"/>
                <w:szCs w:val="18"/>
              </w:rPr>
            </w:pPr>
            <w:r w:rsidRPr="00374F62">
              <w:rPr>
                <w:b/>
                <w:sz w:val="18"/>
                <w:szCs w:val="18"/>
              </w:rPr>
              <w:t>Begriff /</w:t>
            </w:r>
            <w:r w:rsidR="00374F62">
              <w:rPr>
                <w:b/>
                <w:sz w:val="18"/>
                <w:szCs w:val="18"/>
              </w:rPr>
              <w:br/>
            </w:r>
            <w:r w:rsidRPr="00374F62">
              <w:rPr>
                <w:b/>
                <w:sz w:val="18"/>
                <w:szCs w:val="18"/>
              </w:rPr>
              <w:t>Abkürzung</w:t>
            </w:r>
          </w:p>
        </w:tc>
        <w:tc>
          <w:tcPr>
            <w:tcW w:w="7380" w:type="dxa"/>
            <w:shd w:val="clear" w:color="auto" w:fill="F2F2F2" w:themeFill="background1" w:themeFillShade="F2"/>
            <w:hideMark/>
          </w:tcPr>
          <w:p w14:paraId="1C343B50" w14:textId="77777777" w:rsidR="00496D5B" w:rsidRPr="00374F62" w:rsidRDefault="00496D5B" w:rsidP="005F4F9B">
            <w:pPr>
              <w:spacing w:before="120" w:after="120"/>
              <w:rPr>
                <w:b/>
                <w:sz w:val="18"/>
                <w:szCs w:val="18"/>
              </w:rPr>
            </w:pPr>
            <w:r w:rsidRPr="00374F62">
              <w:rPr>
                <w:b/>
                <w:sz w:val="18"/>
                <w:szCs w:val="18"/>
              </w:rPr>
              <w:t>Erklärung</w:t>
            </w:r>
          </w:p>
        </w:tc>
      </w:tr>
      <w:tr w:rsidR="00496D5B" w:rsidRPr="006D5C7E" w14:paraId="54428DC1" w14:textId="77777777" w:rsidTr="005F4F9B">
        <w:tc>
          <w:tcPr>
            <w:tcW w:w="1545" w:type="dxa"/>
          </w:tcPr>
          <w:p w14:paraId="5709FFF5"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IT</w:t>
            </w:r>
            <w:r>
              <w:rPr>
                <w:rFonts w:cs="Arial"/>
                <w:color w:val="222222"/>
                <w:sz w:val="18"/>
                <w:szCs w:val="18"/>
                <w:shd w:val="clear" w:color="auto" w:fill="FFFFFF"/>
              </w:rPr>
              <w:t>B</w:t>
            </w:r>
          </w:p>
        </w:tc>
        <w:tc>
          <w:tcPr>
            <w:tcW w:w="7380" w:type="dxa"/>
          </w:tcPr>
          <w:p w14:paraId="35AD4BD2" w14:textId="77777777" w:rsidR="00496D5B" w:rsidRPr="00564C62" w:rsidRDefault="00496D5B" w:rsidP="005F4F9B">
            <w:pPr>
              <w:spacing w:before="240" w:after="240"/>
              <w:rPr>
                <w:rFonts w:cs="Arial"/>
                <w:color w:val="222222"/>
                <w:sz w:val="18"/>
                <w:szCs w:val="18"/>
                <w:shd w:val="clear" w:color="auto" w:fill="FFFFFF"/>
              </w:rPr>
            </w:pPr>
            <w:r>
              <w:rPr>
                <w:rFonts w:cs="Arial"/>
                <w:color w:val="222222"/>
                <w:sz w:val="18"/>
                <w:szCs w:val="18"/>
                <w:shd w:val="clear" w:color="auto" w:fill="FFFFFF"/>
              </w:rPr>
              <w:t xml:space="preserve">Informationssicherheitsbeauftragter (ISB), früher IT-Sicherheitsbeauftragter (IT-Sibe) </w:t>
            </w:r>
          </w:p>
        </w:tc>
      </w:tr>
      <w:tr w:rsidR="00496D5B" w:rsidRPr="00564C62" w14:paraId="12A4C020" w14:textId="77777777" w:rsidTr="005F4F9B">
        <w:tc>
          <w:tcPr>
            <w:tcW w:w="1545" w:type="dxa"/>
          </w:tcPr>
          <w:p w14:paraId="1845167C"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IVBB</w:t>
            </w:r>
          </w:p>
        </w:tc>
        <w:tc>
          <w:tcPr>
            <w:tcW w:w="7380" w:type="dxa"/>
          </w:tcPr>
          <w:p w14:paraId="2D7C3FB5"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Der Informationsverbund Berlin-Bonn (</w:t>
            </w:r>
            <w:r w:rsidRPr="00564C62">
              <w:rPr>
                <w:rFonts w:eastAsiaTheme="majorEastAsia" w:cs="Arial"/>
                <w:color w:val="222222"/>
                <w:sz w:val="18"/>
                <w:szCs w:val="18"/>
                <w:shd w:val="clear" w:color="auto" w:fill="FFFFFF"/>
              </w:rPr>
              <w:t>IVBB</w:t>
            </w:r>
            <w:r w:rsidRPr="00564C62">
              <w:rPr>
                <w:rFonts w:cs="Arial"/>
                <w:color w:val="222222"/>
                <w:sz w:val="18"/>
                <w:szCs w:val="18"/>
                <w:shd w:val="clear" w:color="auto" w:fill="FFFFFF"/>
              </w:rPr>
              <w:t xml:space="preserve">) ist ein Informationsverbund des </w:t>
            </w:r>
            <w:r w:rsidRPr="00564C62">
              <w:rPr>
                <w:rFonts w:eastAsiaTheme="majorEastAsia" w:cs="Arial"/>
                <w:color w:val="222222"/>
                <w:sz w:val="18"/>
                <w:szCs w:val="18"/>
                <w:shd w:val="clear" w:color="auto" w:fill="FFFFFF"/>
              </w:rPr>
              <w:t>Bundes</w:t>
            </w:r>
            <w:r w:rsidRPr="00564C62">
              <w:rPr>
                <w:rFonts w:cs="Arial"/>
                <w:color w:val="222222"/>
                <w:sz w:val="18"/>
                <w:szCs w:val="18"/>
                <w:shd w:val="clear" w:color="auto" w:fill="FFFFFF"/>
              </w:rPr>
              <w:t xml:space="preserve"> zur Vernetzung der Obersten Bundesbehörden.</w:t>
            </w:r>
          </w:p>
        </w:tc>
      </w:tr>
      <w:tr w:rsidR="00496D5B" w:rsidRPr="00564C62" w14:paraId="0BBD3D85" w14:textId="77777777" w:rsidTr="005F4F9B">
        <w:tc>
          <w:tcPr>
            <w:tcW w:w="1545" w:type="dxa"/>
          </w:tcPr>
          <w:p w14:paraId="556B3609"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JIRA</w:t>
            </w:r>
          </w:p>
        </w:tc>
        <w:tc>
          <w:tcPr>
            <w:tcW w:w="7380" w:type="dxa"/>
          </w:tcPr>
          <w:p w14:paraId="0D04C9C5"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 xml:space="preserve">Trackingsoftware zur Nachverfolgung offener ToDos, </w:t>
            </w:r>
            <w:r w:rsidRPr="00564C62">
              <w:rPr>
                <w:rFonts w:cs="Arial"/>
                <w:color w:val="222222"/>
                <w:sz w:val="18"/>
                <w:szCs w:val="18"/>
                <w:shd w:val="clear" w:color="auto" w:fill="FFFFFF"/>
              </w:rPr>
              <w:br/>
            </w:r>
            <w:hyperlink r:id="rId21" w:tooltip="Webanwendung" w:history="1">
              <w:r w:rsidRPr="00564C62">
                <w:rPr>
                  <w:rFonts w:eastAsiaTheme="majorEastAsia" w:cs="Arial"/>
                  <w:color w:val="222222"/>
                  <w:sz w:val="18"/>
                  <w:szCs w:val="18"/>
                  <w:shd w:val="clear" w:color="auto" w:fill="FFFFFF"/>
                </w:rPr>
                <w:t>Webanwendung</w:t>
              </w:r>
            </w:hyperlink>
            <w:r w:rsidRPr="00564C62">
              <w:rPr>
                <w:rFonts w:cs="Arial"/>
                <w:color w:val="222222"/>
                <w:sz w:val="18"/>
                <w:szCs w:val="18"/>
                <w:shd w:val="clear" w:color="auto" w:fill="FFFFFF"/>
              </w:rPr>
              <w:t xml:space="preserve"> zur </w:t>
            </w:r>
            <w:hyperlink r:id="rId22" w:tooltip="Bugtracker" w:history="1">
              <w:r w:rsidRPr="00564C62">
                <w:rPr>
                  <w:rFonts w:eastAsiaTheme="majorEastAsia" w:cs="Arial"/>
                  <w:color w:val="222222"/>
                  <w:sz w:val="18"/>
                  <w:szCs w:val="18"/>
                  <w:shd w:val="clear" w:color="auto" w:fill="FFFFFF"/>
                </w:rPr>
                <w:t>Fehlerverwaltung</w:t>
              </w:r>
            </w:hyperlink>
            <w:r w:rsidRPr="00564C62">
              <w:rPr>
                <w:rFonts w:cs="Arial"/>
                <w:color w:val="222222"/>
                <w:sz w:val="18"/>
                <w:szCs w:val="18"/>
                <w:shd w:val="clear" w:color="auto" w:fill="FFFFFF"/>
              </w:rPr>
              <w:t xml:space="preserve">, </w:t>
            </w:r>
            <w:hyperlink r:id="rId23" w:tooltip="Issue-Tracking-System" w:history="1">
              <w:r w:rsidRPr="00564C62">
                <w:rPr>
                  <w:rFonts w:eastAsiaTheme="majorEastAsia" w:cs="Arial"/>
                  <w:color w:val="222222"/>
                  <w:sz w:val="18"/>
                  <w:szCs w:val="18"/>
                  <w:shd w:val="clear" w:color="auto" w:fill="FFFFFF"/>
                </w:rPr>
                <w:t>Problembehandlung</w:t>
              </w:r>
            </w:hyperlink>
            <w:r w:rsidRPr="00564C62">
              <w:rPr>
                <w:rFonts w:cs="Arial"/>
                <w:color w:val="222222"/>
                <w:sz w:val="18"/>
                <w:szCs w:val="18"/>
                <w:shd w:val="clear" w:color="auto" w:fill="FFFFFF"/>
              </w:rPr>
              <w:t xml:space="preserve"> und operativem </w:t>
            </w:r>
            <w:hyperlink r:id="rId24" w:tooltip="Projektmanagement" w:history="1">
              <w:r w:rsidRPr="00564C62">
                <w:rPr>
                  <w:rFonts w:eastAsiaTheme="majorEastAsia" w:cs="Arial"/>
                  <w:color w:val="222222"/>
                  <w:sz w:val="18"/>
                  <w:szCs w:val="18"/>
                  <w:shd w:val="clear" w:color="auto" w:fill="FFFFFF"/>
                </w:rPr>
                <w:t>Projektmanagement</w:t>
              </w:r>
            </w:hyperlink>
            <w:r w:rsidRPr="00564C62">
              <w:rPr>
                <w:rFonts w:cs="Arial"/>
                <w:color w:val="222222"/>
                <w:sz w:val="18"/>
                <w:szCs w:val="18"/>
                <w:shd w:val="clear" w:color="auto" w:fill="FFFFFF"/>
              </w:rPr>
              <w:t xml:space="preserve"> der Fa. </w:t>
            </w:r>
            <w:hyperlink r:id="rId25" w:tooltip="Atlassian" w:history="1">
              <w:r w:rsidRPr="00564C62">
                <w:rPr>
                  <w:rFonts w:eastAsiaTheme="majorEastAsia" w:cs="Arial"/>
                  <w:color w:val="222222"/>
                  <w:sz w:val="18"/>
                  <w:szCs w:val="18"/>
                  <w:shd w:val="clear" w:color="auto" w:fill="FFFFFF"/>
                </w:rPr>
                <w:t>Atlassian</w:t>
              </w:r>
            </w:hyperlink>
          </w:p>
        </w:tc>
      </w:tr>
      <w:tr w:rsidR="00496D5B" w:rsidRPr="00564C62" w14:paraId="7952D88B" w14:textId="77777777" w:rsidTr="005F4F9B">
        <w:tc>
          <w:tcPr>
            <w:tcW w:w="1545" w:type="dxa"/>
          </w:tcPr>
          <w:p w14:paraId="75EDDE92"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Konsole</w:t>
            </w:r>
          </w:p>
        </w:tc>
        <w:tc>
          <w:tcPr>
            <w:tcW w:w="7380" w:type="dxa"/>
          </w:tcPr>
          <w:p w14:paraId="41807D47" w14:textId="77777777" w:rsidR="00496D5B" w:rsidRPr="00564C62" w:rsidRDefault="00496D5B" w:rsidP="005F4F9B">
            <w:pPr>
              <w:spacing w:before="240" w:after="240"/>
              <w:rPr>
                <w:rFonts w:cs="Arial"/>
                <w:color w:val="222222"/>
                <w:sz w:val="18"/>
                <w:szCs w:val="18"/>
                <w:shd w:val="clear" w:color="auto" w:fill="FFFFFF"/>
              </w:rPr>
            </w:pPr>
            <w:r w:rsidRPr="00564C62">
              <w:rPr>
                <w:rFonts w:eastAsiaTheme="majorEastAsia" w:cs="Arial"/>
                <w:color w:val="222222"/>
                <w:sz w:val="18"/>
                <w:szCs w:val="18"/>
                <w:shd w:val="clear" w:color="auto" w:fill="FFFFFF"/>
              </w:rPr>
              <w:t>Endgerät</w:t>
            </w:r>
            <w:r w:rsidRPr="00564C62">
              <w:rPr>
                <w:rFonts w:cs="Arial"/>
                <w:color w:val="222222"/>
                <w:sz w:val="18"/>
                <w:szCs w:val="18"/>
                <w:shd w:val="clear" w:color="auto" w:fill="FFFFFF"/>
              </w:rPr>
              <w:t xml:space="preserve"> zur Eingabe und Anzeige von Daten</w:t>
            </w:r>
          </w:p>
        </w:tc>
      </w:tr>
      <w:tr w:rsidR="00496D5B" w:rsidRPr="006D5C7E" w14:paraId="3C7B2676" w14:textId="77777777" w:rsidTr="005F4F9B">
        <w:tc>
          <w:tcPr>
            <w:tcW w:w="1545" w:type="dxa"/>
          </w:tcPr>
          <w:p w14:paraId="7A4A3ED5" w14:textId="77777777" w:rsidR="00496D5B" w:rsidRPr="00564C62" w:rsidRDefault="00496D5B" w:rsidP="005F4F9B">
            <w:pPr>
              <w:spacing w:before="240" w:after="240"/>
              <w:rPr>
                <w:rFonts w:cs="Arial"/>
                <w:color w:val="222222"/>
                <w:sz w:val="18"/>
                <w:szCs w:val="18"/>
                <w:shd w:val="clear" w:color="auto" w:fill="FFFFFF"/>
              </w:rPr>
            </w:pPr>
            <w:r>
              <w:rPr>
                <w:rFonts w:cs="Arial"/>
                <w:color w:val="222222"/>
                <w:sz w:val="18"/>
                <w:szCs w:val="18"/>
                <w:shd w:val="clear" w:color="auto" w:fill="FFFFFF"/>
              </w:rPr>
              <w:t>OTRS</w:t>
            </w:r>
          </w:p>
        </w:tc>
        <w:tc>
          <w:tcPr>
            <w:tcW w:w="7380" w:type="dxa"/>
          </w:tcPr>
          <w:p w14:paraId="0D5978C7"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 xml:space="preserve">Das Open Technology Real Services (OTRS), früher als Open Ticket Request System bekannt, ist ein Ticketsystem oder auch </w:t>
            </w:r>
            <w:hyperlink r:id="rId26" w:tooltip="Servicemanagement" w:history="1">
              <w:r w:rsidRPr="006D5C7E">
                <w:rPr>
                  <w:rFonts w:cs="Arial"/>
                  <w:color w:val="222222"/>
                  <w:sz w:val="18"/>
                  <w:szCs w:val="18"/>
                  <w:shd w:val="clear" w:color="auto" w:fill="FFFFFF"/>
                </w:rPr>
                <w:t>Servicemanagementsystem</w:t>
              </w:r>
            </w:hyperlink>
            <w:r w:rsidRPr="006D5C7E">
              <w:rPr>
                <w:rFonts w:cs="Arial"/>
                <w:color w:val="222222"/>
                <w:sz w:val="18"/>
                <w:szCs w:val="18"/>
                <w:shd w:val="clear" w:color="auto" w:fill="FFFFFF"/>
              </w:rPr>
              <w:t xml:space="preserve">, das u. a. als </w:t>
            </w:r>
            <w:hyperlink r:id="rId27" w:tooltip="Helpdesk" w:history="1">
              <w:r w:rsidRPr="006D5C7E">
                <w:rPr>
                  <w:rFonts w:cs="Arial"/>
                  <w:color w:val="222222"/>
                  <w:sz w:val="18"/>
                  <w:szCs w:val="18"/>
                  <w:shd w:val="clear" w:color="auto" w:fill="FFFFFF"/>
                </w:rPr>
                <w:t>Helpdesk</w:t>
              </w:r>
            </w:hyperlink>
            <w:r w:rsidRPr="006D5C7E">
              <w:rPr>
                <w:rFonts w:cs="Arial"/>
                <w:color w:val="222222"/>
                <w:sz w:val="18"/>
                <w:szCs w:val="18"/>
                <w:shd w:val="clear" w:color="auto" w:fill="FFFFFF"/>
              </w:rPr>
              <w:t xml:space="preserve">-System bzw. </w:t>
            </w:r>
            <w:hyperlink r:id="rId28" w:tooltip="Issue-Tracking-System" w:history="1">
              <w:r w:rsidRPr="006D5C7E">
                <w:rPr>
                  <w:rFonts w:cs="Arial"/>
                  <w:color w:val="222222"/>
                  <w:sz w:val="18"/>
                  <w:szCs w:val="18"/>
                  <w:shd w:val="clear" w:color="auto" w:fill="FFFFFF"/>
                </w:rPr>
                <w:t>Issue-Tracking-System</w:t>
              </w:r>
            </w:hyperlink>
            <w:r w:rsidRPr="006D5C7E">
              <w:rPr>
                <w:rFonts w:cs="Arial"/>
                <w:color w:val="222222"/>
                <w:sz w:val="18"/>
                <w:szCs w:val="18"/>
                <w:shd w:val="clear" w:color="auto" w:fill="FFFFFF"/>
              </w:rPr>
              <w:t xml:space="preserve"> eingesetzt wird.</w:t>
            </w:r>
          </w:p>
        </w:tc>
      </w:tr>
      <w:tr w:rsidR="00496D5B" w:rsidRPr="00564C62" w14:paraId="77CA0FF7" w14:textId="77777777" w:rsidTr="005F4F9B">
        <w:tc>
          <w:tcPr>
            <w:tcW w:w="1545" w:type="dxa"/>
          </w:tcPr>
          <w:p w14:paraId="5B7F513C"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Patches und Updates</w:t>
            </w:r>
          </w:p>
        </w:tc>
        <w:tc>
          <w:tcPr>
            <w:tcW w:w="7380" w:type="dxa"/>
          </w:tcPr>
          <w:p w14:paraId="3E5C58DE"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Aktualisierungen von Software zum Schließen von IT-Sicherheitslücken oder Fehlfunktionen.</w:t>
            </w:r>
          </w:p>
        </w:tc>
      </w:tr>
      <w:tr w:rsidR="00496D5B" w:rsidRPr="006D5C7E" w14:paraId="54CBF245" w14:textId="77777777" w:rsidTr="005F4F9B">
        <w:tc>
          <w:tcPr>
            <w:tcW w:w="1545" w:type="dxa"/>
          </w:tcPr>
          <w:p w14:paraId="1DD37656"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PersHH</w:t>
            </w:r>
          </w:p>
        </w:tc>
        <w:tc>
          <w:tcPr>
            <w:tcW w:w="7380" w:type="dxa"/>
          </w:tcPr>
          <w:p w14:paraId="546F819B"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Personalhaushalt</w:t>
            </w:r>
          </w:p>
        </w:tc>
      </w:tr>
      <w:tr w:rsidR="00496D5B" w:rsidRPr="006D5C7E" w14:paraId="0E595463" w14:textId="77777777" w:rsidTr="005F4F9B">
        <w:tc>
          <w:tcPr>
            <w:tcW w:w="1545" w:type="dxa"/>
          </w:tcPr>
          <w:p w14:paraId="2F1A2E8A"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PHB</w:t>
            </w:r>
          </w:p>
        </w:tc>
        <w:tc>
          <w:tcPr>
            <w:tcW w:w="7380" w:type="dxa"/>
          </w:tcPr>
          <w:p w14:paraId="1A782613" w14:textId="77777777" w:rsidR="00496D5B" w:rsidRPr="00564C62" w:rsidRDefault="00496D5B" w:rsidP="005F4F9B">
            <w:pPr>
              <w:spacing w:before="240" w:after="240"/>
              <w:rPr>
                <w:rFonts w:cs="Arial"/>
                <w:color w:val="222222"/>
                <w:sz w:val="18"/>
                <w:szCs w:val="18"/>
                <w:shd w:val="clear" w:color="auto" w:fill="FFFFFF"/>
              </w:rPr>
            </w:pPr>
            <w:r>
              <w:rPr>
                <w:rFonts w:cs="Arial"/>
                <w:color w:val="222222"/>
                <w:sz w:val="18"/>
                <w:szCs w:val="18"/>
                <w:shd w:val="clear" w:color="auto" w:fill="FFFFFF"/>
              </w:rPr>
              <w:t>Prozesshandbuch</w:t>
            </w:r>
          </w:p>
        </w:tc>
      </w:tr>
      <w:tr w:rsidR="00496D5B" w:rsidRPr="006D5C7E" w14:paraId="6EA1B745" w14:textId="77777777" w:rsidTr="005F4F9B">
        <w:tc>
          <w:tcPr>
            <w:tcW w:w="1545" w:type="dxa"/>
          </w:tcPr>
          <w:p w14:paraId="14071742"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PIR</w:t>
            </w:r>
          </w:p>
        </w:tc>
        <w:tc>
          <w:tcPr>
            <w:tcW w:w="7380" w:type="dxa"/>
          </w:tcPr>
          <w:p w14:paraId="6F1408C7"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Post Implementation Review (abschließende Verfahrensprüfung)</w:t>
            </w:r>
          </w:p>
        </w:tc>
      </w:tr>
      <w:tr w:rsidR="00496D5B" w:rsidRPr="00564C62" w14:paraId="75E77F3B" w14:textId="77777777" w:rsidTr="005F4F9B">
        <w:tc>
          <w:tcPr>
            <w:tcW w:w="1545" w:type="dxa"/>
          </w:tcPr>
          <w:p w14:paraId="4D00D15E"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Ports</w:t>
            </w:r>
          </w:p>
        </w:tc>
        <w:tc>
          <w:tcPr>
            <w:tcW w:w="7380" w:type="dxa"/>
          </w:tcPr>
          <w:p w14:paraId="336CF45E" w14:textId="77777777" w:rsidR="00496D5B" w:rsidRPr="00564C62" w:rsidRDefault="00496D5B" w:rsidP="005F4F9B">
            <w:pPr>
              <w:spacing w:before="120" w:after="240"/>
              <w:rPr>
                <w:rFonts w:cs="Arial"/>
                <w:color w:val="222222"/>
                <w:sz w:val="18"/>
                <w:szCs w:val="18"/>
                <w:shd w:val="clear" w:color="auto" w:fill="FFFFFF"/>
              </w:rPr>
            </w:pPr>
            <w:r w:rsidRPr="00564C62">
              <w:rPr>
                <w:rFonts w:cs="Arial"/>
                <w:color w:val="222222"/>
                <w:sz w:val="18"/>
                <w:szCs w:val="18"/>
                <w:shd w:val="clear" w:color="auto" w:fill="FFFFFF"/>
              </w:rPr>
              <w:t xml:space="preserve">Ein Port ist der Teil einer </w:t>
            </w:r>
            <w:hyperlink r:id="rId29" w:tooltip="Rechnernetz" w:history="1">
              <w:r w:rsidRPr="00564C62">
                <w:rPr>
                  <w:rFonts w:eastAsiaTheme="majorEastAsia" w:cs="Arial"/>
                  <w:color w:val="222222"/>
                  <w:sz w:val="18"/>
                  <w:szCs w:val="18"/>
                  <w:shd w:val="clear" w:color="auto" w:fill="FFFFFF"/>
                </w:rPr>
                <w:t>Netzwerk</w:t>
              </w:r>
            </w:hyperlink>
            <w:r w:rsidRPr="00564C62">
              <w:rPr>
                <w:rFonts w:cs="Arial"/>
                <w:color w:val="222222"/>
                <w:sz w:val="18"/>
                <w:szCs w:val="18"/>
                <w:shd w:val="clear" w:color="auto" w:fill="FFFFFF"/>
              </w:rPr>
              <w:t>-</w:t>
            </w:r>
            <w:hyperlink r:id="rId30" w:tooltip="Adresse" w:history="1">
              <w:r w:rsidRPr="00564C62">
                <w:rPr>
                  <w:rFonts w:eastAsiaTheme="majorEastAsia" w:cs="Arial"/>
                  <w:color w:val="222222"/>
                  <w:sz w:val="18"/>
                  <w:szCs w:val="18"/>
                  <w:shd w:val="clear" w:color="auto" w:fill="FFFFFF"/>
                </w:rPr>
                <w:t>Adresse</w:t>
              </w:r>
            </w:hyperlink>
            <w:r w:rsidRPr="00564C62">
              <w:rPr>
                <w:rFonts w:cs="Arial"/>
                <w:color w:val="222222"/>
                <w:sz w:val="18"/>
                <w:szCs w:val="18"/>
                <w:shd w:val="clear" w:color="auto" w:fill="FFFFFF"/>
              </w:rPr>
              <w:t xml:space="preserve">, der die Zuordnung von </w:t>
            </w:r>
            <w:hyperlink r:id="rId31" w:tooltip="Transmission Control Protocol" w:history="1">
              <w:r w:rsidRPr="00564C62">
                <w:rPr>
                  <w:rFonts w:eastAsiaTheme="majorEastAsia" w:cs="Arial"/>
                  <w:color w:val="222222"/>
                  <w:sz w:val="18"/>
                  <w:szCs w:val="18"/>
                  <w:shd w:val="clear" w:color="auto" w:fill="FFFFFF"/>
                </w:rPr>
                <w:t>TCP</w:t>
              </w:r>
            </w:hyperlink>
            <w:r w:rsidRPr="00564C62">
              <w:rPr>
                <w:rFonts w:cs="Arial"/>
                <w:color w:val="222222"/>
                <w:sz w:val="18"/>
                <w:szCs w:val="18"/>
                <w:shd w:val="clear" w:color="auto" w:fill="FFFFFF"/>
              </w:rPr>
              <w:t xml:space="preserve">- und </w:t>
            </w:r>
            <w:hyperlink r:id="rId32" w:tooltip="User Datagram Protocol" w:history="1">
              <w:r w:rsidRPr="00564C62">
                <w:rPr>
                  <w:rFonts w:eastAsiaTheme="majorEastAsia" w:cs="Arial"/>
                  <w:color w:val="222222"/>
                  <w:sz w:val="18"/>
                  <w:szCs w:val="18"/>
                  <w:shd w:val="clear" w:color="auto" w:fill="FFFFFF"/>
                </w:rPr>
                <w:t>UDP</w:t>
              </w:r>
            </w:hyperlink>
            <w:r w:rsidRPr="00564C62">
              <w:rPr>
                <w:rFonts w:cs="Arial"/>
                <w:color w:val="222222"/>
                <w:sz w:val="18"/>
                <w:szCs w:val="18"/>
                <w:shd w:val="clear" w:color="auto" w:fill="FFFFFF"/>
              </w:rPr>
              <w:t xml:space="preserve">-Verbindungen und -Datenpaketen zu </w:t>
            </w:r>
            <w:hyperlink r:id="rId33" w:tooltip="Server (Software)" w:history="1">
              <w:r w:rsidRPr="00564C62">
                <w:rPr>
                  <w:rFonts w:eastAsiaTheme="majorEastAsia" w:cs="Arial"/>
                  <w:color w:val="222222"/>
                  <w:sz w:val="18"/>
                  <w:szCs w:val="18"/>
                  <w:shd w:val="clear" w:color="auto" w:fill="FFFFFF"/>
                </w:rPr>
                <w:t>Server</w:t>
              </w:r>
            </w:hyperlink>
            <w:r w:rsidRPr="00564C62">
              <w:rPr>
                <w:rFonts w:cs="Arial"/>
                <w:color w:val="222222"/>
                <w:sz w:val="18"/>
                <w:szCs w:val="18"/>
                <w:shd w:val="clear" w:color="auto" w:fill="FFFFFF"/>
              </w:rPr>
              <w:t xml:space="preserve">- und </w:t>
            </w:r>
            <w:hyperlink r:id="rId34" w:tooltip="Client" w:history="1">
              <w:r w:rsidRPr="00564C62">
                <w:rPr>
                  <w:rFonts w:eastAsiaTheme="majorEastAsia" w:cs="Arial"/>
                  <w:color w:val="222222"/>
                  <w:sz w:val="18"/>
                  <w:szCs w:val="18"/>
                  <w:shd w:val="clear" w:color="auto" w:fill="FFFFFF"/>
                </w:rPr>
                <w:t>Client</w:t>
              </w:r>
            </w:hyperlink>
            <w:r w:rsidRPr="00564C62">
              <w:rPr>
                <w:rFonts w:cs="Arial"/>
                <w:color w:val="222222"/>
                <w:sz w:val="18"/>
                <w:szCs w:val="18"/>
                <w:shd w:val="clear" w:color="auto" w:fill="FFFFFF"/>
              </w:rPr>
              <w:t xml:space="preserve">-Programmen durch </w:t>
            </w:r>
            <w:hyperlink r:id="rId35" w:tooltip="Betriebssystem" w:history="1">
              <w:r w:rsidRPr="00564C62">
                <w:rPr>
                  <w:rFonts w:eastAsiaTheme="majorEastAsia" w:cs="Arial"/>
                  <w:color w:val="222222"/>
                  <w:sz w:val="18"/>
                  <w:szCs w:val="18"/>
                  <w:shd w:val="clear" w:color="auto" w:fill="FFFFFF"/>
                </w:rPr>
                <w:t>Betriebssysteme</w:t>
              </w:r>
            </w:hyperlink>
            <w:r w:rsidRPr="00564C62">
              <w:rPr>
                <w:rFonts w:cs="Arial"/>
                <w:color w:val="222222"/>
                <w:sz w:val="18"/>
                <w:szCs w:val="18"/>
                <w:shd w:val="clear" w:color="auto" w:fill="FFFFFF"/>
              </w:rPr>
              <w:t xml:space="preserve"> bewirkt. Zu jeder Verbindung dieser beiden Protokolle gehören zwei Ports, je einer auf Seiten des Clients und des Servers. Gültige Portnummern sind 0 bis 65535. </w:t>
            </w:r>
          </w:p>
        </w:tc>
      </w:tr>
      <w:tr w:rsidR="00496D5B" w:rsidRPr="00564C62" w14:paraId="5347DF3F" w14:textId="77777777" w:rsidTr="005F4F9B">
        <w:tc>
          <w:tcPr>
            <w:tcW w:w="1545" w:type="dxa"/>
          </w:tcPr>
          <w:p w14:paraId="4D08E668"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 xml:space="preserve">Proof of </w:t>
            </w:r>
            <w:r w:rsidRPr="00564C62">
              <w:rPr>
                <w:rFonts w:cs="Arial"/>
                <w:color w:val="222222"/>
                <w:sz w:val="18"/>
                <w:szCs w:val="18"/>
                <w:shd w:val="clear" w:color="auto" w:fill="FFFFFF"/>
              </w:rPr>
              <w:br/>
              <w:t>Concept (PoC)</w:t>
            </w:r>
          </w:p>
        </w:tc>
        <w:tc>
          <w:tcPr>
            <w:tcW w:w="7380" w:type="dxa"/>
          </w:tcPr>
          <w:p w14:paraId="697BF3E1"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Teststellung zur Machbarkeitsstudie</w:t>
            </w:r>
          </w:p>
        </w:tc>
      </w:tr>
      <w:tr w:rsidR="00496D5B" w:rsidRPr="006D5C7E" w14:paraId="2F4BF88A" w14:textId="77777777" w:rsidTr="005F4F9B">
        <w:tc>
          <w:tcPr>
            <w:tcW w:w="1545" w:type="dxa"/>
          </w:tcPr>
          <w:p w14:paraId="074C4BEE"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RfCs</w:t>
            </w:r>
          </w:p>
        </w:tc>
        <w:tc>
          <w:tcPr>
            <w:tcW w:w="7380" w:type="dxa"/>
          </w:tcPr>
          <w:p w14:paraId="1509AD59" w14:textId="77777777" w:rsidR="00496D5B" w:rsidRPr="00564C62" w:rsidRDefault="00496D5B" w:rsidP="005F4F9B">
            <w:pPr>
              <w:spacing w:before="240" w:after="240"/>
              <w:rPr>
                <w:rFonts w:cs="Arial"/>
                <w:color w:val="222222"/>
                <w:sz w:val="18"/>
                <w:szCs w:val="18"/>
                <w:shd w:val="clear" w:color="auto" w:fill="FFFFFF"/>
              </w:rPr>
            </w:pPr>
            <w:r>
              <w:rPr>
                <w:rFonts w:cs="Arial"/>
                <w:color w:val="222222"/>
                <w:sz w:val="18"/>
                <w:szCs w:val="18"/>
                <w:shd w:val="clear" w:color="auto" w:fill="FFFFFF"/>
              </w:rPr>
              <w:t>Request for Changes (</w:t>
            </w:r>
            <w:r w:rsidRPr="00487282">
              <w:rPr>
                <w:color w:val="222222"/>
                <w:sz w:val="18"/>
                <w:szCs w:val="18"/>
                <w:shd w:val="clear" w:color="auto" w:fill="FFFFFF"/>
              </w:rPr>
              <w:t>Änderungsantrag)</w:t>
            </w:r>
          </w:p>
        </w:tc>
      </w:tr>
      <w:tr w:rsidR="00496D5B" w:rsidRPr="00564C62" w14:paraId="6CEA3C71" w14:textId="77777777" w:rsidTr="005F4F9B">
        <w:tc>
          <w:tcPr>
            <w:tcW w:w="1545" w:type="dxa"/>
          </w:tcPr>
          <w:p w14:paraId="108A8B5F"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RZ</w:t>
            </w:r>
          </w:p>
        </w:tc>
        <w:tc>
          <w:tcPr>
            <w:tcW w:w="7380" w:type="dxa"/>
          </w:tcPr>
          <w:p w14:paraId="2E1168B2"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 xml:space="preserve">Rechenzentrum </w:t>
            </w:r>
          </w:p>
        </w:tc>
      </w:tr>
    </w:tbl>
    <w:p w14:paraId="711DBBB3" w14:textId="77777777" w:rsidR="00496D5B" w:rsidRDefault="00496D5B" w:rsidP="00496D5B"/>
    <w:tbl>
      <w:tblPr>
        <w:tblStyle w:val="Tabellenraster1"/>
        <w:tblW w:w="0" w:type="auto"/>
        <w:tblInd w:w="-5" w:type="dxa"/>
        <w:tblLook w:val="04A0" w:firstRow="1" w:lastRow="0" w:firstColumn="1" w:lastColumn="0" w:noHBand="0" w:noVBand="1"/>
      </w:tblPr>
      <w:tblGrid>
        <w:gridCol w:w="1545"/>
        <w:gridCol w:w="7380"/>
      </w:tblGrid>
      <w:tr w:rsidR="00496D5B" w:rsidRPr="00564C62" w14:paraId="2AB2D6D9" w14:textId="77777777" w:rsidTr="005F4F9B">
        <w:tc>
          <w:tcPr>
            <w:tcW w:w="1545" w:type="dxa"/>
            <w:shd w:val="clear" w:color="auto" w:fill="F2F2F2" w:themeFill="background1" w:themeFillShade="F2"/>
            <w:hideMark/>
          </w:tcPr>
          <w:p w14:paraId="1CB6BD96" w14:textId="77777777" w:rsidR="00496D5B" w:rsidRPr="00564C62" w:rsidRDefault="00496D5B" w:rsidP="005F4F9B">
            <w:pPr>
              <w:spacing w:before="120" w:after="120"/>
              <w:rPr>
                <w:b/>
              </w:rPr>
            </w:pPr>
            <w:r w:rsidRPr="00564C62">
              <w:rPr>
                <w:b/>
              </w:rPr>
              <w:t>Begriff / Abkürzung</w:t>
            </w:r>
          </w:p>
        </w:tc>
        <w:tc>
          <w:tcPr>
            <w:tcW w:w="7380" w:type="dxa"/>
            <w:shd w:val="clear" w:color="auto" w:fill="F2F2F2" w:themeFill="background1" w:themeFillShade="F2"/>
            <w:hideMark/>
          </w:tcPr>
          <w:p w14:paraId="2993EB33" w14:textId="77777777" w:rsidR="00496D5B" w:rsidRPr="00564C62" w:rsidRDefault="00496D5B" w:rsidP="005F4F9B">
            <w:pPr>
              <w:spacing w:before="120" w:after="120"/>
              <w:rPr>
                <w:b/>
              </w:rPr>
            </w:pPr>
            <w:r w:rsidRPr="00564C62">
              <w:rPr>
                <w:b/>
              </w:rPr>
              <w:t>Erklärung</w:t>
            </w:r>
          </w:p>
        </w:tc>
      </w:tr>
      <w:tr w:rsidR="00496D5B" w:rsidRPr="006D5C7E" w14:paraId="2627BCCC" w14:textId="77777777" w:rsidTr="005F4F9B">
        <w:tc>
          <w:tcPr>
            <w:tcW w:w="1545" w:type="dxa"/>
          </w:tcPr>
          <w:p w14:paraId="29E91C13"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SCCM</w:t>
            </w:r>
          </w:p>
        </w:tc>
        <w:tc>
          <w:tcPr>
            <w:tcW w:w="7380" w:type="dxa"/>
          </w:tcPr>
          <w:p w14:paraId="6EE6C530" w14:textId="77777777" w:rsidR="00496D5B" w:rsidRPr="00564C62" w:rsidRDefault="00496D5B" w:rsidP="005F4F9B">
            <w:pPr>
              <w:spacing w:before="240" w:after="240"/>
              <w:rPr>
                <w:rFonts w:cs="Arial"/>
                <w:color w:val="222222"/>
                <w:sz w:val="18"/>
                <w:szCs w:val="18"/>
                <w:shd w:val="clear" w:color="auto" w:fill="FFFFFF"/>
              </w:rPr>
            </w:pPr>
            <w:r w:rsidRPr="00487282">
              <w:rPr>
                <w:sz w:val="18"/>
                <w:szCs w:val="18"/>
                <w:shd w:val="clear" w:color="auto" w:fill="FFFFFF"/>
              </w:rPr>
              <w:t>System Center Configuration Manager (SCCM) ist ein Software-Produkt aus der System Center 2012 Suite von Microsoft.</w:t>
            </w:r>
          </w:p>
        </w:tc>
      </w:tr>
      <w:tr w:rsidR="00496D5B" w:rsidRPr="00564C62" w14:paraId="2F3622E1" w14:textId="77777777" w:rsidTr="005F4F9B">
        <w:tc>
          <w:tcPr>
            <w:tcW w:w="1545" w:type="dxa"/>
          </w:tcPr>
          <w:p w14:paraId="5D82A969"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SNMP</w:t>
            </w:r>
          </w:p>
        </w:tc>
        <w:tc>
          <w:tcPr>
            <w:tcW w:w="7380" w:type="dxa"/>
          </w:tcPr>
          <w:p w14:paraId="78AA1009"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 xml:space="preserve">Das Simple Network Management Protocol ist ein </w:t>
            </w:r>
            <w:hyperlink r:id="rId36" w:tooltip="Netzwerkprotokoll" w:history="1">
              <w:r w:rsidRPr="00564C62">
                <w:rPr>
                  <w:rFonts w:eastAsiaTheme="majorEastAsia"/>
                  <w:color w:val="222222"/>
                  <w:sz w:val="18"/>
                  <w:szCs w:val="18"/>
                  <w:shd w:val="clear" w:color="auto" w:fill="FFFFFF"/>
                </w:rPr>
                <w:t>Netzwerkprotokoll</w:t>
              </w:r>
            </w:hyperlink>
            <w:r w:rsidRPr="00564C62">
              <w:rPr>
                <w:rFonts w:cs="Arial"/>
                <w:color w:val="222222"/>
                <w:sz w:val="18"/>
                <w:szCs w:val="18"/>
                <w:shd w:val="clear" w:color="auto" w:fill="FFFFFF"/>
              </w:rPr>
              <w:t xml:space="preserve">, das von der </w:t>
            </w:r>
            <w:hyperlink r:id="rId37" w:tooltip="Internet Engineering Task Force" w:history="1">
              <w:r w:rsidRPr="00564C62">
                <w:rPr>
                  <w:rFonts w:eastAsiaTheme="majorEastAsia"/>
                  <w:color w:val="222222"/>
                  <w:sz w:val="18"/>
                  <w:szCs w:val="18"/>
                  <w:shd w:val="clear" w:color="auto" w:fill="FFFFFF"/>
                </w:rPr>
                <w:t>IETF</w:t>
              </w:r>
            </w:hyperlink>
            <w:r w:rsidRPr="00564C62">
              <w:rPr>
                <w:rFonts w:cs="Arial"/>
                <w:color w:val="222222"/>
                <w:sz w:val="18"/>
                <w:szCs w:val="18"/>
                <w:shd w:val="clear" w:color="auto" w:fill="FFFFFF"/>
              </w:rPr>
              <w:t xml:space="preserve"> entwickelt wurde, um </w:t>
            </w:r>
            <w:hyperlink r:id="rId38" w:tooltip="Netzwerkelement" w:history="1">
              <w:r w:rsidRPr="00564C62">
                <w:rPr>
                  <w:rFonts w:eastAsiaTheme="majorEastAsia"/>
                  <w:color w:val="222222"/>
                  <w:sz w:val="18"/>
                  <w:szCs w:val="18"/>
                  <w:shd w:val="clear" w:color="auto" w:fill="FFFFFF"/>
                </w:rPr>
                <w:t>Netzwerkelemente</w:t>
              </w:r>
            </w:hyperlink>
            <w:r w:rsidRPr="00564C62">
              <w:rPr>
                <w:rFonts w:cs="Arial"/>
                <w:color w:val="222222"/>
                <w:sz w:val="18"/>
                <w:szCs w:val="18"/>
                <w:shd w:val="clear" w:color="auto" w:fill="FFFFFF"/>
              </w:rPr>
              <w:t xml:space="preserve"> (z. B. </w:t>
            </w:r>
            <w:hyperlink r:id="rId39" w:tooltip="Router" w:history="1">
              <w:r w:rsidRPr="00564C62">
                <w:rPr>
                  <w:rFonts w:eastAsiaTheme="majorEastAsia"/>
                  <w:color w:val="222222"/>
                  <w:sz w:val="18"/>
                  <w:szCs w:val="18"/>
                  <w:shd w:val="clear" w:color="auto" w:fill="FFFFFF"/>
                </w:rPr>
                <w:t>Router</w:t>
              </w:r>
            </w:hyperlink>
            <w:r w:rsidRPr="00564C62">
              <w:rPr>
                <w:rFonts w:cs="Arial"/>
                <w:color w:val="222222"/>
                <w:sz w:val="18"/>
                <w:szCs w:val="18"/>
                <w:shd w:val="clear" w:color="auto" w:fill="FFFFFF"/>
              </w:rPr>
              <w:t xml:space="preserve">, </w:t>
            </w:r>
            <w:hyperlink r:id="rId40" w:tooltip="Host (Informationstechnik)" w:history="1">
              <w:r w:rsidRPr="00564C62">
                <w:rPr>
                  <w:rFonts w:eastAsiaTheme="majorEastAsia"/>
                  <w:color w:val="222222"/>
                  <w:sz w:val="18"/>
                  <w:szCs w:val="18"/>
                  <w:shd w:val="clear" w:color="auto" w:fill="FFFFFF"/>
                </w:rPr>
                <w:t>Server</w:t>
              </w:r>
            </w:hyperlink>
            <w:r w:rsidRPr="00564C62">
              <w:rPr>
                <w:rFonts w:cs="Arial"/>
                <w:color w:val="222222"/>
                <w:sz w:val="18"/>
                <w:szCs w:val="18"/>
                <w:shd w:val="clear" w:color="auto" w:fill="FFFFFF"/>
              </w:rPr>
              <w:t xml:space="preserve">, </w:t>
            </w:r>
            <w:hyperlink r:id="rId41" w:tooltip="Switch (Computertechnik)" w:history="1">
              <w:r w:rsidRPr="00564C62">
                <w:rPr>
                  <w:rFonts w:eastAsiaTheme="majorEastAsia"/>
                  <w:color w:val="222222"/>
                  <w:sz w:val="18"/>
                  <w:szCs w:val="18"/>
                  <w:shd w:val="clear" w:color="auto" w:fill="FFFFFF"/>
                </w:rPr>
                <w:t>Switches</w:t>
              </w:r>
            </w:hyperlink>
            <w:r w:rsidRPr="00564C62">
              <w:rPr>
                <w:rFonts w:cs="Arial"/>
                <w:color w:val="222222"/>
                <w:sz w:val="18"/>
                <w:szCs w:val="18"/>
                <w:shd w:val="clear" w:color="auto" w:fill="FFFFFF"/>
              </w:rPr>
              <w:t>, Drucker, Computer usw.) von einer zentralen Station aus überwachen und steuern zu können.</w:t>
            </w:r>
          </w:p>
        </w:tc>
      </w:tr>
      <w:tr w:rsidR="00496D5B" w:rsidRPr="00564C62" w14:paraId="39686B03" w14:textId="77777777" w:rsidTr="005F4F9B">
        <w:tc>
          <w:tcPr>
            <w:tcW w:w="1545" w:type="dxa"/>
          </w:tcPr>
          <w:p w14:paraId="4AE4E416"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SSH</w:t>
            </w:r>
          </w:p>
        </w:tc>
        <w:tc>
          <w:tcPr>
            <w:tcW w:w="7380" w:type="dxa"/>
          </w:tcPr>
          <w:p w14:paraId="4A0EEB5F"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 xml:space="preserve">Secure Shell oder </w:t>
            </w:r>
            <w:r w:rsidRPr="00564C62">
              <w:rPr>
                <w:rFonts w:cs="Arial"/>
                <w:bCs/>
                <w:color w:val="222222"/>
                <w:sz w:val="18"/>
                <w:szCs w:val="18"/>
              </w:rPr>
              <w:t>SSH</w:t>
            </w:r>
            <w:r w:rsidRPr="00564C62">
              <w:rPr>
                <w:rFonts w:cs="Arial"/>
                <w:color w:val="222222"/>
                <w:sz w:val="18"/>
                <w:szCs w:val="18"/>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496D5B" w:rsidRPr="00564C62" w14:paraId="3AF09A74" w14:textId="77777777" w:rsidTr="005F4F9B">
        <w:tc>
          <w:tcPr>
            <w:tcW w:w="1545" w:type="dxa"/>
          </w:tcPr>
          <w:p w14:paraId="75DE2136" w14:textId="77777777" w:rsidR="00496D5B" w:rsidRPr="00564C62" w:rsidRDefault="00496D5B" w:rsidP="005F4F9B">
            <w:pPr>
              <w:spacing w:before="120" w:after="240"/>
              <w:rPr>
                <w:rFonts w:cs="Arial"/>
                <w:color w:val="222222"/>
                <w:sz w:val="18"/>
                <w:szCs w:val="18"/>
                <w:shd w:val="clear" w:color="auto" w:fill="FFFFFF"/>
              </w:rPr>
            </w:pPr>
            <w:r w:rsidRPr="00564C62">
              <w:rPr>
                <w:rFonts w:cs="Arial"/>
                <w:color w:val="222222"/>
                <w:sz w:val="18"/>
                <w:szCs w:val="18"/>
                <w:shd w:val="clear" w:color="auto" w:fill="FFFFFF"/>
              </w:rPr>
              <w:t>SysLog</w:t>
            </w:r>
          </w:p>
        </w:tc>
        <w:tc>
          <w:tcPr>
            <w:tcW w:w="7380" w:type="dxa"/>
          </w:tcPr>
          <w:p w14:paraId="65AD0DA0" w14:textId="77777777" w:rsidR="00496D5B" w:rsidRPr="00564C62" w:rsidRDefault="00496D5B" w:rsidP="005F4F9B">
            <w:pPr>
              <w:spacing w:before="120" w:after="240"/>
              <w:rPr>
                <w:rFonts w:cs="Arial"/>
                <w:color w:val="222222"/>
                <w:sz w:val="18"/>
                <w:szCs w:val="18"/>
                <w:shd w:val="clear" w:color="auto" w:fill="FFFFFF"/>
              </w:rPr>
            </w:pPr>
            <w:r w:rsidRPr="00564C62">
              <w:rPr>
                <w:rFonts w:cs="Arial"/>
                <w:color w:val="222222"/>
                <w:sz w:val="18"/>
                <w:szCs w:val="18"/>
                <w:shd w:val="clear" w:color="auto" w:fill="FFFFFF"/>
              </w:rPr>
              <w:t xml:space="preserve">Standard zur Übermittlung von Log-Meldungen in einem </w:t>
            </w:r>
            <w:hyperlink r:id="rId42" w:tooltip="Internet Protocol" w:history="1">
              <w:r w:rsidRPr="00564C62">
                <w:rPr>
                  <w:rFonts w:cs="Arial"/>
                  <w:color w:val="222222"/>
                  <w:sz w:val="18"/>
                  <w:szCs w:val="18"/>
                  <w:shd w:val="clear" w:color="auto" w:fill="FFFFFF"/>
                </w:rPr>
                <w:t>IP</w:t>
              </w:r>
            </w:hyperlink>
            <w:r w:rsidRPr="00564C62">
              <w:rPr>
                <w:rFonts w:cs="Arial"/>
                <w:color w:val="222222"/>
                <w:sz w:val="18"/>
                <w:szCs w:val="18"/>
                <w:shd w:val="clear" w:color="auto" w:fill="FFFFFF"/>
              </w:rPr>
              <w:t>-</w:t>
            </w:r>
            <w:hyperlink r:id="rId43" w:tooltip="Rechnernetz" w:history="1">
              <w:r w:rsidRPr="00564C62">
                <w:rPr>
                  <w:rFonts w:cs="Arial"/>
                  <w:color w:val="222222"/>
                  <w:sz w:val="18"/>
                  <w:szCs w:val="18"/>
                  <w:shd w:val="clear" w:color="auto" w:fill="FFFFFF"/>
                </w:rPr>
                <w:t>Rechnernetz</w:t>
              </w:r>
            </w:hyperlink>
            <w:r w:rsidRPr="00564C62">
              <w:rPr>
                <w:rFonts w:cs="Arial"/>
                <w:color w:val="222222"/>
                <w:sz w:val="18"/>
                <w:szCs w:val="18"/>
                <w:shd w:val="clear" w:color="auto" w:fill="FFFFFF"/>
              </w:rPr>
              <w:t xml:space="preserve">. </w:t>
            </w:r>
          </w:p>
        </w:tc>
      </w:tr>
      <w:tr w:rsidR="00496D5B" w:rsidRPr="006D5C7E" w14:paraId="003E58ED" w14:textId="77777777" w:rsidTr="005F4F9B">
        <w:tc>
          <w:tcPr>
            <w:tcW w:w="1545" w:type="dxa"/>
          </w:tcPr>
          <w:p w14:paraId="3B621A20"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 xml:space="preserve">UAT </w:t>
            </w:r>
          </w:p>
        </w:tc>
        <w:tc>
          <w:tcPr>
            <w:tcW w:w="7380" w:type="dxa"/>
          </w:tcPr>
          <w:p w14:paraId="3D910A21"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User Acceptance Test</w:t>
            </w:r>
          </w:p>
        </w:tc>
      </w:tr>
      <w:tr w:rsidR="00496D5B" w:rsidRPr="00564C62" w14:paraId="7AC3A68D" w14:textId="77777777" w:rsidTr="005F4F9B">
        <w:tc>
          <w:tcPr>
            <w:tcW w:w="1545" w:type="dxa"/>
          </w:tcPr>
          <w:p w14:paraId="72E633C4"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Update-</w:t>
            </w:r>
            <w:r>
              <w:rPr>
                <w:rFonts w:cs="Arial"/>
                <w:color w:val="222222"/>
                <w:sz w:val="18"/>
                <w:szCs w:val="18"/>
                <w:shd w:val="clear" w:color="auto" w:fill="FFFFFF"/>
              </w:rPr>
              <w:br/>
            </w:r>
            <w:r w:rsidRPr="00564C62">
              <w:rPr>
                <w:rFonts w:cs="Arial"/>
                <w:color w:val="222222"/>
                <w:sz w:val="18"/>
                <w:szCs w:val="18"/>
                <w:shd w:val="clear" w:color="auto" w:fill="FFFFFF"/>
              </w:rPr>
              <w:t>Prüfsummen</w:t>
            </w:r>
          </w:p>
        </w:tc>
        <w:tc>
          <w:tcPr>
            <w:tcW w:w="7380" w:type="dxa"/>
          </w:tcPr>
          <w:p w14:paraId="045CE4D6"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 xml:space="preserve">Hashwert der ausgelieferten Update-Software zur Überprüfung der Integrität (Nicht-Veränderung) </w:t>
            </w:r>
          </w:p>
        </w:tc>
      </w:tr>
      <w:tr w:rsidR="00496D5B" w:rsidRPr="00564C62" w14:paraId="3FEABDC9" w14:textId="77777777" w:rsidTr="005F4F9B">
        <w:tc>
          <w:tcPr>
            <w:tcW w:w="1545" w:type="dxa"/>
          </w:tcPr>
          <w:p w14:paraId="3ED973FF"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VLAN</w:t>
            </w:r>
          </w:p>
        </w:tc>
        <w:tc>
          <w:tcPr>
            <w:tcW w:w="7380" w:type="dxa"/>
          </w:tcPr>
          <w:p w14:paraId="3743D262" w14:textId="77777777" w:rsidR="00496D5B" w:rsidRPr="00564C62" w:rsidRDefault="00496D5B" w:rsidP="005F4F9B">
            <w:pPr>
              <w:spacing w:before="240" w:after="240"/>
              <w:rPr>
                <w:rFonts w:cs="Arial"/>
                <w:color w:val="222222"/>
                <w:sz w:val="18"/>
                <w:szCs w:val="18"/>
                <w:shd w:val="clear" w:color="auto" w:fill="FFFFFF"/>
              </w:rPr>
            </w:pPr>
            <w:r w:rsidRPr="00564C62">
              <w:rPr>
                <w:rFonts w:cs="Arial"/>
                <w:color w:val="222222"/>
                <w:sz w:val="18"/>
                <w:szCs w:val="18"/>
                <w:shd w:val="clear" w:color="auto" w:fill="FFFFFF"/>
              </w:rPr>
              <w:t>Ein Virtual Local Area Network (VLAN) ist ein logisches Teilnetz innerhalb eines Switches bzw. eines gesamten physischen Netzwerks. Es kann sich über mehrere Switches hinweg ausdehnen.</w:t>
            </w:r>
          </w:p>
        </w:tc>
      </w:tr>
      <w:tr w:rsidR="00496D5B" w:rsidRPr="006D5C7E" w14:paraId="63F01A35" w14:textId="77777777" w:rsidTr="005F4F9B">
        <w:tc>
          <w:tcPr>
            <w:tcW w:w="1545" w:type="dxa"/>
          </w:tcPr>
          <w:p w14:paraId="2B7FAD19" w14:textId="77777777" w:rsidR="00496D5B" w:rsidRPr="00564C62" w:rsidRDefault="00496D5B" w:rsidP="005F4F9B">
            <w:pPr>
              <w:spacing w:before="240" w:after="240"/>
              <w:rPr>
                <w:rFonts w:cs="Arial"/>
                <w:color w:val="222222"/>
                <w:sz w:val="18"/>
                <w:szCs w:val="18"/>
                <w:shd w:val="clear" w:color="auto" w:fill="FFFFFF"/>
              </w:rPr>
            </w:pPr>
            <w:r w:rsidRPr="006D5C7E">
              <w:rPr>
                <w:rFonts w:cs="Arial"/>
                <w:color w:val="222222"/>
                <w:sz w:val="18"/>
                <w:szCs w:val="18"/>
                <w:shd w:val="clear" w:color="auto" w:fill="FFFFFF"/>
              </w:rPr>
              <w:t>WSUS</w:t>
            </w:r>
          </w:p>
        </w:tc>
        <w:tc>
          <w:tcPr>
            <w:tcW w:w="7380" w:type="dxa"/>
          </w:tcPr>
          <w:p w14:paraId="5C207332" w14:textId="77777777" w:rsidR="00496D5B" w:rsidRPr="006D5C7E" w:rsidRDefault="00496D5B" w:rsidP="005F4F9B">
            <w:pPr>
              <w:spacing w:before="240" w:after="240"/>
              <w:rPr>
                <w:rFonts w:cs="Arial"/>
                <w:color w:val="222222"/>
                <w:sz w:val="18"/>
                <w:szCs w:val="18"/>
                <w:shd w:val="clear" w:color="auto" w:fill="FFFFFF"/>
              </w:rPr>
            </w:pPr>
            <w:r w:rsidRPr="00487282">
              <w:rPr>
                <w:rFonts w:cs="Arial"/>
                <w:color w:val="222222"/>
                <w:sz w:val="18"/>
                <w:szCs w:val="18"/>
                <w:shd w:val="clear" w:color="auto" w:fill="FFFFFF"/>
              </w:rPr>
              <w:t>Windows Server Update Services (WSUS) ist eine Softwarekomponente des Microsoft Windows Server ab Version 2003, die für Patches und Aktualisierungen zuständig ist.</w:t>
            </w:r>
          </w:p>
        </w:tc>
      </w:tr>
    </w:tbl>
    <w:p w14:paraId="0D2A4351" w14:textId="77777777" w:rsidR="00496D5B" w:rsidRDefault="00496D5B" w:rsidP="00496D5B">
      <w:pPr>
        <w:spacing w:after="240"/>
        <w:rPr>
          <w:b/>
        </w:rPr>
      </w:pPr>
    </w:p>
    <w:p w14:paraId="296528A9" w14:textId="77777777" w:rsidR="00496D5B" w:rsidRDefault="00496D5B" w:rsidP="00496D5B">
      <w:pPr>
        <w:spacing w:after="240"/>
        <w:rPr>
          <w:color w:val="000000" w:themeColor="text1"/>
        </w:rPr>
      </w:pPr>
    </w:p>
    <w:p w14:paraId="28D591A5" w14:textId="77777777" w:rsidR="00496D5B" w:rsidRDefault="00496D5B" w:rsidP="00496D5B">
      <w:pPr>
        <w:pStyle w:val="berschrift4"/>
        <w:numPr>
          <w:ilvl w:val="0"/>
          <w:numId w:val="0"/>
        </w:numPr>
        <w:spacing w:before="240" w:after="240"/>
        <w:ind w:left="851" w:hanging="851"/>
        <w:rPr>
          <w:color w:val="000000" w:themeColor="text1"/>
        </w:rPr>
      </w:pPr>
    </w:p>
    <w:p w14:paraId="6269B5FC" w14:textId="77777777" w:rsidR="00B61F18" w:rsidRDefault="00B61F18" w:rsidP="00496D5B">
      <w:pPr>
        <w:spacing w:after="0"/>
        <w:rPr>
          <w:color w:val="000000" w:themeColor="text1"/>
        </w:rPr>
      </w:pPr>
    </w:p>
    <w:sectPr w:rsidR="00B61F18" w:rsidSect="00287D4C">
      <w:headerReference w:type="default" r:id="rId44"/>
      <w:headerReference w:type="first" r:id="rId45"/>
      <w:type w:val="continuous"/>
      <w:pgSz w:w="11906" w:h="16838" w:code="9"/>
      <w:pgMar w:top="1134" w:right="1418" w:bottom="1134" w:left="1418" w:header="709" w:footer="16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Autor" w:initials="A">
    <w:p w14:paraId="4F1725D1"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461295B9" w14:textId="77777777" w:rsidR="00496D5B" w:rsidRDefault="00496D5B" w:rsidP="00496D5B">
      <w:pPr>
        <w:pStyle w:val="Kommentartext"/>
        <w:rPr>
          <w:b/>
          <w:color w:val="FF0000"/>
        </w:rPr>
      </w:pPr>
      <w:r>
        <w:rPr>
          <w:b/>
          <w:color w:val="FF0000"/>
        </w:rPr>
        <w:t>UMSETZUNGSHINWEIS</w:t>
      </w:r>
    </w:p>
    <w:p w14:paraId="5206A908" w14:textId="77777777" w:rsidR="00496D5B" w:rsidRDefault="00496D5B" w:rsidP="00496D5B">
      <w:pPr>
        <w:pStyle w:val="Kommentartext"/>
        <w:rPr>
          <w:b/>
          <w:color w:val="0B0000"/>
        </w:rPr>
      </w:pPr>
    </w:p>
    <w:p w14:paraId="648F750A" w14:textId="77777777" w:rsidR="00496D5B" w:rsidRDefault="00496D5B" w:rsidP="00496D5B">
      <w:pPr>
        <w:pStyle w:val="Kommentartext"/>
        <w:rPr>
          <w:b/>
          <w:color w:val="0B0000"/>
        </w:rPr>
      </w:pPr>
      <w:r>
        <w:rPr>
          <w:b/>
          <w:color w:val="0B0000"/>
        </w:rPr>
        <w:t>OPS.1.1.3.M1 Konzept für das Patch- und Änderungsmanagement</w:t>
      </w:r>
    </w:p>
    <w:p w14:paraId="6E89F85E" w14:textId="77777777" w:rsidR="00496D5B" w:rsidRDefault="00496D5B" w:rsidP="00496D5B">
      <w:pPr>
        <w:pStyle w:val="Kommentartext"/>
        <w:rPr>
          <w:b/>
          <w:color w:val="0B0000"/>
        </w:rPr>
      </w:pPr>
    </w:p>
    <w:p w14:paraId="3E0A1207" w14:textId="77777777" w:rsidR="00496D5B" w:rsidRDefault="00496D5B" w:rsidP="00496D5B">
      <w:pPr>
        <w:pStyle w:val="Kommentartext"/>
        <w:rPr>
          <w:color w:val="0B0000"/>
        </w:rPr>
      </w:pPr>
      <w:r>
        <w:rPr>
          <w:color w:val="0B0000"/>
        </w:rPr>
        <w:t>Bei der Komplexität heutiger IT-Systeme können bereits kleine Änderungen an laufenden Systemen zu Sicherheitsproblemen führen, z. B. durch unerwartetes Systemverhalten oder Systemausfälle.</w:t>
      </w:r>
    </w:p>
    <w:p w14:paraId="23627554" w14:textId="77777777" w:rsidR="00496D5B" w:rsidRDefault="00496D5B" w:rsidP="00496D5B">
      <w:pPr>
        <w:pStyle w:val="Kommentartext"/>
        <w:rPr>
          <w:color w:val="0B0000"/>
        </w:rPr>
      </w:pPr>
    </w:p>
    <w:p w14:paraId="133BE8BE" w14:textId="77777777" w:rsidR="00496D5B" w:rsidRDefault="00496D5B" w:rsidP="00496D5B">
      <w:pPr>
        <w:pStyle w:val="Kommentartext"/>
        <w:rPr>
          <w:color w:val="0B0000"/>
        </w:rPr>
      </w:pPr>
      <w:r>
        <w:rPr>
          <w:color w:val="0B0000"/>
        </w:rPr>
        <w:t>In Bezug auf Informationssicherheit ist es Aufgabe des Änderungsmanagements, neue Sicherheitsanforderungen zu erkennen, die sich aus Änderungen an IT-Systemen ergeben. Sind signifikante Hardware- oder Software-Änderungen an einem IT-System geplant, so ist zu untersuchen, wie sich diese auf die Sicherheit des Gesamtsystems auswirken. Änderungen an einem IT-System dürfen nicht dazu führen, dass einzelne Sicherheitsmaßnahmen ineffizienter werden und so die Gesamtsicherheit gefährdet ist.</w:t>
      </w:r>
    </w:p>
    <w:p w14:paraId="7C5C7099" w14:textId="77777777" w:rsidR="00496D5B" w:rsidRDefault="00496D5B" w:rsidP="00496D5B">
      <w:pPr>
        <w:pStyle w:val="Kommentartext"/>
        <w:rPr>
          <w:color w:val="0B0000"/>
        </w:rPr>
      </w:pPr>
    </w:p>
    <w:p w14:paraId="0158AAE7" w14:textId="77777777" w:rsidR="00496D5B" w:rsidRDefault="00496D5B" w:rsidP="00496D5B">
      <w:pPr>
        <w:pStyle w:val="Kommentartext"/>
        <w:rPr>
          <w:color w:val="0B0000"/>
        </w:rPr>
      </w:pPr>
      <w:r>
        <w:rPr>
          <w:color w:val="0B0000"/>
        </w:rPr>
        <w:t>Daher sollte es Richtlinien für die Durchführung von Änderungen an IT-Komponenten, Software oder Konfigurationsdaten geben. Alle Änderungen an IT-Komponenten, Software oder Konfigurationsdaten sollten geplant, getestet, genehmigt und dokumentiert werden. Es ist dafür zu sorgen, dass auf alle sicherheitsrelevanten Änderungen angemessen reagiert wird. Dazu gehören zum Beispiel:</w:t>
      </w:r>
    </w:p>
    <w:p w14:paraId="41A10336" w14:textId="77777777" w:rsidR="00496D5B" w:rsidRDefault="00496D5B" w:rsidP="00496D5B">
      <w:pPr>
        <w:pStyle w:val="Kommentartext"/>
        <w:rPr>
          <w:color w:val="0B0000"/>
        </w:rPr>
      </w:pPr>
      <w:r>
        <w:rPr>
          <w:color w:val="0B0000"/>
        </w:rPr>
        <w:t>Änderungen an IT-Systemen (neue Applikationen, neue Hardware, neue Netzverbindungen, Modifikationen an der eingesetzten Software, Einspielen von Sicherheitspatches, Aufrüstung der Hardware usw.),</w:t>
      </w:r>
    </w:p>
    <w:p w14:paraId="5904F74C" w14:textId="77777777" w:rsidR="00496D5B" w:rsidRDefault="00496D5B" w:rsidP="00496D5B">
      <w:pPr>
        <w:pStyle w:val="Kommentartext"/>
        <w:rPr>
          <w:color w:val="0B0000"/>
        </w:rPr>
      </w:pPr>
      <w:r>
        <w:rPr>
          <w:color w:val="0B0000"/>
        </w:rPr>
        <w:t>Änderungen in der Aufgabenstellung oder in der Wichtigkeit der Aufgabe für die Institution,</w:t>
      </w:r>
    </w:p>
    <w:p w14:paraId="2E900B42" w14:textId="77777777" w:rsidR="00496D5B" w:rsidRDefault="00496D5B" w:rsidP="00496D5B">
      <w:pPr>
        <w:pStyle w:val="Kommentartext"/>
        <w:rPr>
          <w:color w:val="0B0000"/>
        </w:rPr>
      </w:pPr>
      <w:r>
        <w:rPr>
          <w:color w:val="0B0000"/>
        </w:rPr>
        <w:t>Änderungen in der Benutzerstruktur (neue, etwa externe oder anonyme, Benutzergruppen),</w:t>
      </w:r>
    </w:p>
    <w:p w14:paraId="670CA4FD" w14:textId="77777777" w:rsidR="00496D5B" w:rsidRDefault="00496D5B" w:rsidP="00496D5B">
      <w:pPr>
        <w:pStyle w:val="Kommentartext"/>
        <w:rPr>
          <w:color w:val="0B0000"/>
        </w:rPr>
      </w:pPr>
      <w:r>
        <w:rPr>
          <w:color w:val="0B0000"/>
        </w:rPr>
        <w:t>räumliche Änderungen, z. B. nach einem Umzug.</w:t>
      </w:r>
    </w:p>
    <w:p w14:paraId="6B2258B9" w14:textId="77777777" w:rsidR="00496D5B" w:rsidRDefault="00496D5B" w:rsidP="00496D5B">
      <w:pPr>
        <w:pStyle w:val="Kommentartext"/>
        <w:rPr>
          <w:color w:val="0B0000"/>
        </w:rPr>
      </w:pPr>
    </w:p>
    <w:p w14:paraId="1FB290BE" w14:textId="77777777" w:rsidR="00496D5B" w:rsidRDefault="00496D5B" w:rsidP="00496D5B">
      <w:pPr>
        <w:pStyle w:val="Kommentartext"/>
        <w:rPr>
          <w:color w:val="0B0000"/>
        </w:rPr>
      </w:pPr>
      <w:r>
        <w:rPr>
          <w:color w:val="0B0000"/>
        </w:rPr>
        <w:t>Bevor Änderungen genehmigt und umgesetzt werden, ist zu prüfen und zu testen, ob das Sicherheitsniveau während und nach der Änderung erhalten bleibt. Wenn Risiken, insbesondere für die Verfügbarkeit, nicht auszuschließen sind, muss eine Rückfall-Lösung geplant werden, die auch Kriterien vorgibt, wann sie angewendet werden soll.</w:t>
      </w:r>
    </w:p>
    <w:p w14:paraId="20679348" w14:textId="77777777" w:rsidR="00496D5B" w:rsidRDefault="00496D5B" w:rsidP="00496D5B">
      <w:pPr>
        <w:pStyle w:val="Kommentartext"/>
        <w:rPr>
          <w:color w:val="0B0000"/>
        </w:rPr>
      </w:pPr>
    </w:p>
    <w:p w14:paraId="4089E4DB" w14:textId="77777777" w:rsidR="00496D5B" w:rsidRDefault="00496D5B" w:rsidP="00496D5B">
      <w:pPr>
        <w:pStyle w:val="Kommentartext"/>
        <w:rPr>
          <w:color w:val="0B0000"/>
        </w:rPr>
      </w:pPr>
      <w:r>
        <w:rPr>
          <w:color w:val="0B0000"/>
        </w:rPr>
        <w:t>Alle Änderungen und die dazugehörigen Entscheidungsgrundlagen sind zu dokumentieren. Das gilt sowohl in der Betriebs- als auch in einer Testumgebung.</w:t>
      </w:r>
    </w:p>
    <w:p w14:paraId="051D8C24" w14:textId="77777777" w:rsidR="00496D5B" w:rsidRDefault="00496D5B" w:rsidP="00496D5B">
      <w:pPr>
        <w:pStyle w:val="Kommentartext"/>
        <w:rPr>
          <w:color w:val="0B0000"/>
        </w:rPr>
      </w:pPr>
    </w:p>
    <w:p w14:paraId="5995E7BD" w14:textId="77777777" w:rsidR="00496D5B" w:rsidRDefault="00496D5B" w:rsidP="00496D5B">
      <w:pPr>
        <w:pStyle w:val="Kommentartext"/>
        <w:rPr>
          <w:color w:val="0B0000"/>
        </w:rPr>
      </w:pPr>
      <w:r>
        <w:rPr>
          <w:color w:val="0B0000"/>
        </w:rPr>
        <w:t>Wichtig für das Patch- und Änderungsmanagement ist auch ein Berechtigungskonzept:</w:t>
      </w:r>
    </w:p>
    <w:p w14:paraId="66E8335F" w14:textId="77777777" w:rsidR="00496D5B" w:rsidRDefault="00496D5B" w:rsidP="00496D5B">
      <w:pPr>
        <w:pStyle w:val="Kommentartext"/>
        <w:rPr>
          <w:color w:val="0B0000"/>
        </w:rPr>
      </w:pPr>
      <w:r>
        <w:rPr>
          <w:color w:val="0B0000"/>
        </w:rPr>
        <w:t>Nur diejenigen, die Änderungen durchführen dürfen, sollten Zugriffsberechtigungen auf die dafür relevanten Systembereiche haben.</w:t>
      </w:r>
    </w:p>
    <w:p w14:paraId="7507AB0F" w14:textId="77777777" w:rsidR="00496D5B" w:rsidRDefault="00496D5B" w:rsidP="00496D5B">
      <w:pPr>
        <w:pStyle w:val="Kommentartext"/>
        <w:rPr>
          <w:color w:val="0B0000"/>
        </w:rPr>
      </w:pPr>
      <w:r>
        <w:rPr>
          <w:color w:val="0B0000"/>
        </w:rPr>
        <w:t>Es sollte Mechanismen geben, die sicherstellen, dass alle wesentlichen Änderungen vorher abgestimmt wurden.</w:t>
      </w:r>
    </w:p>
    <w:p w14:paraId="423A5FB3" w14:textId="77777777" w:rsidR="00496D5B" w:rsidRDefault="00496D5B" w:rsidP="00496D5B">
      <w:pPr>
        <w:pStyle w:val="Kommentartext"/>
        <w:rPr>
          <w:color w:val="0B0000"/>
        </w:rPr>
      </w:pPr>
    </w:p>
    <w:p w14:paraId="54763C9A" w14:textId="77777777" w:rsidR="00496D5B" w:rsidRDefault="00496D5B" w:rsidP="00496D5B">
      <w:pPr>
        <w:pStyle w:val="Kommentartext"/>
        <w:rPr>
          <w:color w:val="0B0000"/>
        </w:rPr>
      </w:pPr>
      <w:r>
        <w:rPr>
          <w:color w:val="0B0000"/>
        </w:rPr>
        <w:t>Hinweis: Bei der Durchführung von Änderungen sollte immer beachtet werden, dass Änderungen eines IT-Systems oder seiner Einsatzbedingungen</w:t>
      </w:r>
    </w:p>
    <w:p w14:paraId="56FFD355" w14:textId="77777777" w:rsidR="00496D5B" w:rsidRDefault="00496D5B" w:rsidP="00496D5B">
      <w:pPr>
        <w:pStyle w:val="Kommentartext"/>
        <w:rPr>
          <w:color w:val="0B0000"/>
        </w:rPr>
      </w:pPr>
      <w:r>
        <w:rPr>
          <w:color w:val="0B0000"/>
        </w:rPr>
        <w:t>Änderungen in der Umsetzung einzelner Sicherheitsmaßnahmen,</w:t>
      </w:r>
    </w:p>
    <w:p w14:paraId="2F5B5998" w14:textId="77777777" w:rsidR="00496D5B" w:rsidRDefault="00496D5B" w:rsidP="00496D5B">
      <w:pPr>
        <w:pStyle w:val="Kommentartext"/>
        <w:rPr>
          <w:color w:val="0B0000"/>
        </w:rPr>
      </w:pPr>
      <w:r>
        <w:rPr>
          <w:color w:val="0B0000"/>
        </w:rPr>
        <w:t>die Erstellung eines neuen Sicherheitskonzepts oder sogar</w:t>
      </w:r>
    </w:p>
    <w:p w14:paraId="5E88DD68" w14:textId="77777777" w:rsidR="00496D5B" w:rsidRDefault="00496D5B" w:rsidP="00496D5B">
      <w:pPr>
        <w:pStyle w:val="Kommentartext"/>
        <w:rPr>
          <w:color w:val="0B0000"/>
        </w:rPr>
      </w:pPr>
      <w:r>
        <w:rPr>
          <w:color w:val="0B0000"/>
        </w:rPr>
        <w:t>die Überarbeitung der organisationsweiten Leitlinie zur Informationssicherheit</w:t>
      </w:r>
    </w:p>
    <w:p w14:paraId="43A2B9AB" w14:textId="77777777" w:rsidR="00496D5B" w:rsidRDefault="00496D5B" w:rsidP="00496D5B">
      <w:pPr>
        <w:pStyle w:val="Kommentartext"/>
        <w:rPr>
          <w:color w:val="0B0000"/>
        </w:rPr>
      </w:pPr>
    </w:p>
    <w:p w14:paraId="54B9BB9F" w14:textId="77777777" w:rsidR="00496D5B" w:rsidRDefault="00496D5B" w:rsidP="00496D5B">
      <w:pPr>
        <w:pStyle w:val="Kommentartext"/>
        <w:rPr>
          <w:color w:val="0B0000"/>
        </w:rPr>
      </w:pPr>
      <w:r>
        <w:rPr>
          <w:color w:val="0B0000"/>
        </w:rPr>
        <w:t>erforderlich machen können. Bei größeren Änderungen sollte daher das Informationssicherheitsmanagement einbezogen werden.</w:t>
      </w:r>
    </w:p>
    <w:p w14:paraId="745FAF2E" w14:textId="77777777" w:rsidR="00496D5B" w:rsidRDefault="00496D5B" w:rsidP="00496D5B">
      <w:pPr>
        <w:pStyle w:val="Kommentartext"/>
        <w:rPr>
          <w:color w:val="0B0000"/>
        </w:rPr>
      </w:pPr>
    </w:p>
    <w:p w14:paraId="15D0718C" w14:textId="77777777" w:rsidR="00496D5B" w:rsidRDefault="00496D5B" w:rsidP="00496D5B">
      <w:pPr>
        <w:pStyle w:val="Kommentartext"/>
        <w:rPr>
          <w:color w:val="0B0000"/>
        </w:rPr>
      </w:pPr>
    </w:p>
    <w:p w14:paraId="78A0C8D2" w14:textId="77777777" w:rsidR="00496D5B" w:rsidRPr="004221D5" w:rsidRDefault="00496D5B" w:rsidP="00496D5B">
      <w:pPr>
        <w:pStyle w:val="Kommentartext"/>
        <w:rPr>
          <w:color w:val="0B0000"/>
        </w:rPr>
      </w:pPr>
    </w:p>
  </w:comment>
  <w:comment w:id="44" w:author="Autor" w:initials="A">
    <w:p w14:paraId="4B450CA3" w14:textId="77777777" w:rsidR="00496D5B" w:rsidRDefault="00496D5B" w:rsidP="00496D5B">
      <w:pPr>
        <w:pStyle w:val="Kommentartext"/>
      </w:pPr>
      <w:r>
        <w:rPr>
          <w:rStyle w:val="Kommentarzeichen"/>
        </w:rPr>
        <w:annotationRef/>
      </w:r>
    </w:p>
  </w:comment>
  <w:comment w:id="51" w:author="Autor" w:initials="A">
    <w:p w14:paraId="330295DE"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053C3886" w14:textId="77777777" w:rsidR="00496D5B" w:rsidRDefault="00496D5B" w:rsidP="00496D5B">
      <w:pPr>
        <w:pStyle w:val="Kommentartext"/>
        <w:rPr>
          <w:b/>
          <w:color w:val="FF0000"/>
        </w:rPr>
      </w:pPr>
      <w:r>
        <w:rPr>
          <w:b/>
          <w:color w:val="FF0000"/>
        </w:rPr>
        <w:t>UMSETZUNGSHINWEIS</w:t>
      </w:r>
    </w:p>
    <w:p w14:paraId="72511C1B" w14:textId="77777777" w:rsidR="00496D5B" w:rsidRDefault="00496D5B" w:rsidP="00496D5B">
      <w:pPr>
        <w:pStyle w:val="Kommentartext"/>
        <w:rPr>
          <w:b/>
          <w:color w:val="0B0000"/>
        </w:rPr>
      </w:pPr>
    </w:p>
    <w:p w14:paraId="2CB03730" w14:textId="77777777" w:rsidR="00496D5B" w:rsidRDefault="00496D5B" w:rsidP="00496D5B">
      <w:pPr>
        <w:pStyle w:val="Kommentartext"/>
        <w:rPr>
          <w:b/>
          <w:color w:val="0B0000"/>
        </w:rPr>
      </w:pPr>
      <w:r>
        <w:rPr>
          <w:b/>
          <w:color w:val="0B0000"/>
        </w:rPr>
        <w:t>OPS.1.1.3.M2 Festlegung der Verantwortlichkeiten</w:t>
      </w:r>
    </w:p>
    <w:p w14:paraId="7F41FE2E" w14:textId="77777777" w:rsidR="00496D5B" w:rsidRDefault="00496D5B" w:rsidP="00496D5B">
      <w:pPr>
        <w:pStyle w:val="Kommentartext"/>
        <w:rPr>
          <w:b/>
          <w:color w:val="0B0000"/>
        </w:rPr>
      </w:pPr>
    </w:p>
    <w:p w14:paraId="21C1316F" w14:textId="77777777" w:rsidR="00496D5B" w:rsidRDefault="00496D5B" w:rsidP="00496D5B">
      <w:pPr>
        <w:pStyle w:val="Kommentartext"/>
        <w:rPr>
          <w:color w:val="0B0000"/>
        </w:rPr>
      </w:pPr>
      <w:r>
        <w:rPr>
          <w:color w:val="0B0000"/>
        </w:rPr>
        <w:t>Beim Aufbau des Patch- und Änderungsmanagements müssen eine Reihe von Verantwortlichkeiten geregelt werden. Dabei ist sicherzustellen, dass für jeden Aufgaben- und Organisationsbereich exakt definiert ist, welche Verantwortlichkeiten im Patch- und Änderungsprozess ein Mitarbeiter besitzt und wie die Koordination zwischen den einzelnen Bereichen abzulaufen hat.</w:t>
      </w:r>
    </w:p>
    <w:p w14:paraId="0B923995" w14:textId="77777777" w:rsidR="00496D5B" w:rsidRDefault="00496D5B" w:rsidP="00496D5B">
      <w:pPr>
        <w:pStyle w:val="Kommentartext"/>
        <w:rPr>
          <w:color w:val="0B0000"/>
        </w:rPr>
      </w:pPr>
    </w:p>
    <w:p w14:paraId="03B7BCD5" w14:textId="77777777" w:rsidR="00496D5B" w:rsidRDefault="00496D5B" w:rsidP="00496D5B">
      <w:pPr>
        <w:pStyle w:val="Kommentartext"/>
        <w:rPr>
          <w:color w:val="0B0000"/>
        </w:rPr>
      </w:pPr>
      <w:r>
        <w:rPr>
          <w:color w:val="0B0000"/>
        </w:rPr>
        <w:t>Teilweise ist es üblich, dass die Mitarbeiter verschiedener Bereiche einer Institution unterschiedliche Verantwortlichkeiten bezüglich der Durchführung von Änderungen besitzen. So kann beispielsweise ein Bereich für Betriebssysteme zuständig sein und ein anderer Bereich die darauf installierten Dienste (z. B. E-Mail-Server, Fachanwendung etc.) betreuen. Das kann dann dazu führen, dass unterschiedliche Bereiche beispielsweise für das Patchen eines Gesamtsystems verantwortlich sein können. In solchen Fällen ist es besonders wichtig, die Zuständigkeiten genau festzulegen.</w:t>
      </w:r>
    </w:p>
    <w:p w14:paraId="3AD3F798" w14:textId="77777777" w:rsidR="00496D5B" w:rsidRDefault="00496D5B" w:rsidP="00496D5B">
      <w:pPr>
        <w:pStyle w:val="Kommentartext"/>
        <w:rPr>
          <w:color w:val="0B0000"/>
        </w:rPr>
      </w:pPr>
    </w:p>
    <w:p w14:paraId="70CE4F3E" w14:textId="77777777" w:rsidR="00496D5B" w:rsidRDefault="00496D5B" w:rsidP="00496D5B">
      <w:pPr>
        <w:pStyle w:val="Kommentartext"/>
        <w:rPr>
          <w:color w:val="0B0000"/>
        </w:rPr>
      </w:pPr>
      <w:r>
        <w:rPr>
          <w:color w:val="0B0000"/>
        </w:rPr>
        <w:t>Die so aufgeteilten Verantwortlichkeiten sollten sich auch im Berechtigungskonzept wieder finden.</w:t>
      </w:r>
    </w:p>
    <w:p w14:paraId="35C2F33D" w14:textId="77777777" w:rsidR="00496D5B" w:rsidRDefault="00496D5B" w:rsidP="00496D5B">
      <w:pPr>
        <w:pStyle w:val="Kommentartext"/>
        <w:rPr>
          <w:color w:val="0B0000"/>
        </w:rPr>
      </w:pPr>
    </w:p>
    <w:p w14:paraId="12FA2C6D" w14:textId="77777777" w:rsidR="00496D5B" w:rsidRDefault="00496D5B" w:rsidP="00496D5B">
      <w:pPr>
        <w:pStyle w:val="Kommentartext"/>
        <w:rPr>
          <w:color w:val="0B0000"/>
        </w:rPr>
      </w:pPr>
      <w:r>
        <w:rPr>
          <w:color w:val="0B0000"/>
        </w:rPr>
        <w:t>Für die effiziente und effektive Koordination und Bewertung der Änderungen sollte in der Institution ein dedizierter Änderungsmanager (Change Manager) benannt sein. Er filtert, akzeptiert und klassifiziert sämtliche Änderungsanforderungen. Er ist zudem dafür verantwortlich, die notwendigen Änderungen zu autorisieren sowie sie zu planen, zu koordinieren und durchzuführen.</w:t>
      </w:r>
    </w:p>
    <w:p w14:paraId="22870D18" w14:textId="77777777" w:rsidR="00496D5B" w:rsidRDefault="00496D5B" w:rsidP="00496D5B">
      <w:pPr>
        <w:pStyle w:val="Kommentartext"/>
        <w:rPr>
          <w:color w:val="0B0000"/>
        </w:rPr>
      </w:pPr>
    </w:p>
    <w:p w14:paraId="320E0DBD" w14:textId="77777777" w:rsidR="00496D5B" w:rsidRDefault="00496D5B" w:rsidP="00496D5B">
      <w:pPr>
        <w:pStyle w:val="Kommentartext"/>
        <w:rPr>
          <w:color w:val="0B0000"/>
        </w:rPr>
      </w:pPr>
      <w:r>
        <w:rPr>
          <w:color w:val="0B0000"/>
        </w:rPr>
        <w:t>Es ist unbedingt erforderlich, dass Änderungen koordiniert ablaufen. Kein Mitarbeiter darf Änderungen auf eigene Faust durchführen. Auch alle Mitarbeiter des IT-Betriebs müssen relevante Änderungen grundsätzlich mit dem Änderungsmanagement absprechen. Damit wird sichergestellt, dass etwaige Änderungen sich nicht gegenseitig behindern oder gar zu einem Systemausfall führen.</w:t>
      </w:r>
    </w:p>
    <w:p w14:paraId="6031D217" w14:textId="77777777" w:rsidR="00496D5B" w:rsidRDefault="00496D5B" w:rsidP="00496D5B">
      <w:pPr>
        <w:pStyle w:val="Kommentartext"/>
        <w:rPr>
          <w:color w:val="0B0000"/>
        </w:rPr>
      </w:pPr>
    </w:p>
    <w:p w14:paraId="7255B2AA" w14:textId="77777777" w:rsidR="00496D5B" w:rsidRDefault="00496D5B" w:rsidP="00496D5B">
      <w:pPr>
        <w:pStyle w:val="Kommentartext"/>
        <w:rPr>
          <w:color w:val="0B0000"/>
        </w:rPr>
      </w:pPr>
      <w:r>
        <w:rPr>
          <w:color w:val="0B0000"/>
        </w:rPr>
        <w:t>Bei einer Institution mindestens mittlerer Größe oder mit komplexen IT-Infrastrukturen sollte der Änderungsmanager bei seiner Arbeit durch ein Change Advisory Board (CAB) unterstützt werden. Es hat sich bewährt, neben den mit der technischen Umsetzung von Änderungsaufgaben betrauten Personen auch eine Person aus jeder Fachabteilung als Mitglied in das CAB zu berufen. Das CAB wird regelmäßig zu bestimmten Zeiten einberufen, um Änderungen zu beurteilen und dem Änderungsmanager zu helfen, diese einzuschätzen, zu priorisieren und zu autorisieren. In der Regel werden dem CAB nur schwerwiegende Änderungen vorgelegt. Zu diesem Zweck kann das CAB hinsichtlich seiner Mitglieder unterschiedlich zusammengesetzt sein. Das komplette CAB könnte beispielsweise alle drei Monate zusammenkommen und über kritische Änderungsanforderungen diskutieren.</w:t>
      </w:r>
    </w:p>
    <w:p w14:paraId="5CB41CB1" w14:textId="77777777" w:rsidR="00496D5B" w:rsidRDefault="00496D5B" w:rsidP="00496D5B">
      <w:pPr>
        <w:pStyle w:val="Kommentartext"/>
        <w:rPr>
          <w:color w:val="0B0000"/>
        </w:rPr>
      </w:pPr>
    </w:p>
    <w:p w14:paraId="04BD92BD" w14:textId="77777777" w:rsidR="00496D5B" w:rsidRDefault="00496D5B" w:rsidP="00496D5B">
      <w:pPr>
        <w:pStyle w:val="Kommentartext"/>
        <w:rPr>
          <w:color w:val="0B0000"/>
        </w:rPr>
      </w:pPr>
      <w:r>
        <w:rPr>
          <w:color w:val="0B0000"/>
        </w:rPr>
        <w:t>Für unkritische regelmäßige Änderungen können die Absprachen direkt zwischen dem Änderungsmanager und den verantwortlichen Administratoren bzw. dem Test-Team erfolgen.</w:t>
      </w:r>
    </w:p>
    <w:p w14:paraId="77B3075E" w14:textId="77777777" w:rsidR="00496D5B" w:rsidRDefault="00496D5B" w:rsidP="00496D5B">
      <w:pPr>
        <w:pStyle w:val="Kommentartext"/>
        <w:rPr>
          <w:color w:val="0B0000"/>
        </w:rPr>
      </w:pPr>
    </w:p>
    <w:p w14:paraId="2A2E8F85" w14:textId="77777777" w:rsidR="00496D5B" w:rsidRDefault="00496D5B" w:rsidP="00496D5B">
      <w:pPr>
        <w:pStyle w:val="Kommentartext"/>
        <w:rPr>
          <w:color w:val="0B0000"/>
        </w:rPr>
      </w:pPr>
      <w:r>
        <w:rPr>
          <w:color w:val="0B0000"/>
        </w:rPr>
        <w:t>Damit das CAB seine Aufgaben angemessen erfüllen kann, müssen seine Mitglieder in der Lage sein, zu beurteilen, wie sich Änderungen sowohl technisch als auch aus Sicht der Geschäftsziele und -prozesse auswirken können.</w:t>
      </w:r>
    </w:p>
    <w:p w14:paraId="5744AA38" w14:textId="77777777" w:rsidR="00496D5B" w:rsidRDefault="00496D5B" w:rsidP="00496D5B">
      <w:pPr>
        <w:pStyle w:val="Kommentartext"/>
        <w:rPr>
          <w:color w:val="0B0000"/>
        </w:rPr>
      </w:pPr>
    </w:p>
    <w:p w14:paraId="00431C6F" w14:textId="77777777" w:rsidR="00496D5B" w:rsidRDefault="00496D5B" w:rsidP="00496D5B">
      <w:pPr>
        <w:pStyle w:val="Kommentartext"/>
        <w:rPr>
          <w:color w:val="0B0000"/>
        </w:rPr>
      </w:pPr>
    </w:p>
    <w:p w14:paraId="29A68BFE" w14:textId="77777777" w:rsidR="00496D5B" w:rsidRPr="004221D5" w:rsidRDefault="00496D5B" w:rsidP="00496D5B">
      <w:pPr>
        <w:pStyle w:val="Kommentartext"/>
        <w:rPr>
          <w:color w:val="0B0000"/>
        </w:rPr>
      </w:pPr>
    </w:p>
  </w:comment>
  <w:comment w:id="56" w:author="Autor" w:initials="A">
    <w:p w14:paraId="01C293FD"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20B3F687" w14:textId="77777777" w:rsidR="00496D5B" w:rsidRDefault="00496D5B" w:rsidP="00496D5B">
      <w:pPr>
        <w:pStyle w:val="Kommentartext"/>
        <w:rPr>
          <w:b/>
          <w:color w:val="FF0000"/>
        </w:rPr>
      </w:pPr>
      <w:r>
        <w:rPr>
          <w:b/>
          <w:color w:val="FF0000"/>
        </w:rPr>
        <w:t>UMSETZUNGSHINWEIS</w:t>
      </w:r>
    </w:p>
    <w:p w14:paraId="33055391" w14:textId="77777777" w:rsidR="00496D5B" w:rsidRDefault="00496D5B" w:rsidP="00496D5B">
      <w:pPr>
        <w:pStyle w:val="Kommentartext"/>
        <w:rPr>
          <w:b/>
          <w:color w:val="0B0000"/>
        </w:rPr>
      </w:pPr>
    </w:p>
    <w:p w14:paraId="6E63A6D5" w14:textId="77777777" w:rsidR="00496D5B" w:rsidRDefault="00496D5B" w:rsidP="00496D5B">
      <w:pPr>
        <w:pStyle w:val="Kommentartext"/>
        <w:rPr>
          <w:b/>
          <w:color w:val="0B0000"/>
        </w:rPr>
      </w:pPr>
      <w:r>
        <w:rPr>
          <w:b/>
          <w:color w:val="0B0000"/>
        </w:rPr>
        <w:t>OPS.1.1.3.M3 Konfiguration von Autoupdate-Mechanismen</w:t>
      </w:r>
    </w:p>
    <w:p w14:paraId="00042C53" w14:textId="77777777" w:rsidR="00496D5B" w:rsidRDefault="00496D5B" w:rsidP="00496D5B">
      <w:pPr>
        <w:pStyle w:val="Kommentartext"/>
        <w:rPr>
          <w:b/>
          <w:color w:val="0B0000"/>
        </w:rPr>
      </w:pPr>
    </w:p>
    <w:p w14:paraId="3B2511D8" w14:textId="77777777" w:rsidR="00496D5B" w:rsidRDefault="00496D5B" w:rsidP="00496D5B">
      <w:pPr>
        <w:pStyle w:val="Kommentartext"/>
        <w:rPr>
          <w:color w:val="0B0000"/>
        </w:rPr>
      </w:pPr>
      <w:r>
        <w:rPr>
          <w:color w:val="0B0000"/>
        </w:rPr>
        <w:t>Viele Produkte verfügen über automatische Update-Mechanismen (Autoupdate), die die Anwender darüber informieren, wenn Patches oder Updates vorhanden sind. Häufig bieten diese auch die Option, die Updates sofort über das Internet herunterzuladen und zu installieren. In der Regel enthalten heute alle Betriebssysteme und verfügbaren Standardsoftwarepakete solche Mechanismen. Die Funktionsweise des Update-Mechanismus ist je nach Version, Installationsmodus und Hersteller unterschiedlich ausgeprägt.</w:t>
      </w:r>
    </w:p>
    <w:p w14:paraId="182A4CF6" w14:textId="77777777" w:rsidR="00496D5B" w:rsidRDefault="00496D5B" w:rsidP="00496D5B">
      <w:pPr>
        <w:pStyle w:val="Kommentartext"/>
        <w:rPr>
          <w:color w:val="0B0000"/>
        </w:rPr>
      </w:pPr>
    </w:p>
    <w:p w14:paraId="29D73144" w14:textId="77777777" w:rsidR="00496D5B" w:rsidRDefault="00496D5B" w:rsidP="00496D5B">
      <w:pPr>
        <w:pStyle w:val="Kommentartext"/>
        <w:rPr>
          <w:color w:val="0B0000"/>
        </w:rPr>
      </w:pPr>
      <w:r>
        <w:rPr>
          <w:color w:val="0B0000"/>
        </w:rPr>
        <w:t>Üblicherweise suchen IT-Produkte mit Autoupdate bei jedem Start des Systems bzw. der Software oder zeitlich gesteuert auf einem öffentlichen Updateserver nach neuen Versionen oder Softwarepaketen. Die Produkte bieten verschiedene Möglichkeiten, den Autoupdate-Mechanismus zu konfigurieren. Wenn neue IT-Komponenten in Betrieb genommen werden, sollte immer auch überprüft werden, ob und welche Update-Mechanismen diese haben und wie diese konfiguriert werden können. Dabei sollte auch kontrolliert werden, welche Daten vom Autoupdate-Mechanismus zum Hersteller übertragen werden. Es sollte zunächst grundsätzlich geklärt werden, wie mit diesen Mechanismen umgegangen wird. Danach sollte festgelegt werden, wie die Update-Funktionen konkret in den verschiedenen Produkten konfiguriert werden. Die folgenden Abschnitte geben einen Überblick über die verschiedenen Varianten dieser Mechanismen.</w:t>
      </w:r>
    </w:p>
    <w:p w14:paraId="3F89C483" w14:textId="77777777" w:rsidR="00496D5B" w:rsidRDefault="00496D5B" w:rsidP="00496D5B">
      <w:pPr>
        <w:pStyle w:val="Kommentartext"/>
        <w:rPr>
          <w:color w:val="0B0000"/>
        </w:rPr>
      </w:pPr>
    </w:p>
    <w:p w14:paraId="2344A205" w14:textId="77777777" w:rsidR="00496D5B" w:rsidRDefault="00496D5B" w:rsidP="00496D5B">
      <w:pPr>
        <w:pStyle w:val="Kommentartext"/>
        <w:rPr>
          <w:color w:val="0B0000"/>
        </w:rPr>
      </w:pPr>
      <w:r>
        <w:rPr>
          <w:color w:val="0B0000"/>
        </w:rPr>
        <w:t>Nicht in jeder Software lässt sich die Update-Funktion vollständig deaktivieren. Falls die Institution die unkontrollierte Kommunikation von IT-Komponenten mit der Außenwelt unterbinden will, müssen hierfür Paketfilter eingesetzt werden.</w:t>
      </w:r>
    </w:p>
    <w:p w14:paraId="1B0857C9" w14:textId="77777777" w:rsidR="00496D5B" w:rsidRDefault="00496D5B" w:rsidP="00496D5B">
      <w:pPr>
        <w:pStyle w:val="Kommentartext"/>
        <w:rPr>
          <w:color w:val="0B0000"/>
        </w:rPr>
      </w:pPr>
    </w:p>
    <w:p w14:paraId="2A1C75D0" w14:textId="77777777" w:rsidR="00496D5B" w:rsidRDefault="00496D5B" w:rsidP="00496D5B">
      <w:pPr>
        <w:pStyle w:val="Kommentartext"/>
        <w:rPr>
          <w:color w:val="0B0000"/>
        </w:rPr>
      </w:pPr>
      <w:r>
        <w:rPr>
          <w:color w:val="0B0000"/>
        </w:rPr>
        <w:t>Wird keine Abfrage eines öffentlichen Update-Servers gewünscht, lassen sich viele Softwareprodukte auf andere Internet-Adressen als die des Herstellers, beispielsweise interne, umlenken.</w:t>
      </w:r>
    </w:p>
    <w:p w14:paraId="20E08475" w14:textId="77777777" w:rsidR="00496D5B" w:rsidRDefault="00496D5B" w:rsidP="00496D5B">
      <w:pPr>
        <w:pStyle w:val="Kommentartext"/>
        <w:rPr>
          <w:color w:val="0B0000"/>
        </w:rPr>
      </w:pPr>
    </w:p>
    <w:p w14:paraId="60463273" w14:textId="77777777" w:rsidR="00496D5B" w:rsidRDefault="00496D5B" w:rsidP="00496D5B">
      <w:pPr>
        <w:pStyle w:val="Kommentartext"/>
        <w:rPr>
          <w:color w:val="0B0000"/>
        </w:rPr>
      </w:pPr>
      <w:r>
        <w:rPr>
          <w:color w:val="0B0000"/>
        </w:rPr>
        <w:t>Einige Hersteller bieten Software für den Eigenbetrieb von Update-Servern oder Update-Spiegelservern an, dabei wird der Update-Server in der Institution lokal installiert (z. B. Windows Server Update Services WSUS). Der Update-Server kommuniziert dann direkt mit dem Hersteller und lädt die gewünschten Aktualisierungen. Der Vorteil dieser Lösung ist, dass die von der Aktualisierung betroffenen IT-Systeme einer Institution nicht selber mit dem Update-Server des Herstellers kommunizieren müssen, sondern nur mit dem lokal installierten System. Dadurch kann der Datenverkehr nach außen auf ein Mindestmaß reduziert werden. Bei vielen Produkten für Update-Server lassen sich die gewünschten Einstellungen komfortabel über eine grafische Benutzeroberfläche (GUI) vornehmen. Allerdings gibt es auch Produkte, bei denen die notwendigen Einstellungen, um lokale Update-Server zu verwenden oder die Abfrage von einem öffentlichen Update-Server zu unterbinden, verborgen oder nur per Paketfilter bzw. Firewall zu unterbinden sind.</w:t>
      </w:r>
    </w:p>
    <w:p w14:paraId="000A5D98" w14:textId="77777777" w:rsidR="00496D5B" w:rsidRDefault="00496D5B" w:rsidP="00496D5B">
      <w:pPr>
        <w:pStyle w:val="Kommentartext"/>
        <w:rPr>
          <w:color w:val="0B0000"/>
        </w:rPr>
      </w:pPr>
    </w:p>
    <w:p w14:paraId="28B52E57" w14:textId="77777777" w:rsidR="00496D5B" w:rsidRDefault="00496D5B" w:rsidP="00496D5B">
      <w:pPr>
        <w:pStyle w:val="Kommentartext"/>
        <w:rPr>
          <w:color w:val="0B0000"/>
        </w:rPr>
      </w:pPr>
      <w:r>
        <w:rPr>
          <w:color w:val="0B0000"/>
        </w:rPr>
        <w:t>Falls öffentliche Update-Server genutzt werden sollen, so ist zunächst die Authentizität des Update-Servers zu prüfen (siehe OPS.1.2.1.M10 Sicherstellung der Integrität und Authentizität von Softwarepaketen). Außerdem sollte untersucht werden, ob sich Update-Abfrageaktionen mithilfe von Zeitintervallen oder Ereignissen einstellen lassen. Die Einstellungen müssen dann entsprechend der festgelegten Änderungsstrategie vorgenommen werden.</w:t>
      </w:r>
    </w:p>
    <w:p w14:paraId="49BF9A32" w14:textId="77777777" w:rsidR="00496D5B" w:rsidRDefault="00496D5B" w:rsidP="00496D5B">
      <w:pPr>
        <w:pStyle w:val="Kommentartext"/>
        <w:rPr>
          <w:color w:val="0B0000"/>
        </w:rPr>
      </w:pPr>
    </w:p>
    <w:p w14:paraId="568B486E" w14:textId="77777777" w:rsidR="00496D5B" w:rsidRDefault="00496D5B" w:rsidP="00496D5B">
      <w:pPr>
        <w:pStyle w:val="Kommentartext"/>
        <w:rPr>
          <w:color w:val="0B0000"/>
        </w:rPr>
      </w:pPr>
      <w:r>
        <w:rPr>
          <w:color w:val="0B0000"/>
        </w:rPr>
        <w:t>Es sollte geprüft werden, wie die Kommunikation mit Update-Servern auf das geringst mögliche Maß beschränkt werden kann. Außerdem muss entschieden werden, ob die direkte Kommunikation mit dem Hersteller als einzige Alternative oder parallel zur internen Kommunikation (Parallelkonfiguration) betrieben werden soll.</w:t>
      </w:r>
    </w:p>
    <w:p w14:paraId="38667CC0" w14:textId="77777777" w:rsidR="00496D5B" w:rsidRDefault="00496D5B" w:rsidP="00496D5B">
      <w:pPr>
        <w:pStyle w:val="Kommentartext"/>
        <w:rPr>
          <w:color w:val="0B0000"/>
        </w:rPr>
      </w:pPr>
    </w:p>
    <w:p w14:paraId="4ECCB4F4" w14:textId="77777777" w:rsidR="00496D5B" w:rsidRDefault="00496D5B" w:rsidP="00496D5B">
      <w:pPr>
        <w:pStyle w:val="Kommentartext"/>
        <w:rPr>
          <w:color w:val="0B0000"/>
        </w:rPr>
      </w:pPr>
      <w:r>
        <w:rPr>
          <w:color w:val="0B0000"/>
        </w:rPr>
        <w:t>Eine Parallelkonfiguration ist häufig sinnvoll für mobile Nutzer, die nicht immer innerhalb des Behörden- oder Unternehmensnetzes kommunizieren. Bei mobilen IT-Systemen kann es beispielsweise wichtiger sein, unterwegs einen aktuellen Patch einzuspielen, wenn dieser eine gefährliche Sicherheitslücke schließt, als auf die Freigabe vom Änderungsmanagement zu warten. Stattdessen kann der Änderungsmanager aber auch festlegen, dass sämtliche Software-Änderungen ausschließlich durch die interne freigegebene Softwareverteilung erfolgen.</w:t>
      </w:r>
    </w:p>
    <w:p w14:paraId="1E46E15D" w14:textId="77777777" w:rsidR="00496D5B" w:rsidRDefault="00496D5B" w:rsidP="00496D5B">
      <w:pPr>
        <w:pStyle w:val="Kommentartext"/>
        <w:rPr>
          <w:color w:val="0B0000"/>
        </w:rPr>
      </w:pPr>
    </w:p>
    <w:p w14:paraId="204075C4" w14:textId="77777777" w:rsidR="00496D5B" w:rsidRDefault="00496D5B" w:rsidP="00496D5B">
      <w:pPr>
        <w:pStyle w:val="Kommentartext"/>
        <w:rPr>
          <w:color w:val="0B0000"/>
        </w:rPr>
      </w:pPr>
      <w:r>
        <w:rPr>
          <w:color w:val="0B0000"/>
        </w:rPr>
        <w:t>Bei Autoupdate-Mechanismen ist auch noch zu beachten, ob die Änderungen vom Hersteller nur auf ein internes IT-System geladen werden und die Installation danach dem Benutzer überlassen wird, oder ob diese, nachdem sie heruntergeladen sind, sofort automatisch installiert werden.</w:t>
      </w:r>
    </w:p>
    <w:p w14:paraId="63F2B6E5" w14:textId="77777777" w:rsidR="00496D5B" w:rsidRDefault="00496D5B" w:rsidP="00496D5B">
      <w:pPr>
        <w:pStyle w:val="Kommentartext"/>
        <w:rPr>
          <w:color w:val="0B0000"/>
        </w:rPr>
      </w:pPr>
    </w:p>
    <w:p w14:paraId="715F4F19" w14:textId="77777777" w:rsidR="00496D5B" w:rsidRDefault="00496D5B" w:rsidP="00496D5B">
      <w:pPr>
        <w:pStyle w:val="Kommentartext"/>
        <w:rPr>
          <w:color w:val="0B0000"/>
        </w:rPr>
      </w:pPr>
      <w:r>
        <w:rPr>
          <w:color w:val="0B0000"/>
        </w:rPr>
        <w:t>Außerdem muss festgelegt werden, wie mit eventuell benötigten Neustarts von IT-Systemen nach der Installation von Änderungen umgegangen wird, also ob diese direkt erfolgen oder z. B. erst, wenn das System das nächste Mal heruntergefahren wird.</w:t>
      </w:r>
    </w:p>
    <w:p w14:paraId="706A5F1A" w14:textId="77777777" w:rsidR="00496D5B" w:rsidRDefault="00496D5B" w:rsidP="00496D5B">
      <w:pPr>
        <w:pStyle w:val="Kommentartext"/>
        <w:rPr>
          <w:color w:val="0B0000"/>
        </w:rPr>
      </w:pPr>
    </w:p>
    <w:p w14:paraId="3BCF4D60" w14:textId="77777777" w:rsidR="00496D5B" w:rsidRDefault="00496D5B" w:rsidP="00496D5B">
      <w:pPr>
        <w:pStyle w:val="Kommentartext"/>
        <w:rPr>
          <w:color w:val="0B0000"/>
        </w:rPr>
      </w:pPr>
    </w:p>
    <w:p w14:paraId="1AD82921" w14:textId="77777777" w:rsidR="00496D5B" w:rsidRDefault="00496D5B" w:rsidP="00496D5B">
      <w:pPr>
        <w:pStyle w:val="Kommentartext"/>
        <w:rPr>
          <w:color w:val="0B0000"/>
        </w:rPr>
      </w:pPr>
      <w:r>
        <w:rPr>
          <w:color w:val="0B0000"/>
        </w:rPr>
        <w:t>2.2 Standard-Maßnahmen</w:t>
      </w:r>
    </w:p>
    <w:p w14:paraId="71AE94E0" w14:textId="77777777" w:rsidR="00496D5B" w:rsidRDefault="00496D5B" w:rsidP="00496D5B">
      <w:pPr>
        <w:pStyle w:val="Kommentartext"/>
        <w:rPr>
          <w:color w:val="0B0000"/>
        </w:rPr>
      </w:pPr>
    </w:p>
    <w:p w14:paraId="519256ED" w14:textId="77777777" w:rsidR="00496D5B" w:rsidRDefault="00496D5B" w:rsidP="00496D5B">
      <w:pPr>
        <w:pStyle w:val="Kommentartext"/>
        <w:rPr>
          <w:color w:val="0B0000"/>
        </w:rPr>
      </w:pPr>
      <w:r>
        <w:rPr>
          <w:color w:val="0B0000"/>
        </w:rPr>
        <w:t>Gemeinsam mit den Basis-Maßnahmen entsprechen die folgenden Maßnahmen dem Stand der Technik im Bereich "Patch- und Änderungsmanagement".</w:t>
      </w:r>
    </w:p>
    <w:p w14:paraId="761D9E2E" w14:textId="77777777" w:rsidR="00496D5B" w:rsidRDefault="00496D5B" w:rsidP="00496D5B">
      <w:pPr>
        <w:pStyle w:val="Kommentartext"/>
        <w:rPr>
          <w:color w:val="0B0000"/>
        </w:rPr>
      </w:pPr>
    </w:p>
    <w:p w14:paraId="694A53FA" w14:textId="77777777" w:rsidR="00496D5B" w:rsidRPr="004221D5" w:rsidRDefault="00496D5B" w:rsidP="00496D5B">
      <w:pPr>
        <w:pStyle w:val="Kommentartext"/>
        <w:rPr>
          <w:color w:val="0B0000"/>
        </w:rPr>
      </w:pPr>
    </w:p>
  </w:comment>
  <w:comment w:id="70" w:author="Autor" w:initials="A">
    <w:p w14:paraId="01A289C1"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538B51B5" w14:textId="77777777" w:rsidR="00496D5B" w:rsidRDefault="00496D5B" w:rsidP="00496D5B">
      <w:pPr>
        <w:pStyle w:val="Kommentartext"/>
        <w:rPr>
          <w:b/>
          <w:color w:val="FF0000"/>
        </w:rPr>
      </w:pPr>
      <w:r>
        <w:rPr>
          <w:b/>
          <w:color w:val="FF0000"/>
        </w:rPr>
        <w:t>UMSETZUNGSHINWEIS</w:t>
      </w:r>
    </w:p>
    <w:p w14:paraId="22CA671F" w14:textId="77777777" w:rsidR="00496D5B" w:rsidRDefault="00496D5B" w:rsidP="00496D5B">
      <w:pPr>
        <w:pStyle w:val="Kommentartext"/>
        <w:rPr>
          <w:b/>
          <w:color w:val="0B0000"/>
        </w:rPr>
      </w:pPr>
    </w:p>
    <w:p w14:paraId="49E2D173" w14:textId="77777777" w:rsidR="00496D5B" w:rsidRDefault="00496D5B" w:rsidP="00496D5B">
      <w:pPr>
        <w:pStyle w:val="Kommentartext"/>
        <w:rPr>
          <w:b/>
          <w:color w:val="0B0000"/>
        </w:rPr>
      </w:pPr>
      <w:r>
        <w:rPr>
          <w:b/>
          <w:color w:val="0B0000"/>
        </w:rPr>
        <w:t>OPS.1.1.3.M5 Umgang mit Änderungsanforderungen</w:t>
      </w:r>
    </w:p>
    <w:p w14:paraId="1D8A03AB" w14:textId="77777777" w:rsidR="00496D5B" w:rsidRDefault="00496D5B" w:rsidP="00496D5B">
      <w:pPr>
        <w:pStyle w:val="Kommentartext"/>
        <w:rPr>
          <w:b/>
          <w:color w:val="0B0000"/>
        </w:rPr>
      </w:pPr>
    </w:p>
    <w:p w14:paraId="52BB7742" w14:textId="77777777" w:rsidR="00496D5B" w:rsidRDefault="00496D5B" w:rsidP="00496D5B">
      <w:pPr>
        <w:pStyle w:val="Kommentartext"/>
        <w:rPr>
          <w:color w:val="0B0000"/>
        </w:rPr>
      </w:pPr>
      <w:r>
        <w:rPr>
          <w:color w:val="0B0000"/>
        </w:rPr>
        <w:t>Die Anträge für Änderungen sollten nach einem festgelegten Ablauf eingereicht und bearbeitet werden.</w:t>
      </w:r>
    </w:p>
    <w:p w14:paraId="7CDB0B65" w14:textId="77777777" w:rsidR="00496D5B" w:rsidRDefault="00496D5B" w:rsidP="00496D5B">
      <w:pPr>
        <w:pStyle w:val="Kommentartext"/>
        <w:rPr>
          <w:color w:val="0B0000"/>
        </w:rPr>
      </w:pPr>
    </w:p>
    <w:p w14:paraId="7A511B86" w14:textId="77777777" w:rsidR="00496D5B" w:rsidRDefault="00496D5B" w:rsidP="00496D5B">
      <w:pPr>
        <w:pStyle w:val="Kommentartext"/>
        <w:rPr>
          <w:color w:val="0B0000"/>
        </w:rPr>
      </w:pPr>
      <w:r>
        <w:rPr>
          <w:color w:val="0B0000"/>
        </w:rPr>
        <w:t>Änderungsanforderungen einreichen und erfassen</w:t>
      </w:r>
    </w:p>
    <w:p w14:paraId="1499CB02" w14:textId="77777777" w:rsidR="00496D5B" w:rsidRDefault="00496D5B" w:rsidP="00496D5B">
      <w:pPr>
        <w:pStyle w:val="Kommentartext"/>
        <w:rPr>
          <w:color w:val="0B0000"/>
        </w:rPr>
      </w:pPr>
    </w:p>
    <w:p w14:paraId="6B0DD1C8" w14:textId="77777777" w:rsidR="00496D5B" w:rsidRDefault="00496D5B" w:rsidP="00496D5B">
      <w:pPr>
        <w:pStyle w:val="Kommentartext"/>
        <w:rPr>
          <w:color w:val="0B0000"/>
        </w:rPr>
      </w:pPr>
      <w:r>
        <w:rPr>
          <w:color w:val="0B0000"/>
        </w:rPr>
        <w:t>Zunächst müssen alle Änderungsanforderungen (Requests for Change, RfCs) erfasst werden. Damit alle notwendigen Informationen vorliegen, empfiehlt es sich, den Antragstellern ein Formular zur Verfügung zu stellen (siehe Muster einer Änderungsanforderung aus den Hilfsmitteln zum IT-Grundschutz).</w:t>
      </w:r>
    </w:p>
    <w:p w14:paraId="0C35DF7E" w14:textId="77777777" w:rsidR="00496D5B" w:rsidRDefault="00496D5B" w:rsidP="00496D5B">
      <w:pPr>
        <w:pStyle w:val="Kommentartext"/>
        <w:rPr>
          <w:color w:val="0B0000"/>
        </w:rPr>
      </w:pPr>
    </w:p>
    <w:p w14:paraId="09CBA5BD" w14:textId="77777777" w:rsidR="00496D5B" w:rsidRDefault="00496D5B" w:rsidP="00496D5B">
      <w:pPr>
        <w:pStyle w:val="Kommentartext"/>
        <w:rPr>
          <w:color w:val="0B0000"/>
        </w:rPr>
      </w:pPr>
      <w:r>
        <w:rPr>
          <w:color w:val="0B0000"/>
        </w:rPr>
        <w:t>Dieser Antrag dient auch dazu, die Änderung abzustimmen (siehe auch OPS.1.2.1.M6 Abstimmung von Änderungsanforderungen). Wenn beispielsweise eine Änderung beantragt wurde, um ein bestehendes Problem zu lösen, sollte auch eine entsprechende Referenz auf das Problem, meist eine Erfassungsnummer in einer Datenbank, mit dokumentiert werden.</w:t>
      </w:r>
    </w:p>
    <w:p w14:paraId="64A209A4" w14:textId="77777777" w:rsidR="00496D5B" w:rsidRDefault="00496D5B" w:rsidP="00496D5B">
      <w:pPr>
        <w:pStyle w:val="Kommentartext"/>
        <w:rPr>
          <w:color w:val="0B0000"/>
        </w:rPr>
      </w:pPr>
    </w:p>
    <w:p w14:paraId="3758CB72" w14:textId="77777777" w:rsidR="00496D5B" w:rsidRDefault="00496D5B" w:rsidP="00496D5B">
      <w:pPr>
        <w:pStyle w:val="Kommentartext"/>
        <w:rPr>
          <w:color w:val="0B0000"/>
        </w:rPr>
      </w:pPr>
      <w:r>
        <w:rPr>
          <w:color w:val="0B0000"/>
        </w:rPr>
        <w:t>Nicht jeder Änderungsantrag wird innerhalb des Änderungsprozesses als normale Änderung behandelt. Einige routinemäßige Änderungen, die klar umschrieben sind, standardisiert durchgeführt werden und dennoch eine Änderung betreffen, können wie eine Serviceanfrage behandelt werden. Eine Serviceanfrage wäre zum Beispiel, ein Passwort zurückzusetzen und, bezogen auf das Änderungsmanagement, ein Login-Banner eines Dienstes zu verändern (der Text, mit dem sich der Dienst bei einem Verbindungsaufbau über die Netzschnittstelle meldet).</w:t>
      </w:r>
    </w:p>
    <w:p w14:paraId="64819959" w14:textId="77777777" w:rsidR="00496D5B" w:rsidRDefault="00496D5B" w:rsidP="00496D5B">
      <w:pPr>
        <w:pStyle w:val="Kommentartext"/>
        <w:rPr>
          <w:color w:val="0B0000"/>
        </w:rPr>
      </w:pPr>
    </w:p>
    <w:p w14:paraId="5AE4C95E" w14:textId="77777777" w:rsidR="00496D5B" w:rsidRDefault="00496D5B" w:rsidP="00496D5B">
      <w:pPr>
        <w:pStyle w:val="Kommentartext"/>
        <w:rPr>
          <w:color w:val="0B0000"/>
        </w:rPr>
      </w:pPr>
      <w:r>
        <w:rPr>
          <w:color w:val="0B0000"/>
        </w:rPr>
        <w:t>Änderungsanforderungen filtern und akzeptieren</w:t>
      </w:r>
    </w:p>
    <w:p w14:paraId="160DF36B" w14:textId="77777777" w:rsidR="00496D5B" w:rsidRDefault="00496D5B" w:rsidP="00496D5B">
      <w:pPr>
        <w:pStyle w:val="Kommentartext"/>
        <w:rPr>
          <w:color w:val="0B0000"/>
        </w:rPr>
      </w:pPr>
    </w:p>
    <w:p w14:paraId="3040024D" w14:textId="77777777" w:rsidR="00496D5B" w:rsidRDefault="00496D5B" w:rsidP="00496D5B">
      <w:pPr>
        <w:pStyle w:val="Kommentartext"/>
        <w:rPr>
          <w:color w:val="0B0000"/>
        </w:rPr>
      </w:pPr>
      <w:r>
        <w:rPr>
          <w:color w:val="0B0000"/>
        </w:rPr>
        <w:t>Nachdem eine Änderungsanforderung erfasst wurde, wird sie durch den Änderungsmanager (Change Manager) kontrolliert. Dabei sollen nicht durchführbare, unnötige oder doppelte Änderungsanforderungen ermittelt werden. Solche Anträge sollten mit einer Begründung abgelehnt werden. So ist es für den Antragsteller möglich, seine Änderungsanforderung zu überdenken und umzuformulieren.</w:t>
      </w:r>
    </w:p>
    <w:p w14:paraId="22A500D1" w14:textId="77777777" w:rsidR="00496D5B" w:rsidRDefault="00496D5B" w:rsidP="00496D5B">
      <w:pPr>
        <w:pStyle w:val="Kommentartext"/>
        <w:rPr>
          <w:color w:val="0B0000"/>
        </w:rPr>
      </w:pPr>
    </w:p>
    <w:p w14:paraId="2F1D1849" w14:textId="77777777" w:rsidR="00496D5B" w:rsidRDefault="00496D5B" w:rsidP="00496D5B">
      <w:pPr>
        <w:pStyle w:val="Kommentartext"/>
        <w:rPr>
          <w:color w:val="0B0000"/>
        </w:rPr>
      </w:pPr>
      <w:r>
        <w:rPr>
          <w:color w:val="0B0000"/>
        </w:rPr>
        <w:t>Wenn eine Änderungsanforderung akzeptiert wurde, werden die Informationen in einen Änderungsdatensatz aufgenommen, um die Änderung durchzuführen. Der Datensatz kann in einem Software-Werkzeug, auf Papier oder auch in einer selbst erstellten Datenbank erfasst werden. Im weiteren Verlauf werden dem Änderungsdatensatz noch die nachstehenden Informationen hinzugefügt:</w:t>
      </w:r>
    </w:p>
    <w:p w14:paraId="0A397181" w14:textId="77777777" w:rsidR="00496D5B" w:rsidRDefault="00496D5B" w:rsidP="00496D5B">
      <w:pPr>
        <w:pStyle w:val="Kommentartext"/>
        <w:rPr>
          <w:color w:val="0B0000"/>
        </w:rPr>
      </w:pPr>
      <w:r>
        <w:rPr>
          <w:color w:val="0B0000"/>
        </w:rPr>
        <w:t>ermittelte Priorität und Kategorie,</w:t>
      </w:r>
    </w:p>
    <w:p w14:paraId="58C41231" w14:textId="77777777" w:rsidR="00496D5B" w:rsidRDefault="00496D5B" w:rsidP="00496D5B">
      <w:pPr>
        <w:pStyle w:val="Kommentartext"/>
        <w:rPr>
          <w:color w:val="0B0000"/>
        </w:rPr>
      </w:pPr>
      <w:r>
        <w:rPr>
          <w:color w:val="0B0000"/>
        </w:rPr>
        <w:t>Beurteilung der Auswirkungen und erforderliche Ressourcen,</w:t>
      </w:r>
    </w:p>
    <w:p w14:paraId="74FAC1B5" w14:textId="77777777" w:rsidR="00496D5B" w:rsidRDefault="00496D5B" w:rsidP="00496D5B">
      <w:pPr>
        <w:pStyle w:val="Kommentartext"/>
        <w:rPr>
          <w:color w:val="0B0000"/>
        </w:rPr>
      </w:pPr>
      <w:r>
        <w:rPr>
          <w:color w:val="0B0000"/>
        </w:rPr>
        <w:t>Empfehlungen des Änderungsmanagers bzw. des Änderungsberatungsausschusses (Change Advisory Board, CAB),</w:t>
      </w:r>
    </w:p>
    <w:p w14:paraId="52E629C6" w14:textId="77777777" w:rsidR="00496D5B" w:rsidRDefault="00496D5B" w:rsidP="00496D5B">
      <w:pPr>
        <w:pStyle w:val="Kommentartext"/>
        <w:rPr>
          <w:color w:val="0B0000"/>
        </w:rPr>
      </w:pPr>
      <w:r>
        <w:rPr>
          <w:color w:val="0B0000"/>
        </w:rPr>
        <w:t>Datum und Uhrzeit der Autorisierung,</w:t>
      </w:r>
    </w:p>
    <w:p w14:paraId="62DD75DB" w14:textId="77777777" w:rsidR="00496D5B" w:rsidRDefault="00496D5B" w:rsidP="00496D5B">
      <w:pPr>
        <w:pStyle w:val="Kommentartext"/>
        <w:rPr>
          <w:color w:val="0B0000"/>
        </w:rPr>
      </w:pPr>
      <w:r>
        <w:rPr>
          <w:color w:val="0B0000"/>
        </w:rPr>
        <w:t>geplantes Datum für die Umsetzung der Änderung,</w:t>
      </w:r>
    </w:p>
    <w:p w14:paraId="64FF4619" w14:textId="77777777" w:rsidR="00496D5B" w:rsidRDefault="00496D5B" w:rsidP="00496D5B">
      <w:pPr>
        <w:pStyle w:val="Kommentartext"/>
        <w:rPr>
          <w:color w:val="0B0000"/>
        </w:rPr>
      </w:pPr>
      <w:r>
        <w:rPr>
          <w:color w:val="0B0000"/>
        </w:rPr>
        <w:t>aktuelles Datum und aktuelle Uhrzeit der Änderung,Datum der Auswertung,</w:t>
      </w:r>
    </w:p>
    <w:p w14:paraId="30310A5E" w14:textId="77777777" w:rsidR="00496D5B" w:rsidRDefault="00496D5B" w:rsidP="00496D5B">
      <w:pPr>
        <w:pStyle w:val="Kommentartext"/>
        <w:rPr>
          <w:color w:val="0B0000"/>
        </w:rPr>
      </w:pPr>
      <w:r>
        <w:rPr>
          <w:color w:val="0B0000"/>
        </w:rPr>
        <w:t>Begründung für eine eventuelle Ablehnung des Vorschlags bzw. des Antrags und</w:t>
      </w:r>
    </w:p>
    <w:p w14:paraId="64679775" w14:textId="77777777" w:rsidR="00496D5B" w:rsidRDefault="00496D5B" w:rsidP="00496D5B">
      <w:pPr>
        <w:pStyle w:val="Kommentartext"/>
        <w:rPr>
          <w:color w:val="0B0000"/>
        </w:rPr>
      </w:pPr>
      <w:r>
        <w:rPr>
          <w:color w:val="0B0000"/>
        </w:rPr>
        <w:t>Ablaufplan und Auswertungsdaten.</w:t>
      </w:r>
    </w:p>
    <w:p w14:paraId="752A3F23" w14:textId="77777777" w:rsidR="00496D5B" w:rsidRDefault="00496D5B" w:rsidP="00496D5B">
      <w:pPr>
        <w:pStyle w:val="Kommentartext"/>
        <w:rPr>
          <w:color w:val="0B0000"/>
        </w:rPr>
      </w:pPr>
      <w:r>
        <w:rPr>
          <w:color w:val="0B0000"/>
        </w:rPr>
        <w:t>Testergebnisse und aufgetretene Probleme,</w:t>
      </w:r>
    </w:p>
    <w:p w14:paraId="70C52789" w14:textId="77777777" w:rsidR="00496D5B" w:rsidRDefault="00496D5B" w:rsidP="00496D5B">
      <w:pPr>
        <w:pStyle w:val="Kommentartext"/>
        <w:rPr>
          <w:color w:val="0B0000"/>
        </w:rPr>
      </w:pPr>
    </w:p>
    <w:p w14:paraId="568A9C7E" w14:textId="77777777" w:rsidR="00496D5B" w:rsidRDefault="00496D5B" w:rsidP="00496D5B">
      <w:pPr>
        <w:pStyle w:val="Kommentartext"/>
        <w:rPr>
          <w:color w:val="0B0000"/>
        </w:rPr>
      </w:pPr>
      <w:r>
        <w:rPr>
          <w:color w:val="0B0000"/>
        </w:rPr>
        <w:t>Änderungsanforderungen klassifizieren (Priorität und Kategorie)</w:t>
      </w:r>
    </w:p>
    <w:p w14:paraId="1EA27301" w14:textId="77777777" w:rsidR="00496D5B" w:rsidRDefault="00496D5B" w:rsidP="00496D5B">
      <w:pPr>
        <w:pStyle w:val="Kommentartext"/>
        <w:rPr>
          <w:color w:val="0B0000"/>
        </w:rPr>
      </w:pPr>
    </w:p>
    <w:p w14:paraId="5922B00C" w14:textId="77777777" w:rsidR="00496D5B" w:rsidRDefault="00496D5B" w:rsidP="00496D5B">
      <w:pPr>
        <w:pStyle w:val="Kommentartext"/>
        <w:rPr>
          <w:color w:val="0B0000"/>
        </w:rPr>
      </w:pPr>
      <w:r>
        <w:rPr>
          <w:color w:val="0B0000"/>
        </w:rPr>
        <w:t>Nachdem eine Änderungsanforderung akzeptiert worden ist, muss sie priorisiert und kategorisiert werden:</w:t>
      </w:r>
    </w:p>
    <w:p w14:paraId="22C8AF87" w14:textId="77777777" w:rsidR="00496D5B" w:rsidRDefault="00496D5B" w:rsidP="00496D5B">
      <w:pPr>
        <w:pStyle w:val="Kommentartext"/>
        <w:rPr>
          <w:color w:val="0B0000"/>
        </w:rPr>
      </w:pPr>
      <w:r>
        <w:rPr>
          <w:color w:val="0B0000"/>
        </w:rPr>
        <w:t>Die Priorität beschreibt, wie wichtig eine Änderung ist und leitet sich von der Dringlichkeit und den Auswirkungen ab. Wenn ein Fehler korrigiert werden soll, der schon einmal im Rahmen des Änderungsmanagements eingestuft worden ist, wird die Priorität unter Umständen bereits mit übergeben. Dabei sollte sie jedoch immer noch einmal vom Änderungsmanager überprüft und falls erforderlich korrigiert werden. Gleiches gilt für Sicherheitspatches oder Updates, die von der Informationssicherheit beantragt werden. Die endgültige Priorität wird jedoch innerhalb des Änderungsmanagements unter Berücksichtigung anderer gerade anstehender Änderungsanforderungen festgelegt.</w:t>
      </w:r>
    </w:p>
    <w:p w14:paraId="0802887E" w14:textId="77777777" w:rsidR="00496D5B" w:rsidRDefault="00496D5B" w:rsidP="00496D5B">
      <w:pPr>
        <w:pStyle w:val="Kommentartext"/>
        <w:rPr>
          <w:color w:val="0B0000"/>
        </w:rPr>
      </w:pPr>
      <w:r>
        <w:rPr>
          <w:color w:val="0B0000"/>
        </w:rPr>
        <w:t>Die Kategorie bestimmt der Änderungsmanager. Grundlage sind dabei die zu erwartenden Auswirkungen und die benötigten Ressourcen. höchste Priorität:</w:t>
      </w:r>
    </w:p>
    <w:p w14:paraId="643AF0F6" w14:textId="77777777" w:rsidR="00496D5B" w:rsidRDefault="00496D5B" w:rsidP="00496D5B">
      <w:pPr>
        <w:pStyle w:val="Kommentartext"/>
        <w:rPr>
          <w:color w:val="0B0000"/>
        </w:rPr>
      </w:pPr>
      <w:r>
        <w:rPr>
          <w:color w:val="0B0000"/>
        </w:rPr>
        <w:t>normale Priorität:</w:t>
      </w:r>
    </w:p>
    <w:p w14:paraId="443AE722" w14:textId="77777777" w:rsidR="00496D5B" w:rsidRDefault="00496D5B" w:rsidP="00496D5B">
      <w:pPr>
        <w:pStyle w:val="Kommentartext"/>
        <w:rPr>
          <w:color w:val="0B0000"/>
        </w:rPr>
      </w:pPr>
      <w:r>
        <w:rPr>
          <w:color w:val="0B0000"/>
        </w:rPr>
        <w:t>Eine Änderung mit normaler Priorität hat keine besondere Dringlichkeit oder größere Auswirkung, darf aber nicht auf einen späteren Zeitpunkt verschoben werden. Im CAB erhält diese Änderung bei der Zuteilung von Ressourcen normale Priorität.</w:t>
      </w:r>
    </w:p>
    <w:p w14:paraId="22C1CE0F" w14:textId="77777777" w:rsidR="00496D5B" w:rsidRDefault="00496D5B" w:rsidP="00496D5B">
      <w:pPr>
        <w:pStyle w:val="Kommentartext"/>
        <w:rPr>
          <w:color w:val="0B0000"/>
        </w:rPr>
      </w:pPr>
      <w:r>
        <w:rPr>
          <w:color w:val="0B0000"/>
        </w:rPr>
        <w:t>niedrige Priorität:</w:t>
      </w:r>
    </w:p>
    <w:p w14:paraId="000ACC9A" w14:textId="77777777" w:rsidR="00496D5B" w:rsidRDefault="00496D5B" w:rsidP="00496D5B">
      <w:pPr>
        <w:pStyle w:val="Kommentartext"/>
        <w:rPr>
          <w:color w:val="0B0000"/>
        </w:rPr>
      </w:pPr>
      <w:r>
        <w:rPr>
          <w:color w:val="0B0000"/>
        </w:rPr>
        <w:t>Eine Änderung mit niedriger Priorität ist erwünscht, hat jedoch Zeit, bis sich eine passende Gelegenheit ergibt (z. B. eine Folgeversion oder eine geplante Wartung).</w:t>
      </w:r>
    </w:p>
    <w:p w14:paraId="3957D76F" w14:textId="77777777" w:rsidR="00496D5B" w:rsidRDefault="00496D5B" w:rsidP="00496D5B">
      <w:pPr>
        <w:pStyle w:val="Kommentartext"/>
        <w:rPr>
          <w:color w:val="0B0000"/>
        </w:rPr>
      </w:pPr>
    </w:p>
    <w:p w14:paraId="79F08C99" w14:textId="77777777" w:rsidR="00496D5B" w:rsidRDefault="00496D5B" w:rsidP="00496D5B">
      <w:pPr>
        <w:pStyle w:val="Kommentartext"/>
        <w:rPr>
          <w:color w:val="0B0000"/>
        </w:rPr>
      </w:pPr>
      <w:r>
        <w:rPr>
          <w:color w:val="0B0000"/>
        </w:rPr>
        <w:t>Die aus Priorität und Kategorie zusammengesetzte Klassifizierung legt fest, wie die Änderungsanforderung weiter bearbeitet wird und beschreibt somit, wie bedeutend die geplante Änderung ist.</w:t>
      </w:r>
    </w:p>
    <w:p w14:paraId="1C4EB7CE" w14:textId="77777777" w:rsidR="00496D5B" w:rsidRDefault="00496D5B" w:rsidP="00496D5B">
      <w:pPr>
        <w:pStyle w:val="Kommentartext"/>
        <w:rPr>
          <w:color w:val="0B0000"/>
        </w:rPr>
      </w:pPr>
    </w:p>
    <w:p w14:paraId="12EE14CF" w14:textId="77777777" w:rsidR="00496D5B" w:rsidRDefault="00496D5B" w:rsidP="00496D5B">
      <w:pPr>
        <w:pStyle w:val="Kommentartext"/>
        <w:rPr>
          <w:color w:val="0B0000"/>
        </w:rPr>
      </w:pPr>
      <w:r>
        <w:rPr>
          <w:color w:val="0B0000"/>
        </w:rPr>
        <w:t>Prioritäten werden vom Änderungsmanager für eine Änderung vergeben und sind in unterschiedliche Stufen eingeteilt, wobei das Sicherheitsmanagement ein Einspruchsrecht gegen zu niedrige bzw. falsche Priorisierung erhalten sollte. Es können beispielsweise die folgenden Prioritätsstufen vom Änderungsmanagement vergeben werden:</w:t>
      </w:r>
    </w:p>
    <w:p w14:paraId="52A0FACD" w14:textId="77777777" w:rsidR="00496D5B" w:rsidRDefault="00496D5B" w:rsidP="00496D5B">
      <w:pPr>
        <w:pStyle w:val="Kommentartext"/>
        <w:rPr>
          <w:color w:val="0B0000"/>
        </w:rPr>
      </w:pPr>
      <w:r>
        <w:rPr>
          <w:color w:val="0B0000"/>
        </w:rPr>
        <w:t>hohe Priorität:</w:t>
      </w:r>
    </w:p>
    <w:p w14:paraId="04C26DC2" w14:textId="77777777" w:rsidR="00496D5B" w:rsidRDefault="00496D5B" w:rsidP="00496D5B">
      <w:pPr>
        <w:pStyle w:val="Kommentartext"/>
        <w:rPr>
          <w:color w:val="0B0000"/>
        </w:rPr>
      </w:pPr>
      <w:r>
        <w:rPr>
          <w:color w:val="0B0000"/>
        </w:rPr>
        <w:t>Diese Priorität beschreibt z. B. eine Änderung aufgrund einer schwerwiegenden Störung oder hängt mit anderen dringenden Aktivitäten zusammen. Diese Änderung erhält bei der nächsten Sitzung des CAB oberste Priorität bei der Zuordnung von Ressourcen für Test- und Durchführung.</w:t>
      </w:r>
    </w:p>
    <w:p w14:paraId="31F95271" w14:textId="77777777" w:rsidR="00496D5B" w:rsidRDefault="00496D5B" w:rsidP="00496D5B">
      <w:pPr>
        <w:pStyle w:val="Kommentartext"/>
        <w:rPr>
          <w:color w:val="0B0000"/>
        </w:rPr>
      </w:pPr>
    </w:p>
    <w:p w14:paraId="44DC7DE9" w14:textId="77777777" w:rsidR="00496D5B" w:rsidRDefault="00496D5B" w:rsidP="00496D5B">
      <w:pPr>
        <w:pStyle w:val="Kommentartext"/>
        <w:rPr>
          <w:color w:val="0B0000"/>
        </w:rPr>
      </w:pPr>
      <w:r>
        <w:rPr>
          <w:color w:val="0B0000"/>
        </w:rPr>
        <w:t>Kategorien werden in der Regel vom Änderungsmanagement zugewiesen, wobei auch hier das Sicherheitsmanagement ein Einspruchsrecht gegen eine zu niedrige Kategorisierung erhalten sollte. Mithilfe von Kategorien soll einschätzbar sein, wie sich die Änderung auswirkt und wie die Institution durch den Änderungsprozess belastet wird. Beispielsweise können nachstehende Kategorien vergeben werden:</w:t>
      </w:r>
    </w:p>
    <w:p w14:paraId="59D72AB6" w14:textId="77777777" w:rsidR="00496D5B" w:rsidRDefault="00496D5B" w:rsidP="00496D5B">
      <w:pPr>
        <w:pStyle w:val="Kommentartext"/>
        <w:rPr>
          <w:color w:val="0B0000"/>
        </w:rPr>
      </w:pPr>
      <w:r>
        <w:rPr>
          <w:color w:val="0B0000"/>
        </w:rPr>
        <w:t>geringfügige Folgen:</w:t>
      </w:r>
    </w:p>
    <w:p w14:paraId="2E8E6481" w14:textId="77777777" w:rsidR="00496D5B" w:rsidRDefault="00496D5B" w:rsidP="00496D5B">
      <w:pPr>
        <w:pStyle w:val="Kommentartext"/>
        <w:rPr>
          <w:color w:val="0B0000"/>
        </w:rPr>
      </w:pPr>
      <w:r>
        <w:rPr>
          <w:color w:val="0B0000"/>
        </w:rPr>
        <w:t>Eine Änderung dieser Kategorie erfordert wenig Aufwand. Der Änderungsmanager kann diese Art von Änderungen genehmigen, ohne dass er sie dem CAB vorlegen muss.</w:t>
      </w:r>
    </w:p>
    <w:p w14:paraId="27B28148" w14:textId="77777777" w:rsidR="00496D5B" w:rsidRDefault="00496D5B" w:rsidP="00496D5B">
      <w:pPr>
        <w:pStyle w:val="Kommentartext"/>
        <w:rPr>
          <w:color w:val="0B0000"/>
        </w:rPr>
      </w:pPr>
      <w:r>
        <w:rPr>
          <w:color w:val="0B0000"/>
        </w:rPr>
        <w:t>erhebliche Folgen:</w:t>
      </w:r>
    </w:p>
    <w:p w14:paraId="06166786" w14:textId="77777777" w:rsidR="00496D5B" w:rsidRDefault="00496D5B" w:rsidP="00496D5B">
      <w:pPr>
        <w:pStyle w:val="Kommentartext"/>
        <w:rPr>
          <w:color w:val="0B0000"/>
        </w:rPr>
      </w:pPr>
      <w:r>
        <w:rPr>
          <w:color w:val="0B0000"/>
        </w:rPr>
        <w:t>In diese Kategorie fallen Änderungen, die einen erheblichen Aufwand erfordern und sich weitreichend auf die IT-Dienste auswirken. Solche Änderungen werden im CAB besprochen, um den erforderlichen Aufwand zu definieren und das Risiko zu minimieren. Im Vorfeld der Sitzung wird zunächst die notwendige Dokumentation an die Mitglieder des CAB sowie falls erforderlich auch an einige IT-Spezialisten und Entwickler verschickt.</w:t>
      </w:r>
    </w:p>
    <w:p w14:paraId="248E3448" w14:textId="77777777" w:rsidR="00496D5B" w:rsidRDefault="00496D5B" w:rsidP="00496D5B">
      <w:pPr>
        <w:pStyle w:val="Kommentartext"/>
        <w:rPr>
          <w:color w:val="0B0000"/>
        </w:rPr>
      </w:pPr>
      <w:r>
        <w:rPr>
          <w:color w:val="0B0000"/>
        </w:rPr>
        <w:t>weitreichende Folgen:</w:t>
      </w:r>
    </w:p>
    <w:p w14:paraId="7E787542" w14:textId="77777777" w:rsidR="00496D5B" w:rsidRDefault="00496D5B" w:rsidP="00496D5B">
      <w:pPr>
        <w:pStyle w:val="Kommentartext"/>
        <w:rPr>
          <w:color w:val="0B0000"/>
        </w:rPr>
      </w:pPr>
      <w:r>
        <w:rPr>
          <w:color w:val="0B0000"/>
        </w:rPr>
        <w:t>Eine Änderung dieser Kategorie erfordert einen hohen Aufwand. Für eine solche Änderung benötigt der Änderungsmanager zunächst die Autorisierung durch das Sicherheitsmanagement-Team. Anschließend muss die Änderung dem CAB noch zur Beurteilung und weiteren Planung vorgelegt werden.</w:t>
      </w:r>
    </w:p>
    <w:p w14:paraId="6E3773A3" w14:textId="77777777" w:rsidR="00496D5B" w:rsidRDefault="00496D5B" w:rsidP="00496D5B">
      <w:pPr>
        <w:pStyle w:val="Kommentartext"/>
        <w:rPr>
          <w:color w:val="0B0000"/>
        </w:rPr>
      </w:pPr>
    </w:p>
    <w:p w14:paraId="605C2E6C" w14:textId="77777777" w:rsidR="00496D5B" w:rsidRDefault="00496D5B" w:rsidP="00496D5B">
      <w:pPr>
        <w:pStyle w:val="Kommentartext"/>
        <w:rPr>
          <w:color w:val="0B0000"/>
        </w:rPr>
      </w:pPr>
      <w:r>
        <w:rPr>
          <w:color w:val="0B0000"/>
        </w:rPr>
        <w:t>Planung</w:t>
      </w:r>
    </w:p>
    <w:p w14:paraId="4B6DC8F7" w14:textId="77777777" w:rsidR="00496D5B" w:rsidRDefault="00496D5B" w:rsidP="00496D5B">
      <w:pPr>
        <w:pStyle w:val="Kommentartext"/>
        <w:rPr>
          <w:color w:val="0B0000"/>
        </w:rPr>
      </w:pPr>
    </w:p>
    <w:p w14:paraId="4DC37C81" w14:textId="77777777" w:rsidR="00496D5B" w:rsidRDefault="00496D5B" w:rsidP="00496D5B">
      <w:pPr>
        <w:pStyle w:val="Kommentartext"/>
        <w:rPr>
          <w:color w:val="0B0000"/>
        </w:rPr>
      </w:pPr>
      <w:r>
        <w:rPr>
          <w:color w:val="0B0000"/>
        </w:rPr>
        <w:t>Die am Änderungsmanagementprozess beteiligten Mitarbeiter planen die Umsetzung für alle angenommenen Änderungen. Bei Bedarf geschieht dies zusammen mit dem CAB. An dieser Stelle des Änderungsmanagementprozesses ist es wichtig, die dazu benötigten technischen und personellen Ressourcen zu berücksichtigen und abzuschätzen, wie sich die Durchführung der Änderung auf den Betrieb auswirkt. Die folgenden Aspekte sollten mindestens berücksichtigt werden:</w:t>
      </w:r>
    </w:p>
    <w:p w14:paraId="5F8C335C" w14:textId="77777777" w:rsidR="00496D5B" w:rsidRDefault="00496D5B" w:rsidP="00496D5B">
      <w:pPr>
        <w:pStyle w:val="Kommentartext"/>
        <w:rPr>
          <w:color w:val="0B0000"/>
        </w:rPr>
      </w:pPr>
      <w:r>
        <w:rPr>
          <w:color w:val="0B0000"/>
        </w:rPr>
        <w:t xml:space="preserve">benötigte technische und personelle Ressourcen und deren KostenNotfallpläne für die Reaktion auf unerwünschte Effekte durch die Änderung,Zuverlässigkeit und Wiederherstellbarkeit der betroffenen IT-Dienste, </w:t>
      </w:r>
      <w:r>
        <w:rPr>
          <w:rFonts w:cs="Verdana"/>
          <w:color w:val="0B0000"/>
        </w:rPr>
        <w:t>◾</w:t>
      </w:r>
      <w:r>
        <w:rPr>
          <w:color w:val="0B0000"/>
        </w:rPr>
        <w:t>technische Genehmigungen, weil beispielsweise zusätzliche IT-Systeme beschafft werden müssen.</w:t>
      </w:r>
    </w:p>
    <w:p w14:paraId="209B29BD" w14:textId="77777777" w:rsidR="00496D5B" w:rsidRDefault="00496D5B" w:rsidP="00496D5B">
      <w:pPr>
        <w:pStyle w:val="Kommentartext"/>
        <w:rPr>
          <w:color w:val="0B0000"/>
        </w:rPr>
      </w:pPr>
      <w:r>
        <w:rPr>
          <w:rFonts w:cs="Verdana"/>
          <w:color w:val="0B0000"/>
        </w:rPr>
        <w:t>◾</w:t>
      </w:r>
      <w:r>
        <w:rPr>
          <w:color w:val="0B0000"/>
        </w:rPr>
        <w:t>gesch</w:t>
      </w:r>
      <w:r>
        <w:rPr>
          <w:rFonts w:cs="Verdana"/>
          <w:color w:val="0B0000"/>
        </w:rPr>
        <w:t>ä</w:t>
      </w:r>
      <w:r>
        <w:rPr>
          <w:color w:val="0B0000"/>
        </w:rPr>
        <w:t>ftliche Genehmigungen, weil beispielsweise die Aktualisierung Auswirkungen auf Zulieferer hat.</w:t>
      </w:r>
    </w:p>
    <w:p w14:paraId="7B9CFEEA" w14:textId="77777777" w:rsidR="00496D5B" w:rsidRDefault="00496D5B" w:rsidP="00496D5B">
      <w:pPr>
        <w:pStyle w:val="Kommentartext"/>
        <w:rPr>
          <w:color w:val="0B0000"/>
        </w:rPr>
      </w:pPr>
    </w:p>
    <w:p w14:paraId="50EC4D3E" w14:textId="77777777" w:rsidR="00496D5B" w:rsidRDefault="00496D5B" w:rsidP="00496D5B">
      <w:pPr>
        <w:pStyle w:val="Kommentartext"/>
        <w:rPr>
          <w:color w:val="0B0000"/>
        </w:rPr>
      </w:pPr>
      <w:r>
        <w:rPr>
          <w:color w:val="0B0000"/>
        </w:rPr>
        <w:t>Anzahl und Verfügbarkeit der benötigten IT-Spezialisten,</w:t>
      </w:r>
    </w:p>
    <w:p w14:paraId="145C35A4" w14:textId="77777777" w:rsidR="00496D5B" w:rsidRDefault="00496D5B" w:rsidP="00496D5B">
      <w:pPr>
        <w:pStyle w:val="Kommentartext"/>
        <w:rPr>
          <w:color w:val="0B0000"/>
        </w:rPr>
      </w:pPr>
      <w:r>
        <w:rPr>
          <w:color w:val="0B0000"/>
        </w:rPr>
        <w:t>gewünschte zeitliche Umsetzung einer Änderung,</w:t>
      </w:r>
    </w:p>
    <w:p w14:paraId="3082A08F" w14:textId="77777777" w:rsidR="00496D5B" w:rsidRDefault="00496D5B" w:rsidP="00496D5B">
      <w:pPr>
        <w:pStyle w:val="Kommentartext"/>
        <w:rPr>
          <w:color w:val="0B0000"/>
        </w:rPr>
      </w:pPr>
      <w:r>
        <w:rPr>
          <w:color w:val="0B0000"/>
        </w:rPr>
        <w:t>Konsequenzen für die Nutzung der IT-Dienste und daraus resultierende Anpassungen an Service-Level-Vereinbarungen,</w:t>
      </w:r>
    </w:p>
    <w:p w14:paraId="1E564878" w14:textId="77777777" w:rsidR="00496D5B" w:rsidRDefault="00496D5B" w:rsidP="00496D5B">
      <w:pPr>
        <w:pStyle w:val="Kommentartext"/>
        <w:rPr>
          <w:color w:val="0B0000"/>
        </w:rPr>
      </w:pPr>
      <w:r>
        <w:rPr>
          <w:color w:val="0B0000"/>
        </w:rPr>
        <w:t>eventuelle Konflikte mit anderen Änderungen.</w:t>
      </w:r>
    </w:p>
    <w:p w14:paraId="6F26F81C" w14:textId="77777777" w:rsidR="00496D5B" w:rsidRDefault="00496D5B" w:rsidP="00496D5B">
      <w:pPr>
        <w:pStyle w:val="Kommentartext"/>
        <w:rPr>
          <w:color w:val="0B0000"/>
        </w:rPr>
      </w:pPr>
    </w:p>
    <w:p w14:paraId="4509462E" w14:textId="77777777" w:rsidR="00496D5B" w:rsidRDefault="00496D5B" w:rsidP="00496D5B">
      <w:pPr>
        <w:pStyle w:val="Kommentartext"/>
        <w:rPr>
          <w:color w:val="0B0000"/>
        </w:rPr>
      </w:pPr>
    </w:p>
    <w:p w14:paraId="0FD61DDE" w14:textId="77777777" w:rsidR="00496D5B" w:rsidRPr="004221D5" w:rsidRDefault="00496D5B" w:rsidP="00496D5B">
      <w:pPr>
        <w:pStyle w:val="Kommentartext"/>
        <w:rPr>
          <w:color w:val="0B0000"/>
        </w:rPr>
      </w:pPr>
    </w:p>
  </w:comment>
  <w:comment w:id="76" w:author="Autor" w:initials="A">
    <w:p w14:paraId="6C899DBD"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7675411C" w14:textId="77777777" w:rsidR="00496D5B" w:rsidRDefault="00496D5B" w:rsidP="00496D5B">
      <w:pPr>
        <w:pStyle w:val="Kommentartext"/>
        <w:rPr>
          <w:b/>
          <w:color w:val="FF0000"/>
        </w:rPr>
      </w:pPr>
      <w:r>
        <w:rPr>
          <w:b/>
          <w:color w:val="FF0000"/>
        </w:rPr>
        <w:t>UMSETZUNGSHINWEIS</w:t>
      </w:r>
    </w:p>
    <w:p w14:paraId="0B4FCD48" w14:textId="77777777" w:rsidR="00496D5B" w:rsidRDefault="00496D5B" w:rsidP="00496D5B">
      <w:pPr>
        <w:pStyle w:val="Kommentartext"/>
        <w:rPr>
          <w:b/>
          <w:color w:val="0B0000"/>
        </w:rPr>
      </w:pPr>
    </w:p>
    <w:p w14:paraId="0F82EB3F" w14:textId="77777777" w:rsidR="00496D5B" w:rsidRDefault="00496D5B" w:rsidP="00496D5B">
      <w:pPr>
        <w:pStyle w:val="Kommentartext"/>
        <w:rPr>
          <w:b/>
          <w:color w:val="0B0000"/>
        </w:rPr>
      </w:pPr>
      <w:r>
        <w:rPr>
          <w:b/>
          <w:color w:val="0B0000"/>
        </w:rPr>
        <w:t>OPS.1.1.3.M6 Abstimmung von Änderungsanforderungen</w:t>
      </w:r>
    </w:p>
    <w:p w14:paraId="2C878A2F" w14:textId="77777777" w:rsidR="00496D5B" w:rsidRDefault="00496D5B" w:rsidP="00496D5B">
      <w:pPr>
        <w:pStyle w:val="Kommentartext"/>
        <w:rPr>
          <w:b/>
          <w:color w:val="0B0000"/>
        </w:rPr>
      </w:pPr>
    </w:p>
    <w:p w14:paraId="66CCECB0" w14:textId="77777777" w:rsidR="00496D5B" w:rsidRDefault="00496D5B" w:rsidP="00496D5B">
      <w:pPr>
        <w:pStyle w:val="Kommentartext"/>
        <w:rPr>
          <w:color w:val="0B0000"/>
        </w:rPr>
      </w:pPr>
      <w:r>
        <w:rPr>
          <w:color w:val="0B0000"/>
        </w:rPr>
        <w:t xml:space="preserve">Ob ein Änderungsmanagementprozess erfolgreich ist, hängt von einer effektiven Kommunikation ab, da die einzelnen Prozessschritte, wie sie in OPS.1.2.1.M4 Planung des Änderungsmanagementprozesses und OPS.1.2.1.M5 Umgang mit Änderungsanforderungen festgelegt wurden, oft nur weiter durchgeführt werden können, nachdem die verantwortlichen Rollen reagiert haben. </w:t>
      </w:r>
    </w:p>
    <w:p w14:paraId="5EA0FDF1" w14:textId="77777777" w:rsidR="00496D5B" w:rsidRDefault="00496D5B" w:rsidP="00496D5B">
      <w:pPr>
        <w:pStyle w:val="Kommentartext"/>
        <w:rPr>
          <w:color w:val="0B0000"/>
        </w:rPr>
      </w:pPr>
    </w:p>
    <w:p w14:paraId="613AF6DE" w14:textId="77777777" w:rsidR="00496D5B" w:rsidRDefault="00496D5B" w:rsidP="00496D5B">
      <w:pPr>
        <w:pStyle w:val="Kommentartext"/>
        <w:rPr>
          <w:color w:val="0B0000"/>
        </w:rPr>
      </w:pPr>
      <w:r>
        <w:rPr>
          <w:color w:val="0B0000"/>
        </w:rPr>
        <w:t>In den Abstimmungsprozess für eine Hard- oder Softwareänderung sind außer dem Change Advisory Board (CAB) eventuell weitere Zielgruppen einzubeziehen. Welche das sind, hängt von der Größe und der Struktur der Institution ab. Typischerweise sollten der Antragsteller einer Hard- oder Softwareänderung, der IT-Helpdesk und der von den Auswirkungen der Änderung betroffene Endbenutzer bzw. ein Vertreter des Fachbereiches einbezogen werden.</w:t>
      </w:r>
    </w:p>
    <w:p w14:paraId="2E1D8734" w14:textId="77777777" w:rsidR="00496D5B" w:rsidRDefault="00496D5B" w:rsidP="00496D5B">
      <w:pPr>
        <w:pStyle w:val="Kommentartext"/>
        <w:rPr>
          <w:color w:val="0B0000"/>
        </w:rPr>
      </w:pPr>
    </w:p>
    <w:p w14:paraId="3DD8A697" w14:textId="77777777" w:rsidR="00496D5B" w:rsidRDefault="00496D5B" w:rsidP="00496D5B">
      <w:pPr>
        <w:pStyle w:val="Kommentartext"/>
        <w:rPr>
          <w:color w:val="0B0000"/>
        </w:rPr>
      </w:pPr>
      <w:r>
        <w:rPr>
          <w:color w:val="0B0000"/>
        </w:rPr>
        <w:t>Den Geschäftsprozess-Verantwortlichen muss das Antragsverfahren für Hard- oder Softwareänderungen bekannt sein. Sie müssen auch erfahren, welchen Prozess der Antrag durchläuft und welche Informationen im Verlauf des Antragsverfahrens bereit gestellt werden. Ein wesentlicher Aspekt ist die inhaltliche Qualität des Änderungsantrages (RfCs). Die notwendigen Angaben werden häufig als Formular oder über eine Eingabemaske in einer speziellen Anwendung erfasst. Welche Informationen benötigt werden und wie das Formular aufgebaut wird, sollte daher besonderes sorgfältig mit den möglichen Zielgruppen abgestimmt und festgelegt werden.</w:t>
      </w:r>
    </w:p>
    <w:p w14:paraId="3B7BBA62" w14:textId="77777777" w:rsidR="00496D5B" w:rsidRDefault="00496D5B" w:rsidP="00496D5B">
      <w:pPr>
        <w:pStyle w:val="Kommentartext"/>
        <w:rPr>
          <w:color w:val="0B0000"/>
        </w:rPr>
      </w:pPr>
    </w:p>
    <w:p w14:paraId="14AA1F0A" w14:textId="77777777" w:rsidR="00496D5B" w:rsidRDefault="00496D5B" w:rsidP="00496D5B">
      <w:pPr>
        <w:pStyle w:val="Kommentartext"/>
        <w:rPr>
          <w:color w:val="0B0000"/>
        </w:rPr>
      </w:pPr>
      <w:r>
        <w:rPr>
          <w:color w:val="0B0000"/>
        </w:rPr>
        <w:t>Ferner muss durch den Änderungsmanagementprozess sichergestellt werden, dass sich bei schwerwiegenden Änderungen alle Fachverantwortlichen zum Antragsinhalt äußern können, um eine aus Sicht einer Zielgruppe unerwünschte Änderung zu verhindern.</w:t>
      </w:r>
    </w:p>
    <w:p w14:paraId="5D758983" w14:textId="77777777" w:rsidR="00496D5B" w:rsidRDefault="00496D5B" w:rsidP="00496D5B">
      <w:pPr>
        <w:pStyle w:val="Kommentartext"/>
        <w:rPr>
          <w:color w:val="0B0000"/>
        </w:rPr>
      </w:pPr>
    </w:p>
    <w:p w14:paraId="0129605A" w14:textId="77777777" w:rsidR="00496D5B" w:rsidRDefault="00496D5B" w:rsidP="00496D5B">
      <w:pPr>
        <w:pStyle w:val="Kommentartext"/>
        <w:rPr>
          <w:color w:val="0B0000"/>
        </w:rPr>
      </w:pPr>
      <w:r>
        <w:rPr>
          <w:color w:val="0B0000"/>
        </w:rPr>
        <w:t>Auf der anderen Seite darf das Antragsverfahren nicht zu lange dauern. Es muss außerdem möglich sein, wichtige Änderungen beschleunigt zu behandeln. Dabei muss es unter Umständen definiert erlaubt sein, den regulären Änderungsmanagementprozess abzukürzen.</w:t>
      </w:r>
    </w:p>
    <w:p w14:paraId="2B62168B" w14:textId="77777777" w:rsidR="00496D5B" w:rsidRDefault="00496D5B" w:rsidP="00496D5B">
      <w:pPr>
        <w:pStyle w:val="Kommentartext"/>
        <w:rPr>
          <w:color w:val="0B0000"/>
        </w:rPr>
      </w:pPr>
    </w:p>
    <w:p w14:paraId="6D078EAA" w14:textId="77777777" w:rsidR="00496D5B" w:rsidRDefault="00496D5B" w:rsidP="00496D5B">
      <w:pPr>
        <w:pStyle w:val="Kommentartext"/>
        <w:rPr>
          <w:color w:val="0B0000"/>
        </w:rPr>
      </w:pPr>
    </w:p>
    <w:p w14:paraId="55F8EFA1" w14:textId="77777777" w:rsidR="00496D5B" w:rsidRPr="004221D5" w:rsidRDefault="00496D5B" w:rsidP="00496D5B">
      <w:pPr>
        <w:pStyle w:val="Kommentartext"/>
        <w:rPr>
          <w:color w:val="0B0000"/>
        </w:rPr>
      </w:pPr>
    </w:p>
  </w:comment>
  <w:comment w:id="84" w:author="Autor" w:initials="A">
    <w:p w14:paraId="2CAA28EC"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16F0A773" w14:textId="77777777" w:rsidR="00496D5B" w:rsidRDefault="00496D5B" w:rsidP="00496D5B">
      <w:pPr>
        <w:pStyle w:val="Kommentartext"/>
        <w:rPr>
          <w:b/>
          <w:color w:val="FF0000"/>
        </w:rPr>
      </w:pPr>
      <w:r>
        <w:rPr>
          <w:b/>
          <w:color w:val="FF0000"/>
        </w:rPr>
        <w:t>UMSETZUNGSHINWEIS</w:t>
      </w:r>
    </w:p>
    <w:p w14:paraId="2954A5B8" w14:textId="77777777" w:rsidR="00496D5B" w:rsidRDefault="00496D5B" w:rsidP="00496D5B">
      <w:pPr>
        <w:pStyle w:val="Kommentartext"/>
        <w:rPr>
          <w:b/>
          <w:color w:val="0B0000"/>
        </w:rPr>
      </w:pPr>
    </w:p>
    <w:p w14:paraId="2F664D80" w14:textId="77777777" w:rsidR="00496D5B" w:rsidRDefault="00496D5B" w:rsidP="00496D5B">
      <w:pPr>
        <w:pStyle w:val="Kommentartext"/>
        <w:rPr>
          <w:b/>
          <w:color w:val="0B0000"/>
        </w:rPr>
      </w:pPr>
      <w:r>
        <w:rPr>
          <w:b/>
          <w:color w:val="0B0000"/>
        </w:rPr>
        <w:t>OPS.1.1.3.M7 Integration des Änderungsmanagements in die Geschäftsprozesse</w:t>
      </w:r>
    </w:p>
    <w:p w14:paraId="02B7F02F" w14:textId="77777777" w:rsidR="00496D5B" w:rsidRDefault="00496D5B" w:rsidP="00496D5B">
      <w:pPr>
        <w:pStyle w:val="Kommentartext"/>
        <w:rPr>
          <w:b/>
          <w:color w:val="0B0000"/>
        </w:rPr>
      </w:pPr>
    </w:p>
    <w:p w14:paraId="6585F5E4" w14:textId="77777777" w:rsidR="00496D5B" w:rsidRDefault="00496D5B" w:rsidP="00496D5B">
      <w:pPr>
        <w:pStyle w:val="Kommentartext"/>
        <w:rPr>
          <w:color w:val="0B0000"/>
        </w:rPr>
      </w:pPr>
      <w:r>
        <w:rPr>
          <w:color w:val="0B0000"/>
        </w:rPr>
        <w:t xml:space="preserve">Je nach Art der durchgeführten Änderungen kann es notwendig sein, dass eine Anwendung oder ein IT-System neu gestartet werden muss und dadurch über einen kurzen Zeitraum ausfällt. Darüber hinaus können auch sorgfältig durchgeführte Tests nicht immer vermeiden, dass es zu Schwierigkeiten bei der betroffenen Anwendung kommt oder ein System durch die Verteilung von Hard- oder Software-Änderungen ganz ausfällt. </w:t>
      </w:r>
    </w:p>
    <w:p w14:paraId="5F371C39" w14:textId="77777777" w:rsidR="00496D5B" w:rsidRDefault="00496D5B" w:rsidP="00496D5B">
      <w:pPr>
        <w:pStyle w:val="Kommentartext"/>
        <w:rPr>
          <w:color w:val="0B0000"/>
        </w:rPr>
      </w:pPr>
    </w:p>
    <w:p w14:paraId="604292DE" w14:textId="77777777" w:rsidR="00496D5B" w:rsidRDefault="00496D5B" w:rsidP="00496D5B">
      <w:pPr>
        <w:pStyle w:val="Kommentartext"/>
        <w:rPr>
          <w:color w:val="0B0000"/>
        </w:rPr>
      </w:pPr>
      <w:r>
        <w:rPr>
          <w:color w:val="0B0000"/>
        </w:rPr>
        <w:t>Aus diesem Grund ist, unabhängig von durchgeführten Tests, auch die aktuelle Situation der betroffenen Geschäftsprozesse zu berücksichtigen. Es kann z. B. durchaus sinnvoll sein, eine Hard- oder Software-Änderung ein paar Tage später durchzuführen, obwohl das betroffene System zum aktuellen Zeitpunkt als sicherheitskritisch eingestuft wird. Eventuell werden durch das System wichtige Dienstleistungen erbracht, auf die die Institution angewiesen ist. Die Leitungsebene könnte das Risiko einer Unterbrechung von Geschäftsprozessen durch das Patch- und Änderungsmanagement höher bewerten als das Risiko durch eine noch nicht geschlossene Schwachstelle.</w:t>
      </w:r>
    </w:p>
    <w:p w14:paraId="75093885" w14:textId="77777777" w:rsidR="00496D5B" w:rsidRDefault="00496D5B" w:rsidP="00496D5B">
      <w:pPr>
        <w:pStyle w:val="Kommentartext"/>
        <w:rPr>
          <w:color w:val="0B0000"/>
        </w:rPr>
      </w:pPr>
    </w:p>
    <w:p w14:paraId="7DCA3967" w14:textId="77777777" w:rsidR="00496D5B" w:rsidRDefault="00496D5B" w:rsidP="00496D5B">
      <w:pPr>
        <w:pStyle w:val="Kommentartext"/>
        <w:rPr>
          <w:color w:val="0B0000"/>
        </w:rPr>
      </w:pPr>
      <w:r>
        <w:rPr>
          <w:color w:val="0B0000"/>
        </w:rPr>
        <w:t>Um Hard- und Software-Änderungen zu verteilen, ist es daher notwendig, alle Beteiligten bezüglich der kommenden Änderungen und der zu erwartenden Ausfallzeiten zu benachrichtigen. Zu den einzelnen Parteien gehören alle Fachabteilungen, die das System benötigen. Insbesondere Fachabteilungen, deren Aufgabenerfüllung von den betroffenen Anwendungen und IT-Systemen abhängig ist, müssen in die Priorisierung von Änderungen und in die Terminfindung einbezogen werden.</w:t>
      </w:r>
    </w:p>
    <w:p w14:paraId="5209249F" w14:textId="77777777" w:rsidR="00496D5B" w:rsidRDefault="00496D5B" w:rsidP="00496D5B">
      <w:pPr>
        <w:pStyle w:val="Kommentartext"/>
        <w:rPr>
          <w:color w:val="0B0000"/>
        </w:rPr>
      </w:pPr>
    </w:p>
    <w:p w14:paraId="43CEB982" w14:textId="77777777" w:rsidR="00496D5B" w:rsidRDefault="00496D5B" w:rsidP="00496D5B">
      <w:pPr>
        <w:pStyle w:val="Kommentartext"/>
        <w:rPr>
          <w:color w:val="0B0000"/>
        </w:rPr>
      </w:pPr>
      <w:r>
        <w:rPr>
          <w:color w:val="0B0000"/>
        </w:rPr>
        <w:t>Es muss mindestens eine Eskalationsebene über dem Änderungsmanager und dem CAB existieren,die notfalls über die Priorisierung entscheidet (siehe OPS.1.2.1.M5 Umgang mit Änderungsanforderungen). Diese Eskalationsebene muss aus der Leitungsebene der Institution gewählt werden.</w:t>
      </w:r>
    </w:p>
    <w:p w14:paraId="6CAF9095" w14:textId="77777777" w:rsidR="00496D5B" w:rsidRDefault="00496D5B" w:rsidP="00496D5B">
      <w:pPr>
        <w:pStyle w:val="Kommentartext"/>
        <w:rPr>
          <w:color w:val="0B0000"/>
        </w:rPr>
      </w:pPr>
    </w:p>
    <w:p w14:paraId="264A9499" w14:textId="77777777" w:rsidR="00496D5B" w:rsidRDefault="00496D5B" w:rsidP="00496D5B">
      <w:pPr>
        <w:pStyle w:val="Kommentartext"/>
        <w:rPr>
          <w:color w:val="0B0000"/>
        </w:rPr>
      </w:pPr>
    </w:p>
    <w:p w14:paraId="16337DC9" w14:textId="77777777" w:rsidR="00496D5B" w:rsidRPr="004221D5" w:rsidRDefault="00496D5B" w:rsidP="00496D5B">
      <w:pPr>
        <w:pStyle w:val="Kommentartext"/>
        <w:rPr>
          <w:color w:val="0B0000"/>
        </w:rPr>
      </w:pPr>
    </w:p>
  </w:comment>
  <w:comment w:id="92" w:author="Autor" w:initials="A">
    <w:p w14:paraId="353BDC00"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5473BDE5" w14:textId="77777777" w:rsidR="00496D5B" w:rsidRDefault="00496D5B" w:rsidP="00496D5B">
      <w:pPr>
        <w:pStyle w:val="Kommentartext"/>
        <w:rPr>
          <w:b/>
          <w:color w:val="FF0000"/>
        </w:rPr>
      </w:pPr>
      <w:r>
        <w:rPr>
          <w:b/>
          <w:color w:val="FF0000"/>
        </w:rPr>
        <w:t>UMSETZUNGSHINWEIS</w:t>
      </w:r>
    </w:p>
    <w:p w14:paraId="7748E87C" w14:textId="77777777" w:rsidR="00496D5B" w:rsidRDefault="00496D5B" w:rsidP="00496D5B">
      <w:pPr>
        <w:pStyle w:val="Kommentartext"/>
        <w:rPr>
          <w:b/>
          <w:color w:val="0B0000"/>
        </w:rPr>
      </w:pPr>
    </w:p>
    <w:p w14:paraId="430BC546" w14:textId="77777777" w:rsidR="00496D5B" w:rsidRDefault="00496D5B" w:rsidP="00496D5B">
      <w:pPr>
        <w:pStyle w:val="Kommentartext"/>
        <w:rPr>
          <w:b/>
          <w:color w:val="0B0000"/>
        </w:rPr>
      </w:pPr>
      <w:r>
        <w:rPr>
          <w:b/>
          <w:color w:val="0B0000"/>
        </w:rPr>
        <w:t>OPS.1.1.3.M8 Sicherer Einsatz von Werkzeugen für das Patch- und Änderungsmanagement</w:t>
      </w:r>
    </w:p>
    <w:p w14:paraId="359BDB62" w14:textId="77777777" w:rsidR="00496D5B" w:rsidRDefault="00496D5B" w:rsidP="00496D5B">
      <w:pPr>
        <w:pStyle w:val="Kommentartext"/>
        <w:rPr>
          <w:b/>
          <w:color w:val="0B0000"/>
        </w:rPr>
      </w:pPr>
    </w:p>
    <w:p w14:paraId="373C06FC" w14:textId="77777777" w:rsidR="00496D5B" w:rsidRDefault="00496D5B" w:rsidP="00496D5B">
      <w:pPr>
        <w:pStyle w:val="Kommentartext"/>
        <w:rPr>
          <w:color w:val="0B0000"/>
        </w:rPr>
      </w:pPr>
      <w:r>
        <w:rPr>
          <w:color w:val="0B0000"/>
        </w:rPr>
        <w:t xml:space="preserve">Ein Werkzeug für das Patch- und Änderungsmanagement spielt als zentrale Instanz zur Umsetzung des Änderungsmanagementprozesses und zur Softwareverteilung für den sicheren und ordnungsgemäßen Betrieb der Institution eine wesentliche Rolle. </w:t>
      </w:r>
    </w:p>
    <w:p w14:paraId="14E4B6DC" w14:textId="77777777" w:rsidR="00496D5B" w:rsidRDefault="00496D5B" w:rsidP="00496D5B">
      <w:pPr>
        <w:pStyle w:val="Kommentartext"/>
        <w:rPr>
          <w:color w:val="0B0000"/>
        </w:rPr>
      </w:pPr>
    </w:p>
    <w:p w14:paraId="2547CA13" w14:textId="77777777" w:rsidR="00496D5B" w:rsidRDefault="00496D5B" w:rsidP="00496D5B">
      <w:pPr>
        <w:pStyle w:val="Kommentartext"/>
        <w:rPr>
          <w:color w:val="0B0000"/>
        </w:rPr>
      </w:pPr>
      <w:r>
        <w:rPr>
          <w:color w:val="0B0000"/>
        </w:rPr>
        <w:t>Geeignete Auswahl von Werkzeugen</w:t>
      </w:r>
    </w:p>
    <w:p w14:paraId="4E1FFE90" w14:textId="77777777" w:rsidR="00496D5B" w:rsidRDefault="00496D5B" w:rsidP="00496D5B">
      <w:pPr>
        <w:pStyle w:val="Kommentartext"/>
        <w:rPr>
          <w:color w:val="0B0000"/>
        </w:rPr>
      </w:pPr>
    </w:p>
    <w:p w14:paraId="3C75B4FA" w14:textId="77777777" w:rsidR="00496D5B" w:rsidRDefault="00496D5B" w:rsidP="00496D5B">
      <w:pPr>
        <w:pStyle w:val="Kommentartext"/>
        <w:rPr>
          <w:color w:val="0B0000"/>
        </w:rPr>
      </w:pPr>
      <w:r>
        <w:rPr>
          <w:color w:val="0B0000"/>
        </w:rPr>
        <w:t>Der Änderungsmanagementprozess kann mit verschiedenen Produkten oder Produktkombinationen unterstützt werden. Es kann vielfältige Gründe geben, Änderungen mithilfe eines geeigneten Werkzeugs umzusetzen. Häufig sind heterogene IT-Infrastrukturen und die effektivere Ausnutzung von Ressourcen bestimmend.</w:t>
      </w:r>
    </w:p>
    <w:p w14:paraId="0AACAC6C" w14:textId="77777777" w:rsidR="00496D5B" w:rsidRDefault="00496D5B" w:rsidP="00496D5B">
      <w:pPr>
        <w:pStyle w:val="Kommentartext"/>
        <w:rPr>
          <w:color w:val="0B0000"/>
        </w:rPr>
      </w:pPr>
    </w:p>
    <w:p w14:paraId="1D5F574B" w14:textId="77777777" w:rsidR="00496D5B" w:rsidRDefault="00496D5B" w:rsidP="00496D5B">
      <w:pPr>
        <w:pStyle w:val="Kommentartext"/>
        <w:rPr>
          <w:color w:val="0B0000"/>
        </w:rPr>
      </w:pPr>
      <w:r>
        <w:rPr>
          <w:color w:val="0B0000"/>
        </w:rPr>
        <w:t>Bevor ein Werkzeug für das Patch- und Änderungsmanagement beschafft wird, sollten die Anforderungen und Rahmenbedingungen ermittelt werden, um ein für die jeweilige Institution geeignetes Produkt zu finden. Das Vorgehen für die Evaluation eines Werkzeugs ist stets ähnlich und orientiert sich an der gültigen Änderungsstrategie der Institution, unabhängig davon, ob ein Änderungsmanagement als Werkzeug für ein Betriebssystem, für die Produktpalette eines Herstellers oder für ein großes heterogenes IT-Szenario benötigt wird.</w:t>
      </w:r>
    </w:p>
    <w:p w14:paraId="6DA4AA97" w14:textId="77777777" w:rsidR="00496D5B" w:rsidRDefault="00496D5B" w:rsidP="00496D5B">
      <w:pPr>
        <w:pStyle w:val="Kommentartext"/>
        <w:rPr>
          <w:color w:val="0B0000"/>
        </w:rPr>
      </w:pPr>
    </w:p>
    <w:p w14:paraId="61315498" w14:textId="77777777" w:rsidR="00496D5B" w:rsidRDefault="00496D5B" w:rsidP="00496D5B">
      <w:pPr>
        <w:pStyle w:val="Kommentartext"/>
        <w:rPr>
          <w:color w:val="0B0000"/>
        </w:rPr>
      </w:pPr>
      <w:r>
        <w:rPr>
          <w:color w:val="0B0000"/>
        </w:rPr>
        <w:t>Nachfolgend sind die wichtigsten Ausstattungsmerkmale aufgeführt, die bei der Produktwahl beachtet werden sollten.</w:t>
      </w:r>
    </w:p>
    <w:p w14:paraId="3C87413B" w14:textId="77777777" w:rsidR="00496D5B" w:rsidRDefault="00496D5B" w:rsidP="00496D5B">
      <w:pPr>
        <w:pStyle w:val="Kommentartext"/>
        <w:rPr>
          <w:color w:val="0B0000"/>
        </w:rPr>
      </w:pPr>
      <w:r>
        <w:rPr>
          <w:color w:val="0B0000"/>
        </w:rPr>
        <w:t>Plattformunterstützung:</w:t>
      </w:r>
    </w:p>
    <w:p w14:paraId="2BDE517F" w14:textId="77777777" w:rsidR="00496D5B" w:rsidRDefault="00496D5B" w:rsidP="00496D5B">
      <w:pPr>
        <w:pStyle w:val="Kommentartext"/>
        <w:rPr>
          <w:color w:val="0B0000"/>
        </w:rPr>
      </w:pPr>
      <w:r>
        <w:rPr>
          <w:color w:val="0B0000"/>
        </w:rPr>
        <w:t>Einerseits bezeichnet dieser Begriff, welche Plattformen bezüglich Umsetzung des Patch- und Änderungsprozesses unterstützt werden und andererseits, auf welcher Plattform das Werkzeug selbst lauffähig ist. Besonders der erste Aspekt sollte sehr detailliert betrachtet werden, da beispielsweise im Server-Client-Bereich die meisten Werkzeug-Hersteller Patches und Änderungsvorgänge bei Microsoft-Produkten unterstützen. Dies heißt jedoch nicht, dass auch die gesamte in der Institution vorhandene IT-Produktpalette von Desktop- und Server-Betriebssystem über Applikationsserver bis hin zu Einzelprodukten abgedeckt wird.</w:t>
      </w:r>
    </w:p>
    <w:p w14:paraId="0AE93F8B" w14:textId="77777777" w:rsidR="00496D5B" w:rsidRDefault="00496D5B" w:rsidP="00496D5B">
      <w:pPr>
        <w:pStyle w:val="Kommentartext"/>
        <w:rPr>
          <w:color w:val="0B0000"/>
        </w:rPr>
      </w:pPr>
      <w:r>
        <w:rPr>
          <w:color w:val="0B0000"/>
        </w:rPr>
        <w:t>Änderungsanalyse:</w:t>
      </w:r>
    </w:p>
    <w:p w14:paraId="31377922" w14:textId="77777777" w:rsidR="00496D5B" w:rsidRDefault="00496D5B" w:rsidP="00496D5B">
      <w:pPr>
        <w:pStyle w:val="Kommentartext"/>
        <w:rPr>
          <w:color w:val="0B0000"/>
        </w:rPr>
      </w:pPr>
      <w:r>
        <w:rPr>
          <w:color w:val="0B0000"/>
        </w:rPr>
        <w:t>Einige Hersteller konzentrieren sich auf die mit dem Verteilungsprozess verbundene Menge der Updates und ihre rasche Verteilung sowie auf das Reporting des "Auslieferungsstatus". Einige liefern mehr Informationen zu den Hintergründen bzw. Gründen eines Patches, teilweise mit Listen betroffener Dateien, genauer Beschreibung der Schwachstellen und eigenen Testberichten. Insbesondere für Sicherheitspatches, die in der Regel rasch verteilt werden sollten, liefern die Detailinformationen einen unverzichtbaren Hinweis für die interne Einstufung der Hard- oder Software-Änderung.</w:t>
      </w:r>
    </w:p>
    <w:p w14:paraId="382EEBB0" w14:textId="77777777" w:rsidR="00496D5B" w:rsidRDefault="00496D5B" w:rsidP="00496D5B">
      <w:pPr>
        <w:pStyle w:val="Kommentartext"/>
        <w:rPr>
          <w:color w:val="0B0000"/>
        </w:rPr>
      </w:pPr>
      <w:r>
        <w:rPr>
          <w:color w:val="0B0000"/>
        </w:rPr>
        <w:t>Änderungsverifikation:</w:t>
      </w:r>
    </w:p>
    <w:p w14:paraId="7B148CB6" w14:textId="77777777" w:rsidR="00496D5B" w:rsidRDefault="00496D5B" w:rsidP="00496D5B">
      <w:pPr>
        <w:pStyle w:val="Kommentartext"/>
        <w:rPr>
          <w:color w:val="0B0000"/>
        </w:rPr>
      </w:pPr>
      <w:r>
        <w:rPr>
          <w:color w:val="0B0000"/>
        </w:rPr>
        <w:t>Die meisten Hersteller liefern Hash-Summen, Fingerprints oder Signaturen mit den Änderungen, um deren Echtheit und Integrität zu bestätigen. Jedoch prüfen nur wenige Werkzeuge diese Nachweise. Deswegen besteht die Gefahr, dass unerwünschte Software massenhaft in der Institution verteilt wird und so ein erheblicher Schaden entsteht. Aus Sicherheitsgründen sollten daher keine Änderungswerkzeuge eingesetzt werden, bei denen diese Funktion fehlt.</w:t>
      </w:r>
    </w:p>
    <w:p w14:paraId="5E6710C9" w14:textId="77777777" w:rsidR="00496D5B" w:rsidRDefault="00496D5B" w:rsidP="00496D5B">
      <w:pPr>
        <w:pStyle w:val="Kommentartext"/>
        <w:rPr>
          <w:color w:val="0B0000"/>
        </w:rPr>
      </w:pPr>
      <w:r>
        <w:rPr>
          <w:color w:val="0B0000"/>
        </w:rPr>
        <w:t>Änderungsstrategie:</w:t>
      </w:r>
    </w:p>
    <w:p w14:paraId="32FBD3CD" w14:textId="77777777" w:rsidR="00496D5B" w:rsidRDefault="00496D5B" w:rsidP="00496D5B">
      <w:pPr>
        <w:pStyle w:val="Kommentartext"/>
        <w:rPr>
          <w:color w:val="0B0000"/>
        </w:rPr>
      </w:pPr>
      <w:r>
        <w:rPr>
          <w:color w:val="0B0000"/>
        </w:rPr>
        <w:t>Das Werkzeug muss eine flexible Konfiguration ermöglichen, um möglichst viele Schritte der gewählten Änderungsstrategie zu automatisieren. Diese kann aufgrund unterschiedlicher Plattformen stark differieren. Die abgearbeiteten Schritte des Änderungsprozesses sollten vom Tool nachvollziehbar, je nach Bedarf sogar revisionssicher, dokumentiert werden. Spätere Änderungen im Prozess müssen in das Werkzeug einfließen können.</w:t>
      </w:r>
    </w:p>
    <w:p w14:paraId="01F91EB7" w14:textId="77777777" w:rsidR="00496D5B" w:rsidRDefault="00496D5B" w:rsidP="00496D5B">
      <w:pPr>
        <w:pStyle w:val="Kommentartext"/>
        <w:rPr>
          <w:color w:val="0B0000"/>
        </w:rPr>
      </w:pPr>
      <w:r>
        <w:rPr>
          <w:color w:val="0B0000"/>
        </w:rPr>
        <w:t>Verteilung:</w:t>
      </w:r>
    </w:p>
    <w:p w14:paraId="4D1C11A5" w14:textId="77777777" w:rsidR="00496D5B" w:rsidRDefault="00496D5B" w:rsidP="00496D5B">
      <w:pPr>
        <w:pStyle w:val="Kommentartext"/>
        <w:rPr>
          <w:color w:val="0B0000"/>
        </w:rPr>
      </w:pPr>
      <w:r>
        <w:rPr>
          <w:color w:val="0B0000"/>
        </w:rPr>
        <w:t>Nicht jede Änderung sollte auf jedes System aufgespielt werden. Das Werkzeug sollte die Gruppierung von Systemen und Applikationen nach frei definierbaren Attributen wie z. B. Schutzbedarf, Standort und Organisationseinheit ermöglichen. Aus diesen Attributen können entsprechend den standardisierten Systemtypen in der Institution IT-Systemprofile werden.</w:t>
      </w:r>
    </w:p>
    <w:p w14:paraId="48DDC581" w14:textId="77777777" w:rsidR="00496D5B" w:rsidRDefault="00496D5B" w:rsidP="00496D5B">
      <w:pPr>
        <w:pStyle w:val="Kommentartext"/>
        <w:rPr>
          <w:color w:val="0B0000"/>
        </w:rPr>
      </w:pPr>
      <w:r>
        <w:rPr>
          <w:color w:val="0B0000"/>
        </w:rPr>
        <w:t>Rollback:</w:t>
      </w:r>
    </w:p>
    <w:p w14:paraId="7EEEB92E" w14:textId="77777777" w:rsidR="00496D5B" w:rsidRDefault="00496D5B" w:rsidP="00496D5B">
      <w:pPr>
        <w:pStyle w:val="Kommentartext"/>
        <w:rPr>
          <w:color w:val="0B0000"/>
        </w:rPr>
      </w:pPr>
      <w:r>
        <w:rPr>
          <w:color w:val="0B0000"/>
        </w:rPr>
        <w:t>Keine Software ist perfekt. Deshalb kann es trotz aller Tests notwendig sein, einen Änderungsprozess wieder umzukehren. Diesen Vorgang automatisieren zu können spart im Fehlerfall Zeit und Geld. Wenn sich fehlerhafte Änderungen nicht zeitnah und mit geringem Aufwand zurücknehmen lassen, kann das die Institution erheblich schädigen.</w:t>
      </w:r>
    </w:p>
    <w:p w14:paraId="27431951" w14:textId="77777777" w:rsidR="00496D5B" w:rsidRDefault="00496D5B" w:rsidP="00496D5B">
      <w:pPr>
        <w:pStyle w:val="Kommentartext"/>
        <w:rPr>
          <w:color w:val="0B0000"/>
        </w:rPr>
      </w:pPr>
      <w:r>
        <w:rPr>
          <w:color w:val="0B0000"/>
        </w:rPr>
        <w:t>Statusbewertung:Es muss möglich sein, die geänderte Hard- oder Software auf allen Systemen automatisch und korrekt zu verteilen. Es könnten, wie allgemein bei der Softwareverteilung, Probleme mit der Verbindung oder Verfügbarkeit eines Systems auftreten. So kann ein System zum Beispiel einen Patch aufgrund anderer Systemzustände ablehnen. Wichtig ist daher, dass das Änderungswerkzeug den Patch-Status aller Systeme erfasst. Je nach Strategie sollte das Werkzeug bei aufgetretenen Problemen den technischen Änderungsprozess bei den restlichen IT-Systemen fortsetzen oder bestimmte Systemgruppen überspringen oder den Prozess beenden.</w:t>
      </w:r>
    </w:p>
    <w:p w14:paraId="542EF8CA" w14:textId="77777777" w:rsidR="00496D5B" w:rsidRDefault="00496D5B" w:rsidP="00496D5B">
      <w:pPr>
        <w:pStyle w:val="Kommentartext"/>
        <w:rPr>
          <w:color w:val="0B0000"/>
        </w:rPr>
      </w:pPr>
    </w:p>
    <w:p w14:paraId="290B3859" w14:textId="77777777" w:rsidR="00496D5B" w:rsidRDefault="00496D5B" w:rsidP="00496D5B">
      <w:pPr>
        <w:pStyle w:val="Kommentartext"/>
        <w:rPr>
          <w:color w:val="0B0000"/>
        </w:rPr>
      </w:pPr>
      <w:r>
        <w:rPr>
          <w:color w:val="0B0000"/>
        </w:rPr>
        <w:t>Sicherheitsrichtlinie für den Einsatz von Änderungsmanagementwerkzeugen</w:t>
      </w:r>
    </w:p>
    <w:p w14:paraId="2E7D7571" w14:textId="77777777" w:rsidR="00496D5B" w:rsidRDefault="00496D5B" w:rsidP="00496D5B">
      <w:pPr>
        <w:pStyle w:val="Kommentartext"/>
        <w:rPr>
          <w:color w:val="0B0000"/>
        </w:rPr>
      </w:pPr>
    </w:p>
    <w:p w14:paraId="1E0F31FD" w14:textId="77777777" w:rsidR="00496D5B" w:rsidRDefault="00496D5B" w:rsidP="00496D5B">
      <w:pPr>
        <w:pStyle w:val="Kommentartext"/>
        <w:rPr>
          <w:color w:val="0B0000"/>
        </w:rPr>
      </w:pPr>
      <w:r>
        <w:rPr>
          <w:color w:val="0B0000"/>
        </w:rPr>
        <w:t>Das Patch- und Änderungsmanagement muss mit einem angemessenen organisatorischen und technischen Aufwand betrieben werden. Dabei ist unter anderem der Schutzbedarf der Geschäftsprozesse und damit der Schutzbedarf der Daten und Systeme zu berücksichtigen. Dafür sollte eine spezifische Sicherheitsrichtlinie für das Änderungsmanagement erstellt werden. Diese muss mit dem Sicherheitskonzept der Institution und den daraus abgeleiteten Sicherheitsrichtlinien abgestimmt sein.</w:t>
      </w:r>
    </w:p>
    <w:p w14:paraId="47FD8AC1" w14:textId="77777777" w:rsidR="00496D5B" w:rsidRDefault="00496D5B" w:rsidP="00496D5B">
      <w:pPr>
        <w:pStyle w:val="Kommentartext"/>
        <w:rPr>
          <w:color w:val="0B0000"/>
        </w:rPr>
      </w:pPr>
    </w:p>
    <w:p w14:paraId="64C0F1C4" w14:textId="77777777" w:rsidR="00496D5B" w:rsidRDefault="00496D5B" w:rsidP="00496D5B">
      <w:pPr>
        <w:pStyle w:val="Kommentartext"/>
        <w:rPr>
          <w:color w:val="0B0000"/>
        </w:rPr>
      </w:pPr>
      <w:r>
        <w:rPr>
          <w:color w:val="0B0000"/>
        </w:rPr>
        <w:t>Aspekte, zu denen in dieser Sicherheitsrichtlinie Vorgaben formuliert werden müssen, sind:</w:t>
      </w:r>
    </w:p>
    <w:p w14:paraId="5907DC5F" w14:textId="77777777" w:rsidR="00496D5B" w:rsidRDefault="00496D5B" w:rsidP="00496D5B">
      <w:pPr>
        <w:pStyle w:val="Kommentartext"/>
        <w:rPr>
          <w:color w:val="0B0000"/>
        </w:rPr>
      </w:pPr>
    </w:p>
    <w:p w14:paraId="1D9DFF22" w14:textId="77777777" w:rsidR="00496D5B" w:rsidRDefault="00496D5B" w:rsidP="00496D5B">
      <w:pPr>
        <w:pStyle w:val="Kommentartext"/>
        <w:rPr>
          <w:color w:val="0B0000"/>
        </w:rPr>
      </w:pPr>
      <w:r>
        <w:rPr>
          <w:color w:val="0B0000"/>
        </w:rPr>
        <w:t>Vorgaben für die Planung:</w:t>
      </w:r>
    </w:p>
    <w:p w14:paraId="51516DED" w14:textId="77777777" w:rsidR="00496D5B" w:rsidRDefault="00496D5B" w:rsidP="00496D5B">
      <w:pPr>
        <w:pStyle w:val="Kommentartext"/>
        <w:rPr>
          <w:color w:val="0B0000"/>
        </w:rPr>
      </w:pPr>
      <w:r>
        <w:rPr>
          <w:color w:val="0B0000"/>
        </w:rPr>
        <w:t>Das Werkzeug muss über skalierbare Serverapplikationen verfügen. Dafür müssen bereits im Vorfeld Anforderungen formuliert werden, wie Replikation und Lastverteilung eingesetzt werden sollen und wie technische Redundanzen benutzt werden können.</w:t>
      </w:r>
    </w:p>
    <w:p w14:paraId="3BF30E3D" w14:textId="77777777" w:rsidR="00496D5B" w:rsidRDefault="00496D5B" w:rsidP="00496D5B">
      <w:pPr>
        <w:pStyle w:val="Kommentartext"/>
        <w:rPr>
          <w:color w:val="0B0000"/>
        </w:rPr>
      </w:pPr>
      <w:r>
        <w:rPr>
          <w:color w:val="0B0000"/>
        </w:rPr>
        <w:t>Für eine sichere Netzverbindung zu externen Bezugsquellen von Patches oder Änderungen, z. B. bei Herstellern, müssen geeignete Regelungen festgelegt werden. Beispielsweise könnte die Direktverbindung der Clients zu den Herstellern der eingesetzten Software durch entsprechende Regeln auf dem Sicherheitsgateway auf einen Proxy umgeleitet werden.</w:t>
      </w:r>
    </w:p>
    <w:p w14:paraId="76761EA3" w14:textId="77777777" w:rsidR="00496D5B" w:rsidRDefault="00496D5B" w:rsidP="00496D5B">
      <w:pPr>
        <w:pStyle w:val="Kommentartext"/>
        <w:rPr>
          <w:color w:val="0B0000"/>
        </w:rPr>
      </w:pPr>
      <w:r>
        <w:rPr>
          <w:color w:val="0B0000"/>
        </w:rPr>
        <w:t>Damit die Integrität und Authentizität von Änderungen zuverlässig überprüft werden können, müssen geeignete Konzepte und Komponenten festgelegt werden.</w:t>
      </w:r>
    </w:p>
    <w:p w14:paraId="2C82434F" w14:textId="77777777" w:rsidR="00496D5B" w:rsidRDefault="00496D5B" w:rsidP="00496D5B">
      <w:pPr>
        <w:pStyle w:val="Kommentartext"/>
        <w:rPr>
          <w:color w:val="0B0000"/>
        </w:rPr>
      </w:pPr>
      <w:r>
        <w:rPr>
          <w:color w:val="0B0000"/>
        </w:rPr>
        <w:t>Es müssen Anforderungen an die Dokumentation für Betrieb, Notfall und Wiederanlauf des Änderungsmanagement-Werkzeugs formuliert werden. Dazu gehört unter anderem, dass die Dokumentation immer aktuell sein muss. Des Weiteren sollte definiert werden, wo die Dokumentation aufbewahrt werden muss und wie viele Exemplare der Dokumentation vorhanden sein müssen.</w:t>
      </w:r>
    </w:p>
    <w:p w14:paraId="1C5CFD5A" w14:textId="77777777" w:rsidR="00496D5B" w:rsidRDefault="00496D5B" w:rsidP="00496D5B">
      <w:pPr>
        <w:pStyle w:val="Kommentartext"/>
        <w:rPr>
          <w:color w:val="0B0000"/>
        </w:rPr>
      </w:pPr>
    </w:p>
    <w:p w14:paraId="36701C65" w14:textId="77777777" w:rsidR="00496D5B" w:rsidRDefault="00496D5B" w:rsidP="00496D5B">
      <w:pPr>
        <w:pStyle w:val="Kommentartext"/>
        <w:rPr>
          <w:color w:val="0B0000"/>
        </w:rPr>
      </w:pPr>
      <w:r>
        <w:rPr>
          <w:color w:val="0B0000"/>
        </w:rPr>
        <w:t>Vorgaben für die Administration:</w:t>
      </w:r>
    </w:p>
    <w:p w14:paraId="05FE1919" w14:textId="77777777" w:rsidR="00496D5B" w:rsidRDefault="00496D5B" w:rsidP="00496D5B">
      <w:pPr>
        <w:pStyle w:val="Kommentartext"/>
        <w:rPr>
          <w:color w:val="0B0000"/>
        </w:rPr>
      </w:pPr>
      <w:r>
        <w:rPr>
          <w:color w:val="0B0000"/>
        </w:rPr>
        <w:t>Es ist erforderlich, ein Rechtekonzept für Mitarbeiter im Änderungsmanagement und auch für die Dienste, die von der Patch- und Änderungsmanagementsoftware verwendet werden, zu erstellen.</w:t>
      </w:r>
    </w:p>
    <w:p w14:paraId="001595B9" w14:textId="77777777" w:rsidR="00496D5B" w:rsidRDefault="00496D5B" w:rsidP="00496D5B">
      <w:pPr>
        <w:pStyle w:val="Kommentartext"/>
        <w:rPr>
          <w:color w:val="0B0000"/>
        </w:rPr>
      </w:pPr>
      <w:r>
        <w:rPr>
          <w:color w:val="0B0000"/>
        </w:rPr>
        <w:t>Für die Administratoren ist festzulegen, wie Rechte vergeben werden, welche Rechte sie bekommen oder welche sie verteilen dürfen.Vorgaben für die Installation:</w:t>
      </w:r>
    </w:p>
    <w:p w14:paraId="571D922D" w14:textId="77777777" w:rsidR="00496D5B" w:rsidRDefault="00496D5B" w:rsidP="00496D5B">
      <w:pPr>
        <w:pStyle w:val="Kommentartext"/>
        <w:rPr>
          <w:color w:val="0B0000"/>
        </w:rPr>
      </w:pPr>
      <w:r>
        <w:rPr>
          <w:color w:val="0B0000"/>
        </w:rPr>
        <w:t>Die Werkzeuge für das Patch- und Änderungsmanagement müssen sicher konfiguriert werden. Die jeweiligen konkreten Einstellungen hängen stark von den vorhandenen Anwendungen und IT-Systemen der Institution ab.</w:t>
      </w:r>
    </w:p>
    <w:p w14:paraId="247DBC7D" w14:textId="77777777" w:rsidR="00496D5B" w:rsidRDefault="00496D5B" w:rsidP="00496D5B">
      <w:pPr>
        <w:pStyle w:val="Kommentartext"/>
        <w:rPr>
          <w:color w:val="0B0000"/>
        </w:rPr>
      </w:pPr>
      <w:r>
        <w:rPr>
          <w:color w:val="0B0000"/>
        </w:rPr>
        <w:t>Es muss festgelegt werden, wie die für das Patch- und Änderungsmanagement-Werkzeug relevanten IT-Ressourcen unter Berücksichtigung von Sicherheitsaspekten konfiguriert werden.</w:t>
      </w:r>
    </w:p>
    <w:p w14:paraId="06B4DD5B" w14:textId="77777777" w:rsidR="00496D5B" w:rsidRDefault="00496D5B" w:rsidP="00496D5B">
      <w:pPr>
        <w:pStyle w:val="Kommentartext"/>
        <w:rPr>
          <w:color w:val="0B0000"/>
        </w:rPr>
      </w:pPr>
      <w:r>
        <w:rPr>
          <w:color w:val="0B0000"/>
        </w:rPr>
        <w:t>Das Patch- und Änderungsmanagement-Werkzeug sollte angemessen im LAN separiert werden. Neue Änderungen und Patches sollten nicht im Produktivnetz getestet werden, sondern in einem separaten Testnetz.</w:t>
      </w:r>
    </w:p>
    <w:p w14:paraId="639CACA5" w14:textId="77777777" w:rsidR="00496D5B" w:rsidRDefault="00496D5B" w:rsidP="00496D5B">
      <w:pPr>
        <w:pStyle w:val="Kommentartext"/>
        <w:rPr>
          <w:color w:val="0B0000"/>
        </w:rPr>
      </w:pPr>
    </w:p>
    <w:p w14:paraId="0C9825D0" w14:textId="77777777" w:rsidR="00496D5B" w:rsidRDefault="00496D5B" w:rsidP="00496D5B">
      <w:pPr>
        <w:pStyle w:val="Kommentartext"/>
        <w:rPr>
          <w:color w:val="0B0000"/>
        </w:rPr>
      </w:pPr>
      <w:r>
        <w:rPr>
          <w:color w:val="0B0000"/>
        </w:rPr>
        <w:t>Vorgaben für den sicheren Betrieb</w:t>
      </w:r>
    </w:p>
    <w:p w14:paraId="43EF574E" w14:textId="77777777" w:rsidR="00496D5B" w:rsidRDefault="00496D5B" w:rsidP="00496D5B">
      <w:pPr>
        <w:pStyle w:val="Kommentartext"/>
        <w:rPr>
          <w:color w:val="0B0000"/>
        </w:rPr>
      </w:pPr>
      <w:r>
        <w:rPr>
          <w:color w:val="0B0000"/>
        </w:rPr>
        <w:t>Für den Betrieb eines Patch- und Änderungsmanagement-Tools sind Vorgaben und Abläufe festzulegen, also beispielsweise, wer darauf zugreifen darf und wo Änderungen durchgeführt werden dürfen.</w:t>
      </w:r>
    </w:p>
    <w:p w14:paraId="4FF534C2" w14:textId="77777777" w:rsidR="00496D5B" w:rsidRDefault="00496D5B" w:rsidP="00496D5B">
      <w:pPr>
        <w:pStyle w:val="Kommentartext"/>
        <w:rPr>
          <w:color w:val="0B0000"/>
        </w:rPr>
      </w:pPr>
      <w:r>
        <w:rPr>
          <w:color w:val="0B0000"/>
        </w:rPr>
        <w:t>Patches und Änderungen werden häufig über das Internet bezogen. Verbindungen in öffentliche oder weniger vertrauenswürdige Netze sind grundsätzlich über Sicherheitsgateways abzusichern.</w:t>
      </w:r>
    </w:p>
    <w:p w14:paraId="0CF5E620" w14:textId="77777777" w:rsidR="00496D5B" w:rsidRDefault="00496D5B" w:rsidP="00496D5B">
      <w:pPr>
        <w:pStyle w:val="Kommentartext"/>
        <w:rPr>
          <w:color w:val="0B0000"/>
        </w:rPr>
      </w:pPr>
      <w:r>
        <w:rPr>
          <w:color w:val="0B0000"/>
        </w:rPr>
        <w:t>Das Patch- und Änderungsmanagement-Werkzeug selbst muss in den Prozess des Patch- und Änderungsmanagements mit eingegliedert werden. Dabei ist zu definieren, wie Hard- und Software-Änderungen für das Patch- und Änderungsmanagement-Werkzeug selbst zu behandeln sind.</w:t>
      </w:r>
    </w:p>
    <w:p w14:paraId="5089FF77" w14:textId="77777777" w:rsidR="00496D5B" w:rsidRDefault="00496D5B" w:rsidP="00496D5B">
      <w:pPr>
        <w:pStyle w:val="Kommentartext"/>
        <w:rPr>
          <w:color w:val="0B0000"/>
        </w:rPr>
      </w:pPr>
    </w:p>
    <w:p w14:paraId="591A47A7" w14:textId="77777777" w:rsidR="00496D5B" w:rsidRDefault="00496D5B" w:rsidP="00496D5B">
      <w:pPr>
        <w:pStyle w:val="Kommentartext"/>
        <w:rPr>
          <w:color w:val="0B0000"/>
        </w:rPr>
      </w:pPr>
      <w:r>
        <w:rPr>
          <w:color w:val="0B0000"/>
        </w:rPr>
        <w:t>Vorgaben für Protokollierung und Monitoring</w:t>
      </w:r>
    </w:p>
    <w:p w14:paraId="603BC030" w14:textId="77777777" w:rsidR="00496D5B" w:rsidRDefault="00496D5B" w:rsidP="00496D5B">
      <w:pPr>
        <w:pStyle w:val="Kommentartext"/>
        <w:rPr>
          <w:color w:val="0B0000"/>
        </w:rPr>
      </w:pPr>
      <w:r>
        <w:rPr>
          <w:color w:val="0B0000"/>
        </w:rPr>
        <w:t>Es ist festzulegen, wie die vom Werkzeug gelieferten Daten überwacht, protokolliert und ausgewertet werden sollen.</w:t>
      </w:r>
    </w:p>
    <w:p w14:paraId="6F48C834" w14:textId="77777777" w:rsidR="00496D5B" w:rsidRDefault="00496D5B" w:rsidP="00496D5B">
      <w:pPr>
        <w:pStyle w:val="Kommentartext"/>
        <w:rPr>
          <w:color w:val="0B0000"/>
        </w:rPr>
      </w:pPr>
    </w:p>
    <w:p w14:paraId="563559C4" w14:textId="77777777" w:rsidR="00496D5B" w:rsidRDefault="00496D5B" w:rsidP="00496D5B">
      <w:pPr>
        <w:pStyle w:val="Kommentartext"/>
        <w:rPr>
          <w:color w:val="0B0000"/>
        </w:rPr>
      </w:pPr>
      <w:r>
        <w:rPr>
          <w:color w:val="0B0000"/>
        </w:rPr>
        <w:t>Datensicherung</w:t>
      </w:r>
    </w:p>
    <w:p w14:paraId="57C19D2D" w14:textId="77777777" w:rsidR="00496D5B" w:rsidRDefault="00496D5B" w:rsidP="00496D5B">
      <w:pPr>
        <w:pStyle w:val="Kommentartext"/>
        <w:rPr>
          <w:color w:val="0B0000"/>
        </w:rPr>
      </w:pPr>
      <w:r>
        <w:rPr>
          <w:color w:val="0B0000"/>
        </w:rPr>
        <w:t>Ein geeignetes Verfahren für die Datensicherung ist festzulegen. Bei der Datensicherung sollten mindestens folgende Komponenten in regelmäßigen Abständen gesichert werden:</w:t>
      </w:r>
    </w:p>
    <w:p w14:paraId="39B7B38B" w14:textId="77777777" w:rsidR="00496D5B" w:rsidRDefault="00496D5B" w:rsidP="00496D5B">
      <w:pPr>
        <w:pStyle w:val="Kommentartext"/>
        <w:rPr>
          <w:color w:val="0B0000"/>
        </w:rPr>
      </w:pPr>
      <w:r>
        <w:rPr>
          <w:rFonts w:cs="Verdana"/>
          <w:color w:val="0B0000"/>
        </w:rPr>
        <w:t>◾</w:t>
      </w:r>
      <w:r>
        <w:rPr>
          <w:color w:val="0B0000"/>
        </w:rPr>
        <w:t>Die Konfiguration bzw. die Einstellungen der f</w:t>
      </w:r>
      <w:r>
        <w:rPr>
          <w:rFonts w:cs="Verdana"/>
          <w:color w:val="0B0000"/>
        </w:rPr>
        <w:t>ü</w:t>
      </w:r>
      <w:r>
        <w:rPr>
          <w:color w:val="0B0000"/>
        </w:rPr>
        <w:t xml:space="preserve">r das Patch- und </w:t>
      </w:r>
      <w:r>
        <w:rPr>
          <w:rFonts w:cs="Verdana"/>
          <w:color w:val="0B0000"/>
        </w:rPr>
        <w:t>Ä</w:t>
      </w:r>
      <w:r>
        <w:rPr>
          <w:color w:val="0B0000"/>
        </w:rPr>
        <w:t>nderungsmanagement ben</w:t>
      </w:r>
      <w:r>
        <w:rPr>
          <w:rFonts w:cs="Verdana"/>
          <w:color w:val="0B0000"/>
        </w:rPr>
        <w:t>ö</w:t>
      </w:r>
      <w:r>
        <w:rPr>
          <w:color w:val="0B0000"/>
        </w:rPr>
        <w:t>tigten Werkzeuge.</w:t>
      </w:r>
    </w:p>
    <w:p w14:paraId="576FC06C" w14:textId="77777777" w:rsidR="00496D5B" w:rsidRDefault="00496D5B" w:rsidP="00496D5B">
      <w:pPr>
        <w:pStyle w:val="Kommentartext"/>
        <w:rPr>
          <w:color w:val="0B0000"/>
        </w:rPr>
      </w:pPr>
      <w:r>
        <w:rPr>
          <w:rFonts w:cs="Verdana"/>
          <w:color w:val="0B0000"/>
        </w:rPr>
        <w:t>◾</w:t>
      </w:r>
      <w:r>
        <w:rPr>
          <w:color w:val="0B0000"/>
        </w:rPr>
        <w:t>Die Datenbanken mit den aktuellen Konfigurationen der IT-Systeme.</w:t>
      </w:r>
    </w:p>
    <w:p w14:paraId="7535E2C5" w14:textId="77777777" w:rsidR="00496D5B" w:rsidRDefault="00496D5B" w:rsidP="00496D5B">
      <w:pPr>
        <w:pStyle w:val="Kommentartext"/>
        <w:rPr>
          <w:color w:val="0B0000"/>
        </w:rPr>
      </w:pPr>
      <w:r>
        <w:rPr>
          <w:rFonts w:cs="Verdana"/>
          <w:color w:val="0B0000"/>
        </w:rPr>
        <w:t>◾</w:t>
      </w:r>
      <w:r>
        <w:rPr>
          <w:color w:val="0B0000"/>
        </w:rPr>
        <w:t xml:space="preserve">Bei selbst </w:t>
      </w:r>
      <w:r>
        <w:rPr>
          <w:rFonts w:cs="Verdana"/>
          <w:color w:val="0B0000"/>
        </w:rPr>
        <w:t>ü</w:t>
      </w:r>
      <w:r>
        <w:rPr>
          <w:color w:val="0B0000"/>
        </w:rPr>
        <w:t>bersetzter Software die genauen Compiler-Einstellungen.</w:t>
      </w:r>
    </w:p>
    <w:p w14:paraId="2F49A337" w14:textId="77777777" w:rsidR="00496D5B" w:rsidRDefault="00496D5B" w:rsidP="00496D5B">
      <w:pPr>
        <w:pStyle w:val="Kommentartext"/>
        <w:rPr>
          <w:color w:val="0B0000"/>
        </w:rPr>
      </w:pPr>
      <w:r>
        <w:rPr>
          <w:rFonts w:cs="Verdana"/>
          <w:color w:val="0B0000"/>
        </w:rPr>
        <w:t>◾</w:t>
      </w:r>
      <w:r>
        <w:rPr>
          <w:color w:val="0B0000"/>
        </w:rPr>
        <w:t xml:space="preserve">Die installierten Patches und </w:t>
      </w:r>
      <w:r>
        <w:rPr>
          <w:rFonts w:cs="Verdana"/>
          <w:color w:val="0B0000"/>
        </w:rPr>
        <w:t>Ä</w:t>
      </w:r>
      <w:r>
        <w:rPr>
          <w:color w:val="0B0000"/>
        </w:rPr>
        <w:t>nderungen.</w:t>
      </w:r>
    </w:p>
    <w:p w14:paraId="3707545D" w14:textId="77777777" w:rsidR="00496D5B" w:rsidRDefault="00496D5B" w:rsidP="00496D5B">
      <w:pPr>
        <w:pStyle w:val="Kommentartext"/>
        <w:rPr>
          <w:color w:val="0B0000"/>
        </w:rPr>
      </w:pPr>
      <w:r>
        <w:rPr>
          <w:rFonts w:cs="Verdana"/>
          <w:color w:val="0B0000"/>
        </w:rPr>
        <w:t>◾</w:t>
      </w:r>
      <w:r>
        <w:rPr>
          <w:color w:val="0B0000"/>
        </w:rPr>
        <w:t>Die letzten Wiederherstellungspunkte der IT-Systeme.</w:t>
      </w:r>
    </w:p>
    <w:p w14:paraId="2F3C5664" w14:textId="77777777" w:rsidR="00496D5B" w:rsidRDefault="00496D5B" w:rsidP="00496D5B">
      <w:pPr>
        <w:pStyle w:val="Kommentartext"/>
        <w:rPr>
          <w:color w:val="0B0000"/>
        </w:rPr>
      </w:pPr>
      <w:r>
        <w:rPr>
          <w:rFonts w:cs="Verdana"/>
          <w:color w:val="0B0000"/>
        </w:rPr>
        <w:t>◾</w:t>
      </w:r>
      <w:r>
        <w:rPr>
          <w:color w:val="0B0000"/>
        </w:rPr>
        <w:t xml:space="preserve">Eventuell vorhandene </w:t>
      </w:r>
      <w:r>
        <w:rPr>
          <w:rFonts w:cs="Verdana"/>
          <w:color w:val="0B0000"/>
        </w:rPr>
        <w:t>ä</w:t>
      </w:r>
      <w:r>
        <w:rPr>
          <w:color w:val="0B0000"/>
        </w:rPr>
        <w:t>ltere Versionsst</w:t>
      </w:r>
      <w:r>
        <w:rPr>
          <w:rFonts w:cs="Verdana"/>
          <w:color w:val="0B0000"/>
        </w:rPr>
        <w:t>ä</w:t>
      </w:r>
      <w:r>
        <w:rPr>
          <w:color w:val="0B0000"/>
        </w:rPr>
        <w:t>nde, beispielsweise weil die neueste Version einer Software noch nicht ausreichend getestet wurde oder nicht auf allen Systemen lauffähig ist.</w:t>
      </w:r>
    </w:p>
    <w:p w14:paraId="38CB15AB" w14:textId="77777777" w:rsidR="00496D5B" w:rsidRDefault="00496D5B" w:rsidP="00496D5B">
      <w:pPr>
        <w:pStyle w:val="Kommentartext"/>
        <w:rPr>
          <w:color w:val="0B0000"/>
        </w:rPr>
      </w:pPr>
      <w:r>
        <w:rPr>
          <w:rFonts w:cs="Verdana"/>
          <w:color w:val="0B0000"/>
        </w:rPr>
        <w:t>◾</w:t>
      </w:r>
      <w:r>
        <w:rPr>
          <w:color w:val="0B0000"/>
        </w:rPr>
        <w:t xml:space="preserve">Eine </w:t>
      </w:r>
      <w:r>
        <w:rPr>
          <w:rFonts w:cs="Verdana"/>
          <w:color w:val="0B0000"/>
        </w:rPr>
        <w:t>Ü</w:t>
      </w:r>
      <w:r>
        <w:rPr>
          <w:color w:val="0B0000"/>
        </w:rPr>
        <w:t xml:space="preserve">bersicht </w:t>
      </w:r>
      <w:r>
        <w:rPr>
          <w:rFonts w:cs="Verdana"/>
          <w:color w:val="0B0000"/>
        </w:rPr>
        <w:t>ü</w:t>
      </w:r>
      <w:r>
        <w:rPr>
          <w:color w:val="0B0000"/>
        </w:rPr>
        <w:t>ber die Vergleichspr</w:t>
      </w:r>
      <w:r>
        <w:rPr>
          <w:rFonts w:cs="Verdana"/>
          <w:color w:val="0B0000"/>
        </w:rPr>
        <w:t>ü</w:t>
      </w:r>
      <w:r>
        <w:rPr>
          <w:color w:val="0B0000"/>
        </w:rPr>
        <w:t>fsummen der Softwarepakete, diese sollte eventuell auf einem Write Once Read Many - Medium (WORM) gesichert werden.</w:t>
      </w:r>
    </w:p>
    <w:p w14:paraId="620B04B4" w14:textId="77777777" w:rsidR="00496D5B" w:rsidRDefault="00496D5B" w:rsidP="00496D5B">
      <w:pPr>
        <w:pStyle w:val="Kommentartext"/>
        <w:rPr>
          <w:color w:val="0B0000"/>
        </w:rPr>
      </w:pPr>
      <w:r>
        <w:rPr>
          <w:rFonts w:cs="Verdana"/>
          <w:color w:val="0B0000"/>
        </w:rPr>
        <w:t>◾</w:t>
      </w:r>
      <w:r>
        <w:rPr>
          <w:color w:val="0B0000"/>
        </w:rPr>
        <w:t xml:space="preserve">Eine </w:t>
      </w:r>
      <w:r>
        <w:rPr>
          <w:rFonts w:cs="Verdana"/>
          <w:color w:val="0B0000"/>
        </w:rPr>
        <w:t>Ü</w:t>
      </w:r>
      <w:r>
        <w:rPr>
          <w:color w:val="0B0000"/>
        </w:rPr>
        <w:t xml:space="preserve">bersicht </w:t>
      </w:r>
      <w:r>
        <w:rPr>
          <w:rFonts w:cs="Verdana"/>
          <w:color w:val="0B0000"/>
        </w:rPr>
        <w:t>ü</w:t>
      </w:r>
      <w:r>
        <w:rPr>
          <w:color w:val="0B0000"/>
        </w:rPr>
        <w:t>ber die Vergleichsprüfsummen der Softwarepakete, diese sollte eventuell auf einem Write Once Read Many - Medium (WORM) gesichert werden.</w:t>
      </w:r>
    </w:p>
    <w:p w14:paraId="5BC06773" w14:textId="77777777" w:rsidR="00496D5B" w:rsidRDefault="00496D5B" w:rsidP="00496D5B">
      <w:pPr>
        <w:pStyle w:val="Kommentartext"/>
        <w:rPr>
          <w:color w:val="0B0000"/>
        </w:rPr>
      </w:pPr>
    </w:p>
    <w:p w14:paraId="7F4D7C7E" w14:textId="77777777" w:rsidR="00496D5B" w:rsidRDefault="00496D5B" w:rsidP="00496D5B">
      <w:pPr>
        <w:pStyle w:val="Kommentartext"/>
        <w:rPr>
          <w:color w:val="0B0000"/>
        </w:rPr>
      </w:pPr>
      <w:r>
        <w:rPr>
          <w:color w:val="0B0000"/>
        </w:rPr>
        <w:t>Des Weiteren muss das Datensicherungskonzept für das Patch- und Änderungsmanagement-Werkzeug in das übergreifende Datensicherungskonzept der Institution eingebunden werden.</w:t>
      </w:r>
    </w:p>
    <w:p w14:paraId="5AADE62F" w14:textId="77777777" w:rsidR="00496D5B" w:rsidRDefault="00496D5B" w:rsidP="00496D5B">
      <w:pPr>
        <w:pStyle w:val="Kommentartext"/>
        <w:rPr>
          <w:color w:val="0B0000"/>
        </w:rPr>
      </w:pPr>
    </w:p>
    <w:p w14:paraId="5C646F04" w14:textId="77777777" w:rsidR="00496D5B" w:rsidRDefault="00496D5B" w:rsidP="00496D5B">
      <w:pPr>
        <w:pStyle w:val="Kommentartext"/>
        <w:rPr>
          <w:color w:val="0B0000"/>
        </w:rPr>
      </w:pPr>
      <w:r>
        <w:rPr>
          <w:color w:val="0B0000"/>
        </w:rPr>
        <w:t>Störung und Notfallvorsorge</w:t>
      </w:r>
    </w:p>
    <w:p w14:paraId="1403D368" w14:textId="77777777" w:rsidR="00496D5B" w:rsidRDefault="00496D5B" w:rsidP="00496D5B">
      <w:pPr>
        <w:pStyle w:val="Kommentartext"/>
        <w:rPr>
          <w:color w:val="0B0000"/>
        </w:rPr>
      </w:pPr>
      <w:r>
        <w:rPr>
          <w:color w:val="0B0000"/>
        </w:rPr>
        <w:t>Für die Notfallvorsorge müssen die einzelnen Notfallpläne der Anwendungen und IT-Systeme, die vom Patch- und Änderungsmanagement verwaltet werden, berücksichtigt werden.</w:t>
      </w:r>
    </w:p>
    <w:p w14:paraId="71D20648" w14:textId="77777777" w:rsidR="00496D5B" w:rsidRDefault="00496D5B" w:rsidP="00496D5B">
      <w:pPr>
        <w:pStyle w:val="Kommentartext"/>
        <w:rPr>
          <w:color w:val="0B0000"/>
        </w:rPr>
      </w:pPr>
      <w:r>
        <w:rPr>
          <w:color w:val="0B0000"/>
        </w:rPr>
        <w:t>Abhängig von den Verfügbarkeitsanforderungen an das Patch- und Änderungsmanagement-Werkzeug sollte überlegt werden, für das Werkzeug einen separaten Notfallplan für den Fall unerwünschter Effekte bei und nach der Installation von Patches und Änderungen zu erstellen.</w:t>
      </w:r>
    </w:p>
    <w:p w14:paraId="2147FFA1" w14:textId="77777777" w:rsidR="00496D5B" w:rsidRDefault="00496D5B" w:rsidP="00496D5B">
      <w:pPr>
        <w:pStyle w:val="Kommentartext"/>
        <w:rPr>
          <w:color w:val="0B0000"/>
        </w:rPr>
      </w:pPr>
    </w:p>
    <w:p w14:paraId="6226868C" w14:textId="77777777" w:rsidR="00496D5B" w:rsidRDefault="00496D5B" w:rsidP="00496D5B">
      <w:pPr>
        <w:pStyle w:val="Kommentartext"/>
        <w:rPr>
          <w:color w:val="0B0000"/>
        </w:rPr>
      </w:pPr>
    </w:p>
    <w:p w14:paraId="7B049880" w14:textId="77777777" w:rsidR="00496D5B" w:rsidRPr="004221D5" w:rsidRDefault="00496D5B" w:rsidP="00496D5B">
      <w:pPr>
        <w:pStyle w:val="Kommentartext"/>
        <w:rPr>
          <w:color w:val="0B0000"/>
        </w:rPr>
      </w:pPr>
    </w:p>
  </w:comment>
  <w:comment w:id="99" w:author="Autor" w:initials="A">
    <w:p w14:paraId="53061442"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2B43FD8C" w14:textId="77777777" w:rsidR="00496D5B" w:rsidRDefault="00496D5B" w:rsidP="00496D5B">
      <w:pPr>
        <w:pStyle w:val="Kommentartext"/>
        <w:rPr>
          <w:b/>
          <w:color w:val="FF0000"/>
        </w:rPr>
      </w:pPr>
      <w:r>
        <w:rPr>
          <w:b/>
          <w:color w:val="FF0000"/>
        </w:rPr>
        <w:t>UMSETZUNGSHINWEIS</w:t>
      </w:r>
    </w:p>
    <w:p w14:paraId="6A62A7F8" w14:textId="77777777" w:rsidR="00496D5B" w:rsidRDefault="00496D5B" w:rsidP="00496D5B">
      <w:pPr>
        <w:pStyle w:val="Kommentartext"/>
        <w:rPr>
          <w:b/>
          <w:color w:val="0B0000"/>
        </w:rPr>
      </w:pPr>
    </w:p>
    <w:p w14:paraId="65D2B334" w14:textId="77777777" w:rsidR="00496D5B" w:rsidRDefault="00496D5B" w:rsidP="00496D5B">
      <w:pPr>
        <w:pStyle w:val="Kommentartext"/>
        <w:rPr>
          <w:b/>
          <w:color w:val="0B0000"/>
        </w:rPr>
      </w:pPr>
      <w:r>
        <w:rPr>
          <w:b/>
          <w:color w:val="0B0000"/>
        </w:rPr>
        <w:t>OPS.1.1.3.M9 Test- und Abnahmeverfahren für neue Hard- und Software</w:t>
      </w:r>
    </w:p>
    <w:p w14:paraId="5F31B11F" w14:textId="77777777" w:rsidR="00496D5B" w:rsidRDefault="00496D5B" w:rsidP="00496D5B">
      <w:pPr>
        <w:pStyle w:val="Kommentartext"/>
        <w:rPr>
          <w:b/>
          <w:color w:val="0B0000"/>
        </w:rPr>
      </w:pPr>
    </w:p>
    <w:p w14:paraId="1064ED4C" w14:textId="77777777" w:rsidR="00496D5B" w:rsidRDefault="00496D5B" w:rsidP="00496D5B">
      <w:pPr>
        <w:pStyle w:val="Kommentartext"/>
        <w:rPr>
          <w:color w:val="0B0000"/>
        </w:rPr>
      </w:pPr>
      <w:r>
        <w:rPr>
          <w:color w:val="0B0000"/>
        </w:rPr>
        <w:t>Bevor neue Hardware-Komponenten oder neue Software in der Produktivumgebung eingesetzt werden, müssen sie auf speziellen Testsystemen kontrolliert werden. Dabei ist zu prüfen, ob das Produkt lauffähig ist und ob es sich negativ auf die laufenden IT-Systeme auswirkt. Da vor erfolgreichen Tests Schadfunktionen nicht ausgeschlossen werden können und da bei Tests Fehler provoziert werden, sind immer vom Produktionsbetrieb isolierte Testsysteme zu verwenden. Generelle Verfahrensweisen für die Software-Abnahme und -Freigabe inklusive des Testens sind in APP.5.1 Standard-Software beschrieben. Erst nach bestandenem Test dürfen neue Komponenten auf Produktionssystemen installiert werden.</w:t>
      </w:r>
    </w:p>
    <w:p w14:paraId="0AF039D4" w14:textId="77777777" w:rsidR="00496D5B" w:rsidRDefault="00496D5B" w:rsidP="00496D5B">
      <w:pPr>
        <w:pStyle w:val="Kommentartext"/>
        <w:rPr>
          <w:color w:val="0B0000"/>
        </w:rPr>
      </w:pPr>
    </w:p>
    <w:p w14:paraId="3CE73CDA" w14:textId="77777777" w:rsidR="00496D5B" w:rsidRDefault="00496D5B" w:rsidP="00496D5B">
      <w:pPr>
        <w:pStyle w:val="Kommentartext"/>
        <w:rPr>
          <w:color w:val="0B0000"/>
        </w:rPr>
      </w:pPr>
      <w:r>
        <w:rPr>
          <w:color w:val="0B0000"/>
        </w:rPr>
        <w:t>Software-Abnahme-Verfahren</w:t>
      </w:r>
    </w:p>
    <w:p w14:paraId="0E1651F0" w14:textId="77777777" w:rsidR="00496D5B" w:rsidRDefault="00496D5B" w:rsidP="00496D5B">
      <w:pPr>
        <w:pStyle w:val="Kommentartext"/>
        <w:rPr>
          <w:color w:val="0B0000"/>
        </w:rPr>
      </w:pPr>
    </w:p>
    <w:p w14:paraId="09521665" w14:textId="77777777" w:rsidR="00496D5B" w:rsidRDefault="00496D5B" w:rsidP="00496D5B">
      <w:pPr>
        <w:pStyle w:val="Kommentartext"/>
        <w:rPr>
          <w:color w:val="0B0000"/>
        </w:rPr>
      </w:pPr>
      <w:r>
        <w:rPr>
          <w:color w:val="0B0000"/>
        </w:rPr>
        <w:t>Im Zuge eines Software-Abnahme-Verfahrens wird überprüft, ob die betrachtete Software die erforderliche Funktionalität zuverlässig bereitstellt und ob sie darüber hinaus keine unerwünschten Nebeneffekte hat. Mit der anschließenden Freigabe der Software durch die fachlich zuständige Stelle wird die Erlaubnis erteilt, die Software zu nutzen. Gleichzeitig übernimmt diese Stelle damit auch die Verantwortung für das IT-Verfahren, das durch die Software realisiert wird.</w:t>
      </w:r>
    </w:p>
    <w:p w14:paraId="2D31C8A1" w14:textId="77777777" w:rsidR="00496D5B" w:rsidRDefault="00496D5B" w:rsidP="00496D5B">
      <w:pPr>
        <w:pStyle w:val="Kommentartext"/>
        <w:rPr>
          <w:color w:val="0B0000"/>
        </w:rPr>
      </w:pPr>
    </w:p>
    <w:p w14:paraId="69EA9B35" w14:textId="77777777" w:rsidR="00496D5B" w:rsidRDefault="00496D5B" w:rsidP="00496D5B">
      <w:pPr>
        <w:pStyle w:val="Kommentartext"/>
        <w:rPr>
          <w:color w:val="0B0000"/>
        </w:rPr>
      </w:pPr>
      <w:r>
        <w:rPr>
          <w:color w:val="0B0000"/>
        </w:rPr>
        <w:t>Bei der Software-Abnahme wird sinnvollerweise zwischen Software unterschieden, die selbst oder im Auftrag entwickelt wurde, und Standardsoftware, die lediglich für den speziellen Einsatzzweck angepasst wird.</w:t>
      </w:r>
    </w:p>
    <w:p w14:paraId="68512E79" w14:textId="77777777" w:rsidR="00496D5B" w:rsidRDefault="00496D5B" w:rsidP="00496D5B">
      <w:pPr>
        <w:pStyle w:val="Kommentartext"/>
        <w:rPr>
          <w:color w:val="0B0000"/>
        </w:rPr>
      </w:pPr>
    </w:p>
    <w:p w14:paraId="0D70B938" w14:textId="77777777" w:rsidR="00496D5B" w:rsidRDefault="00496D5B" w:rsidP="00496D5B">
      <w:pPr>
        <w:pStyle w:val="Kommentartext"/>
        <w:rPr>
          <w:color w:val="0B0000"/>
        </w:rPr>
      </w:pPr>
      <w:r>
        <w:rPr>
          <w:color w:val="0B0000"/>
        </w:rPr>
        <w:t>Abnahme von selbst- oder im Auftrag entwickelter Software</w:t>
      </w:r>
    </w:p>
    <w:p w14:paraId="387E43FB" w14:textId="77777777" w:rsidR="00496D5B" w:rsidRDefault="00496D5B" w:rsidP="00496D5B">
      <w:pPr>
        <w:pStyle w:val="Kommentartext"/>
        <w:rPr>
          <w:color w:val="0B0000"/>
        </w:rPr>
      </w:pPr>
    </w:p>
    <w:p w14:paraId="5F02B538" w14:textId="77777777" w:rsidR="00496D5B" w:rsidRDefault="00496D5B" w:rsidP="00496D5B">
      <w:pPr>
        <w:pStyle w:val="Kommentartext"/>
        <w:rPr>
          <w:color w:val="0B0000"/>
        </w:rPr>
      </w:pPr>
      <w:r>
        <w:rPr>
          <w:color w:val="0B0000"/>
        </w:rPr>
        <w:t>Bevor der Auftrag zur Software-Entwicklung intern oder extern vergeben wird, muss die Anforderungsdefinition für die Software erstellt sein, aus der dann das Grob- und Feinkonzept für die Realisierung entwickelt wird. Anhand dieser Dokumente erstellt die fachlich zuständige Stelle einen Abnahmeplan.</w:t>
      </w:r>
    </w:p>
    <w:p w14:paraId="05EF18AA" w14:textId="77777777" w:rsidR="00496D5B" w:rsidRDefault="00496D5B" w:rsidP="00496D5B">
      <w:pPr>
        <w:pStyle w:val="Kommentartext"/>
        <w:rPr>
          <w:color w:val="0B0000"/>
        </w:rPr>
      </w:pPr>
    </w:p>
    <w:p w14:paraId="4091D3C7" w14:textId="77777777" w:rsidR="00496D5B" w:rsidRDefault="00496D5B" w:rsidP="00496D5B">
      <w:pPr>
        <w:pStyle w:val="Kommentartext"/>
        <w:rPr>
          <w:color w:val="0B0000"/>
        </w:rPr>
      </w:pPr>
      <w:r>
        <w:rPr>
          <w:color w:val="0B0000"/>
        </w:rPr>
        <w:t>Üblicherweise werden hierzu Testfälle und die erwarteten Ergebnisse für die Software erarbeitet. Anhand dieser Testfälle wird die Software getestet. Der Abgleich zwischen erwartetem und tatsächlich berechnetem Ergebnis wird als Indiz für die Korrektheit der Software benutzt.</w:t>
      </w:r>
    </w:p>
    <w:p w14:paraId="35763E9A" w14:textId="77777777" w:rsidR="00496D5B" w:rsidRDefault="00496D5B" w:rsidP="00496D5B">
      <w:pPr>
        <w:pStyle w:val="Kommentartext"/>
        <w:rPr>
          <w:color w:val="0B0000"/>
        </w:rPr>
      </w:pPr>
    </w:p>
    <w:p w14:paraId="144C7476" w14:textId="77777777" w:rsidR="00496D5B" w:rsidRDefault="00496D5B" w:rsidP="00496D5B">
      <w:pPr>
        <w:pStyle w:val="Kommentartext"/>
        <w:rPr>
          <w:color w:val="0B0000"/>
        </w:rPr>
      </w:pPr>
      <w:r>
        <w:rPr>
          <w:color w:val="0B0000"/>
        </w:rPr>
        <w:t>Zur Entwicklung der Testfälle und zur Durchführung der Tests ist folgendes zu beachten:</w:t>
      </w:r>
    </w:p>
    <w:p w14:paraId="541C9687" w14:textId="77777777" w:rsidR="00496D5B" w:rsidRDefault="00496D5B" w:rsidP="00496D5B">
      <w:pPr>
        <w:pStyle w:val="Kommentartext"/>
        <w:rPr>
          <w:color w:val="0B0000"/>
        </w:rPr>
      </w:pPr>
      <w:r>
        <w:rPr>
          <w:color w:val="0B0000"/>
        </w:rPr>
        <w:t>die Testfälle werden von der fachlich zuständigen Stelle entwickelt,</w:t>
      </w:r>
    </w:p>
    <w:p w14:paraId="67C793B4" w14:textId="77777777" w:rsidR="00496D5B" w:rsidRDefault="00496D5B" w:rsidP="00496D5B">
      <w:pPr>
        <w:pStyle w:val="Kommentartext"/>
        <w:rPr>
          <w:color w:val="0B0000"/>
        </w:rPr>
      </w:pPr>
      <w:r>
        <w:rPr>
          <w:color w:val="0B0000"/>
        </w:rPr>
        <w:t>für Testfälle werden keine Daten des Wirkbetriebs benutzt,</w:t>
      </w:r>
    </w:p>
    <w:p w14:paraId="6E7A5859" w14:textId="77777777" w:rsidR="00496D5B" w:rsidRDefault="00496D5B" w:rsidP="00496D5B">
      <w:pPr>
        <w:pStyle w:val="Kommentartext"/>
        <w:rPr>
          <w:color w:val="0B0000"/>
        </w:rPr>
      </w:pPr>
      <w:r>
        <w:rPr>
          <w:color w:val="0B0000"/>
        </w:rPr>
        <w:t>Testdaten, insbesondere wenn dafür Wirkdaten kopiert werden, dürfen keine vertraulichen Informationen beinhalten. Personenbezogene Daten sind zu anonymisieren oder zu simulieren,</w:t>
      </w:r>
    </w:p>
    <w:p w14:paraId="669C471D" w14:textId="77777777" w:rsidR="00496D5B" w:rsidRDefault="00496D5B" w:rsidP="00496D5B">
      <w:pPr>
        <w:pStyle w:val="Kommentartext"/>
        <w:rPr>
          <w:color w:val="0B0000"/>
        </w:rPr>
      </w:pPr>
      <w:r>
        <w:rPr>
          <w:color w:val="0B0000"/>
        </w:rPr>
        <w:t>der Test darf sich nicht auf den laufenden Betrieb auswirken. Nach Möglichkeit sollte ein logisch oder physisch isolierter Testrechner benutzt werden.</w:t>
      </w:r>
    </w:p>
    <w:p w14:paraId="14611C3F" w14:textId="77777777" w:rsidR="00496D5B" w:rsidRDefault="00496D5B" w:rsidP="00496D5B">
      <w:pPr>
        <w:pStyle w:val="Kommentartext"/>
        <w:rPr>
          <w:color w:val="0B0000"/>
        </w:rPr>
      </w:pPr>
    </w:p>
    <w:p w14:paraId="6C856843" w14:textId="77777777" w:rsidR="00496D5B" w:rsidRDefault="00496D5B" w:rsidP="00496D5B">
      <w:pPr>
        <w:pStyle w:val="Kommentartext"/>
        <w:rPr>
          <w:color w:val="0B0000"/>
        </w:rPr>
      </w:pPr>
      <w:r>
        <w:rPr>
          <w:color w:val="0B0000"/>
        </w:rPr>
        <w:t>Eine Abnahme ist zu verweigern, wenn:</w:t>
      </w:r>
    </w:p>
    <w:p w14:paraId="54FDC833" w14:textId="77777777" w:rsidR="00496D5B" w:rsidRDefault="00496D5B" w:rsidP="00496D5B">
      <w:pPr>
        <w:pStyle w:val="Kommentartext"/>
        <w:rPr>
          <w:color w:val="0B0000"/>
        </w:rPr>
      </w:pPr>
      <w:r>
        <w:rPr>
          <w:color w:val="0B0000"/>
        </w:rPr>
        <w:t>schwerwiegende Fehler in der Software festgestellt werden,</w:t>
      </w:r>
    </w:p>
    <w:p w14:paraId="26F64217" w14:textId="77777777" w:rsidR="00496D5B" w:rsidRDefault="00496D5B" w:rsidP="00496D5B">
      <w:pPr>
        <w:pStyle w:val="Kommentartext"/>
        <w:rPr>
          <w:color w:val="0B0000"/>
        </w:rPr>
      </w:pPr>
      <w:r>
        <w:rPr>
          <w:color w:val="0B0000"/>
        </w:rPr>
        <w:t>Testfälle auftreten, in denen die erwarteten Ergebnisse nicht mit den berechneten übereinstimmen,</w:t>
      </w:r>
    </w:p>
    <w:p w14:paraId="505245F8" w14:textId="77777777" w:rsidR="00496D5B" w:rsidRDefault="00496D5B" w:rsidP="00496D5B">
      <w:pPr>
        <w:pStyle w:val="Kommentartext"/>
        <w:rPr>
          <w:color w:val="0B0000"/>
        </w:rPr>
      </w:pPr>
      <w:r>
        <w:rPr>
          <w:color w:val="0B0000"/>
        </w:rPr>
        <w:t>Benutzerhandbücher oder Bedienungsanleitungen nicht vorhanden oder von nicht ausreichender Qualität sind und</w:t>
      </w:r>
    </w:p>
    <w:p w14:paraId="7F531E38" w14:textId="77777777" w:rsidR="00496D5B" w:rsidRDefault="00496D5B" w:rsidP="00496D5B">
      <w:pPr>
        <w:pStyle w:val="Kommentartext"/>
        <w:rPr>
          <w:color w:val="0B0000"/>
        </w:rPr>
      </w:pPr>
      <w:r>
        <w:rPr>
          <w:color w:val="0B0000"/>
        </w:rPr>
        <w:t>die Software, unter anderem der Quellcode und die Abläufe, nicht oder nicht ausreichend dokumentiert ist.</w:t>
      </w:r>
    </w:p>
    <w:p w14:paraId="32BB5676" w14:textId="77777777" w:rsidR="00496D5B" w:rsidRDefault="00496D5B" w:rsidP="00496D5B">
      <w:pPr>
        <w:pStyle w:val="Kommentartext"/>
        <w:rPr>
          <w:color w:val="0B0000"/>
        </w:rPr>
      </w:pPr>
    </w:p>
    <w:p w14:paraId="57F0BA1E" w14:textId="77777777" w:rsidR="00496D5B" w:rsidRDefault="00496D5B" w:rsidP="00496D5B">
      <w:pPr>
        <w:pStyle w:val="Kommentartext"/>
        <w:rPr>
          <w:color w:val="0B0000"/>
        </w:rPr>
      </w:pPr>
      <w:r>
        <w:rPr>
          <w:color w:val="0B0000"/>
        </w:rPr>
        <w:t>Die Ergebnisse der Abnahme sind schriftlich festzuhalten. Die Dokumentation des Abnahmeergebnisses sollte umfassen:</w:t>
      </w:r>
    </w:p>
    <w:p w14:paraId="4920F527" w14:textId="77777777" w:rsidR="00496D5B" w:rsidRDefault="00496D5B" w:rsidP="00496D5B">
      <w:pPr>
        <w:pStyle w:val="Kommentartext"/>
        <w:rPr>
          <w:color w:val="0B0000"/>
        </w:rPr>
      </w:pPr>
      <w:r>
        <w:rPr>
          <w:color w:val="0B0000"/>
        </w:rPr>
        <w:t>Bezeichnung und Versionsnummer der Software und eventuell des IT-Verfahrens,</w:t>
      </w:r>
    </w:p>
    <w:p w14:paraId="1069B45C" w14:textId="77777777" w:rsidR="00496D5B" w:rsidRDefault="00496D5B" w:rsidP="00496D5B">
      <w:pPr>
        <w:pStyle w:val="Kommentartext"/>
        <w:rPr>
          <w:color w:val="0B0000"/>
        </w:rPr>
      </w:pPr>
      <w:r>
        <w:rPr>
          <w:color w:val="0B0000"/>
        </w:rPr>
        <w:t>Beschreibung der Testumgebung,</w:t>
      </w:r>
    </w:p>
    <w:p w14:paraId="4238E312" w14:textId="77777777" w:rsidR="00496D5B" w:rsidRDefault="00496D5B" w:rsidP="00496D5B">
      <w:pPr>
        <w:pStyle w:val="Kommentartext"/>
        <w:rPr>
          <w:color w:val="0B0000"/>
        </w:rPr>
      </w:pPr>
      <w:r>
        <w:rPr>
          <w:color w:val="0B0000"/>
        </w:rPr>
        <w:t>Testfälle und Testergebnisse und</w:t>
      </w:r>
    </w:p>
    <w:p w14:paraId="1B6C057B" w14:textId="77777777" w:rsidR="00496D5B" w:rsidRDefault="00496D5B" w:rsidP="00496D5B">
      <w:pPr>
        <w:pStyle w:val="Kommentartext"/>
        <w:rPr>
          <w:color w:val="0B0000"/>
        </w:rPr>
      </w:pPr>
      <w:r>
        <w:rPr>
          <w:color w:val="0B0000"/>
        </w:rPr>
        <w:t>Abnahmeerklärung.</w:t>
      </w:r>
    </w:p>
    <w:p w14:paraId="1A1AEE4B" w14:textId="77777777" w:rsidR="00496D5B" w:rsidRDefault="00496D5B" w:rsidP="00496D5B">
      <w:pPr>
        <w:pStyle w:val="Kommentartext"/>
        <w:rPr>
          <w:color w:val="0B0000"/>
        </w:rPr>
      </w:pPr>
    </w:p>
    <w:p w14:paraId="163465FA" w14:textId="77777777" w:rsidR="00496D5B" w:rsidRDefault="00496D5B" w:rsidP="00496D5B">
      <w:pPr>
        <w:pStyle w:val="Kommentartext"/>
        <w:rPr>
          <w:color w:val="0B0000"/>
        </w:rPr>
      </w:pPr>
      <w:r>
        <w:rPr>
          <w:color w:val="0B0000"/>
        </w:rPr>
        <w:t>Abnahme von Standardsoftware</w:t>
      </w:r>
    </w:p>
    <w:p w14:paraId="7338DA2B" w14:textId="77777777" w:rsidR="00496D5B" w:rsidRDefault="00496D5B" w:rsidP="00496D5B">
      <w:pPr>
        <w:pStyle w:val="Kommentartext"/>
        <w:rPr>
          <w:color w:val="0B0000"/>
        </w:rPr>
      </w:pPr>
    </w:p>
    <w:p w14:paraId="6716A638" w14:textId="77777777" w:rsidR="00496D5B" w:rsidRDefault="00496D5B" w:rsidP="00496D5B">
      <w:pPr>
        <w:pStyle w:val="Kommentartext"/>
        <w:rPr>
          <w:color w:val="0B0000"/>
        </w:rPr>
      </w:pPr>
      <w:r>
        <w:rPr>
          <w:color w:val="0B0000"/>
        </w:rPr>
        <w:t>Wird Standardsoftware beschafft, so sollte auch diese abgenommen und freigegeben werden. In der Abnahme sollte überprüft werden, ob</w:t>
      </w:r>
    </w:p>
    <w:p w14:paraId="6AF3A342" w14:textId="77777777" w:rsidR="00496D5B" w:rsidRDefault="00496D5B" w:rsidP="00496D5B">
      <w:pPr>
        <w:pStyle w:val="Kommentartext"/>
        <w:rPr>
          <w:color w:val="0B0000"/>
        </w:rPr>
      </w:pPr>
      <w:r>
        <w:rPr>
          <w:color w:val="0B0000"/>
        </w:rPr>
        <w:t>die Software frei von Computer-Viren ist,</w:t>
      </w:r>
    </w:p>
    <w:p w14:paraId="1FCB10EA" w14:textId="77777777" w:rsidR="00496D5B" w:rsidRDefault="00496D5B" w:rsidP="00496D5B">
      <w:pPr>
        <w:pStyle w:val="Kommentartext"/>
        <w:rPr>
          <w:color w:val="0B0000"/>
        </w:rPr>
      </w:pPr>
      <w:r>
        <w:rPr>
          <w:color w:val="0B0000"/>
        </w:rPr>
        <w:t>die Software kompatibel zu den anderen eingesetzten Produkten ist,</w:t>
      </w:r>
    </w:p>
    <w:p w14:paraId="4C54B740" w14:textId="77777777" w:rsidR="00496D5B" w:rsidRDefault="00496D5B" w:rsidP="00496D5B">
      <w:pPr>
        <w:pStyle w:val="Kommentartext"/>
        <w:rPr>
          <w:color w:val="0B0000"/>
        </w:rPr>
      </w:pPr>
      <w:r>
        <w:rPr>
          <w:color w:val="0B0000"/>
        </w:rPr>
        <w:t>die Software in der angestrebten Betriebsumgebung lauffähig ist und welche Parameter zu setzen sind,</w:t>
      </w:r>
    </w:p>
    <w:p w14:paraId="6906EEB6" w14:textId="77777777" w:rsidR="00496D5B" w:rsidRDefault="00496D5B" w:rsidP="00496D5B">
      <w:pPr>
        <w:pStyle w:val="Kommentartext"/>
        <w:rPr>
          <w:color w:val="0B0000"/>
        </w:rPr>
      </w:pPr>
      <w:r>
        <w:rPr>
          <w:color w:val="0B0000"/>
        </w:rPr>
        <w:t>die Software komplett einschließlich der erforderlichen Handbücher ausgeliefert wurde und</w:t>
      </w:r>
    </w:p>
    <w:p w14:paraId="4A009B80" w14:textId="77777777" w:rsidR="00496D5B" w:rsidRDefault="00496D5B" w:rsidP="00496D5B">
      <w:pPr>
        <w:pStyle w:val="Kommentartext"/>
        <w:rPr>
          <w:color w:val="0B0000"/>
        </w:rPr>
      </w:pPr>
      <w:r>
        <w:rPr>
          <w:color w:val="0B0000"/>
        </w:rPr>
        <w:t>die geforderte Funktionalität erfüllt wird.</w:t>
      </w:r>
    </w:p>
    <w:p w14:paraId="145A601C" w14:textId="77777777" w:rsidR="00496D5B" w:rsidRDefault="00496D5B" w:rsidP="00496D5B">
      <w:pPr>
        <w:pStyle w:val="Kommentartext"/>
        <w:rPr>
          <w:color w:val="0B0000"/>
        </w:rPr>
      </w:pPr>
    </w:p>
    <w:p w14:paraId="6A25C725" w14:textId="77777777" w:rsidR="00496D5B" w:rsidRDefault="00496D5B" w:rsidP="00496D5B">
      <w:pPr>
        <w:pStyle w:val="Kommentartext"/>
        <w:rPr>
          <w:color w:val="0B0000"/>
        </w:rPr>
      </w:pPr>
      <w:r>
        <w:rPr>
          <w:color w:val="0B0000"/>
        </w:rPr>
        <w:t>Freigabe-Verfahren</w:t>
      </w:r>
    </w:p>
    <w:p w14:paraId="4655C064" w14:textId="77777777" w:rsidR="00496D5B" w:rsidRDefault="00496D5B" w:rsidP="00496D5B">
      <w:pPr>
        <w:pStyle w:val="Kommentartext"/>
        <w:rPr>
          <w:color w:val="0B0000"/>
        </w:rPr>
      </w:pPr>
    </w:p>
    <w:p w14:paraId="62C29005" w14:textId="77777777" w:rsidR="00496D5B" w:rsidRDefault="00496D5B" w:rsidP="00496D5B">
      <w:pPr>
        <w:pStyle w:val="Kommentartext"/>
        <w:rPr>
          <w:color w:val="0B0000"/>
        </w:rPr>
      </w:pPr>
      <w:r>
        <w:rPr>
          <w:color w:val="0B0000"/>
        </w:rPr>
        <w:t>Wurde die Software abgenommen, muss sie danach für die Nutzung freigegeben werden. Dazu ist zunächst festzulegen, wer berechtigt ist, Software freizugeben. Die Freigabe der Software ist schriftlich festzulegen und geeignet zu hinterlegen.</w:t>
      </w:r>
    </w:p>
    <w:p w14:paraId="5D1C0BE5" w14:textId="77777777" w:rsidR="00496D5B" w:rsidRDefault="00496D5B" w:rsidP="00496D5B">
      <w:pPr>
        <w:pStyle w:val="Kommentartext"/>
        <w:rPr>
          <w:color w:val="0B0000"/>
        </w:rPr>
      </w:pPr>
    </w:p>
    <w:p w14:paraId="1801489B" w14:textId="77777777" w:rsidR="00496D5B" w:rsidRDefault="00496D5B" w:rsidP="00496D5B">
      <w:pPr>
        <w:pStyle w:val="Kommentartext"/>
        <w:rPr>
          <w:color w:val="0B0000"/>
        </w:rPr>
      </w:pPr>
      <w:r>
        <w:rPr>
          <w:color w:val="0B0000"/>
        </w:rPr>
        <w:t>Die Freigabeerklärung sollte umfassen:</w:t>
      </w:r>
    </w:p>
    <w:p w14:paraId="044B11D1" w14:textId="77777777" w:rsidR="00496D5B" w:rsidRDefault="00496D5B" w:rsidP="00496D5B">
      <w:pPr>
        <w:pStyle w:val="Kommentartext"/>
        <w:rPr>
          <w:color w:val="0B0000"/>
        </w:rPr>
      </w:pPr>
      <w:r>
        <w:rPr>
          <w:color w:val="0B0000"/>
        </w:rPr>
        <w:t>Bezeichnung und Versionsnummer der Software und falls erforderlich des IT-Verfahrens,</w:t>
      </w:r>
    </w:p>
    <w:p w14:paraId="4EF7388C" w14:textId="77777777" w:rsidR="00496D5B" w:rsidRDefault="00496D5B" w:rsidP="00496D5B">
      <w:pPr>
        <w:pStyle w:val="Kommentartext"/>
        <w:rPr>
          <w:color w:val="0B0000"/>
        </w:rPr>
      </w:pPr>
      <w:r>
        <w:rPr>
          <w:color w:val="0B0000"/>
        </w:rPr>
        <w:t>Bestätigung, dass die Abnahme ordnungsgemäß vorgenommen wurde,</w:t>
      </w:r>
    </w:p>
    <w:p w14:paraId="7D41207B" w14:textId="77777777" w:rsidR="00496D5B" w:rsidRDefault="00496D5B" w:rsidP="00496D5B">
      <w:pPr>
        <w:pStyle w:val="Kommentartext"/>
        <w:rPr>
          <w:color w:val="0B0000"/>
        </w:rPr>
      </w:pPr>
      <w:r>
        <w:rPr>
          <w:color w:val="0B0000"/>
        </w:rPr>
        <w:t>Einschränkungen für die Nutzung (Parametereinstellung, Benutzerkreis,...),</w:t>
      </w:r>
    </w:p>
    <w:p w14:paraId="468815C7" w14:textId="77777777" w:rsidR="00496D5B" w:rsidRDefault="00496D5B" w:rsidP="00496D5B">
      <w:pPr>
        <w:pStyle w:val="Kommentartext"/>
        <w:rPr>
          <w:color w:val="0B0000"/>
        </w:rPr>
      </w:pPr>
      <w:r>
        <w:rPr>
          <w:color w:val="0B0000"/>
        </w:rPr>
        <w:t>Freigabedatum, ab wann die Software eingesetzt werden darf und</w:t>
      </w:r>
    </w:p>
    <w:p w14:paraId="6DB86050" w14:textId="77777777" w:rsidR="00496D5B" w:rsidRDefault="00496D5B" w:rsidP="00496D5B">
      <w:pPr>
        <w:pStyle w:val="Kommentartext"/>
        <w:rPr>
          <w:color w:val="0B0000"/>
        </w:rPr>
      </w:pPr>
      <w:r>
        <w:rPr>
          <w:color w:val="0B0000"/>
        </w:rPr>
        <w:t>die eigentliche Freigabeerklärung.</w:t>
      </w:r>
    </w:p>
    <w:p w14:paraId="5553C1EA" w14:textId="77777777" w:rsidR="00496D5B" w:rsidRDefault="00496D5B" w:rsidP="00496D5B">
      <w:pPr>
        <w:pStyle w:val="Kommentartext"/>
        <w:rPr>
          <w:color w:val="0B0000"/>
        </w:rPr>
      </w:pPr>
    </w:p>
    <w:p w14:paraId="09431ABC" w14:textId="77777777" w:rsidR="00496D5B" w:rsidRDefault="00496D5B" w:rsidP="00496D5B">
      <w:pPr>
        <w:pStyle w:val="Kommentartext"/>
        <w:rPr>
          <w:color w:val="0B0000"/>
        </w:rPr>
      </w:pPr>
      <w:r>
        <w:rPr>
          <w:color w:val="0B0000"/>
        </w:rPr>
        <w:t>Falls IT-technisch möglich, muss verhindert werden, dass Software nach der Freigabe unbemerkt verändert oder manipuliert werden kann, beispielsweise durch geeignete Verfahren zum Integritätsschutz. Andernfalls müssen geeignete organisatorische Regelungen festgelegt werden, um Änderungen an der Software zu verhindern bzw. zeitnah festzustellen.</w:t>
      </w:r>
    </w:p>
    <w:p w14:paraId="6E6540E9" w14:textId="77777777" w:rsidR="00496D5B" w:rsidRDefault="00496D5B" w:rsidP="00496D5B">
      <w:pPr>
        <w:pStyle w:val="Kommentartext"/>
        <w:rPr>
          <w:color w:val="0B0000"/>
        </w:rPr>
      </w:pPr>
    </w:p>
    <w:p w14:paraId="3D7827B3" w14:textId="77777777" w:rsidR="00496D5B" w:rsidRDefault="00496D5B" w:rsidP="00496D5B">
      <w:pPr>
        <w:pStyle w:val="Kommentartext"/>
        <w:rPr>
          <w:color w:val="0B0000"/>
        </w:rPr>
      </w:pPr>
      <w:r>
        <w:rPr>
          <w:color w:val="0B0000"/>
        </w:rPr>
        <w:t>Auch nach intensiven Abnahmetests kann es vorkommen, dass im laufenden Einsatz Fehler in der Software festgestellt werden. Für diesen Fall ist festzulegen, wie in einem solchen Fehlerfall verfahren werden soll (Ansprechpartner, Fehlerbeseitigungsablauf, Beteiligung der fachlich zuständigen Stelle, Wiederholung der Abnahme und Freigabe, Versionskontrolle).</w:t>
      </w:r>
    </w:p>
    <w:p w14:paraId="4597DE03" w14:textId="77777777" w:rsidR="00496D5B" w:rsidRDefault="00496D5B" w:rsidP="00496D5B">
      <w:pPr>
        <w:pStyle w:val="Kommentartext"/>
        <w:rPr>
          <w:color w:val="0B0000"/>
        </w:rPr>
      </w:pPr>
    </w:p>
    <w:p w14:paraId="6E2CE6B7" w14:textId="77777777" w:rsidR="00496D5B" w:rsidRDefault="00496D5B" w:rsidP="00496D5B">
      <w:pPr>
        <w:pStyle w:val="Kommentartext"/>
        <w:rPr>
          <w:color w:val="0B0000"/>
        </w:rPr>
      </w:pPr>
    </w:p>
    <w:p w14:paraId="4B9BDB36" w14:textId="77777777" w:rsidR="00496D5B" w:rsidRPr="004221D5" w:rsidRDefault="00496D5B" w:rsidP="00496D5B">
      <w:pPr>
        <w:pStyle w:val="Kommentartext"/>
        <w:rPr>
          <w:color w:val="0B0000"/>
        </w:rPr>
      </w:pPr>
    </w:p>
  </w:comment>
  <w:comment w:id="104" w:author="Autor" w:initials="A">
    <w:p w14:paraId="3BB41571"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06A76E9D" w14:textId="77777777" w:rsidR="00496D5B" w:rsidRDefault="00496D5B" w:rsidP="00496D5B">
      <w:pPr>
        <w:pStyle w:val="Kommentartext"/>
        <w:rPr>
          <w:b/>
          <w:color w:val="FF0000"/>
        </w:rPr>
      </w:pPr>
      <w:r>
        <w:rPr>
          <w:b/>
          <w:color w:val="FF0000"/>
        </w:rPr>
        <w:t>UMSETZUNGSHINWEIS</w:t>
      </w:r>
    </w:p>
    <w:p w14:paraId="604B395A" w14:textId="77777777" w:rsidR="00496D5B" w:rsidRDefault="00496D5B" w:rsidP="00496D5B">
      <w:pPr>
        <w:pStyle w:val="Kommentartext"/>
        <w:rPr>
          <w:b/>
          <w:color w:val="0B0000"/>
        </w:rPr>
      </w:pPr>
    </w:p>
    <w:p w14:paraId="40E41400" w14:textId="77777777" w:rsidR="00496D5B" w:rsidRDefault="00496D5B" w:rsidP="00496D5B">
      <w:pPr>
        <w:pStyle w:val="Kommentartext"/>
        <w:rPr>
          <w:b/>
          <w:color w:val="0B0000"/>
        </w:rPr>
      </w:pPr>
      <w:r>
        <w:rPr>
          <w:b/>
          <w:color w:val="0B0000"/>
        </w:rPr>
        <w:t>OPS.1.1.3.M10 Sicherstellung der Integrität und Authentizität von Softwarepaketen</w:t>
      </w:r>
    </w:p>
    <w:p w14:paraId="08E029D5" w14:textId="77777777" w:rsidR="00496D5B" w:rsidRDefault="00496D5B" w:rsidP="00496D5B">
      <w:pPr>
        <w:pStyle w:val="Kommentartext"/>
        <w:rPr>
          <w:b/>
          <w:color w:val="0B0000"/>
        </w:rPr>
      </w:pPr>
    </w:p>
    <w:p w14:paraId="1AB17E16" w14:textId="77777777" w:rsidR="00496D5B" w:rsidRDefault="00496D5B" w:rsidP="00496D5B">
      <w:pPr>
        <w:pStyle w:val="Kommentartext"/>
        <w:rPr>
          <w:color w:val="0B0000"/>
        </w:rPr>
      </w:pPr>
      <w:r>
        <w:rPr>
          <w:color w:val="0B0000"/>
        </w:rPr>
        <w:t xml:space="preserve">Software sollte grundsätzlich nur aus bekannten Quellen installiert werden, besonders dann, wenn sie nicht auf Datenträgern geliefert, sondern beispielsweise aus dem Internet heruntergeladen wurde. Das gilt besonders für Updates oder Patches. Die meisten Hersteller und Distributoren bieten zu diesem Zweck Prüfsummen an, mit denen sich zumindest die Integrität eines Paketes überprüfen lässt. Die Prüfsummen werden dabei meist auf den Webseiten der Hersteller veröffentlicht oder auch per E-Mail verschickt. Um die Integrität eines heruntergeladenen Programms oder einer Archivdatei zu verifizieren, wird dann die veröffentlichte Prüfsumme mit einer von einem entsprechenden Programm lokal erzeugten Prüfsumme verglichen. </w:t>
      </w:r>
    </w:p>
    <w:p w14:paraId="263EE431" w14:textId="77777777" w:rsidR="00496D5B" w:rsidRDefault="00496D5B" w:rsidP="00496D5B">
      <w:pPr>
        <w:pStyle w:val="Kommentartext"/>
        <w:rPr>
          <w:color w:val="0B0000"/>
        </w:rPr>
      </w:pPr>
    </w:p>
    <w:p w14:paraId="55C4E93E" w14:textId="77777777" w:rsidR="00496D5B" w:rsidRDefault="00496D5B" w:rsidP="00496D5B">
      <w:pPr>
        <w:pStyle w:val="Kommentartext"/>
        <w:rPr>
          <w:color w:val="0B0000"/>
        </w:rPr>
      </w:pPr>
      <w:r>
        <w:rPr>
          <w:color w:val="0B0000"/>
        </w:rPr>
        <w:t>Falls zu einem Softwarepaket Prüfsummen angeboten werden, so sollten diese überprüft werden, bevor das Paket installiert wird.</w:t>
      </w:r>
    </w:p>
    <w:p w14:paraId="7E34C743" w14:textId="77777777" w:rsidR="00496D5B" w:rsidRDefault="00496D5B" w:rsidP="00496D5B">
      <w:pPr>
        <w:pStyle w:val="Kommentartext"/>
        <w:rPr>
          <w:color w:val="0B0000"/>
        </w:rPr>
      </w:pPr>
    </w:p>
    <w:p w14:paraId="49CD4A14" w14:textId="77777777" w:rsidR="00496D5B" w:rsidRDefault="00496D5B" w:rsidP="00496D5B">
      <w:pPr>
        <w:pStyle w:val="Kommentartext"/>
        <w:rPr>
          <w:color w:val="0B0000"/>
        </w:rPr>
      </w:pPr>
      <w:r>
        <w:rPr>
          <w:color w:val="0B0000"/>
        </w:rPr>
        <w:t>Die Authentizität kann mit Prüfsummen jedoch nicht überprüft werden. Daher werden in vielen Fällen für Programme oder Pakete digitale Signaturen angeboten. Die zur Überprüfung der Signatur benötigten öffentlichen Schlüssel sind wiederum meist auf den Webseiten des Herstellers oder von Public-Key-Servern verfügbar. Häufig werden die Prüfsummen mit einem der Programme PGP oder GnuPG erzeugt.</w:t>
      </w:r>
    </w:p>
    <w:p w14:paraId="639FBB1A" w14:textId="77777777" w:rsidR="00496D5B" w:rsidRDefault="00496D5B" w:rsidP="00496D5B">
      <w:pPr>
        <w:pStyle w:val="Kommentartext"/>
        <w:rPr>
          <w:color w:val="0B0000"/>
        </w:rPr>
      </w:pPr>
    </w:p>
    <w:p w14:paraId="01D9CC7C" w14:textId="77777777" w:rsidR="00496D5B" w:rsidRDefault="00496D5B" w:rsidP="00496D5B">
      <w:pPr>
        <w:pStyle w:val="Kommentartext"/>
        <w:rPr>
          <w:color w:val="0B0000"/>
        </w:rPr>
      </w:pPr>
      <w:r>
        <w:rPr>
          <w:color w:val="0B0000"/>
        </w:rPr>
        <w:t>Ergibt die Prüfung, dass es sich um eine gültige Signatur des jeweiligen Herstellers handelt, so resultiert daraus ein deutlich höherer Grad an Vertrauenswürdigkeit für das Paket als lediglich durch das Vorhandensein einer Prüfsumme.</w:t>
      </w:r>
    </w:p>
    <w:p w14:paraId="1B866413" w14:textId="77777777" w:rsidR="00496D5B" w:rsidRDefault="00496D5B" w:rsidP="00496D5B">
      <w:pPr>
        <w:pStyle w:val="Kommentartext"/>
        <w:rPr>
          <w:color w:val="0B0000"/>
        </w:rPr>
      </w:pPr>
    </w:p>
    <w:p w14:paraId="0DB9FB22" w14:textId="77777777" w:rsidR="00496D5B" w:rsidRDefault="00496D5B" w:rsidP="00496D5B">
      <w:pPr>
        <w:pStyle w:val="Kommentartext"/>
        <w:rPr>
          <w:color w:val="0B0000"/>
        </w:rPr>
      </w:pPr>
      <w:r>
        <w:rPr>
          <w:color w:val="0B0000"/>
        </w:rPr>
        <w:t>Manchmal führen selbst die eingebauten Software-Updatemechanismen des jeweiligen Betriebssystems oder der Anwendungssoftware keine Prüfsummenvergleiche durch. Wenn möglich, sollte allerdings bei jedem Softwarepaket ein Prüfsummencheck durchgeführt werden.</w:t>
      </w:r>
    </w:p>
    <w:p w14:paraId="32E403BF" w14:textId="77777777" w:rsidR="00496D5B" w:rsidRDefault="00496D5B" w:rsidP="00496D5B">
      <w:pPr>
        <w:pStyle w:val="Kommentartext"/>
        <w:rPr>
          <w:color w:val="0B0000"/>
        </w:rPr>
      </w:pPr>
    </w:p>
    <w:p w14:paraId="7070794C" w14:textId="77777777" w:rsidR="00496D5B" w:rsidRDefault="00496D5B" w:rsidP="00496D5B">
      <w:pPr>
        <w:pStyle w:val="Kommentartext"/>
        <w:rPr>
          <w:color w:val="0B0000"/>
        </w:rPr>
      </w:pPr>
      <w:r>
        <w:rPr>
          <w:color w:val="0B0000"/>
        </w:rPr>
        <w:t>Ferner sind nicht alle Prüfsummenvergleiche ohne Mitwirkung der Benutzer durchführbar, da die hierfür erforderlichen Checksummen, Signaturen oder Zertifikate von den Herstellern nicht auf eine einheitliche Weise bereitgestellt werden. Daher ist häufig eine manuelle Verifikation auf den Herstellerseiten oder die Anpassung der URLs in der Änderungssoftware nötig.</w:t>
      </w:r>
    </w:p>
    <w:p w14:paraId="25EA3A51" w14:textId="77777777" w:rsidR="00496D5B" w:rsidRDefault="00496D5B" w:rsidP="00496D5B">
      <w:pPr>
        <w:pStyle w:val="Kommentartext"/>
        <w:rPr>
          <w:color w:val="0B0000"/>
        </w:rPr>
      </w:pPr>
    </w:p>
    <w:p w14:paraId="25CC09DF" w14:textId="77777777" w:rsidR="00496D5B" w:rsidRDefault="00496D5B" w:rsidP="00496D5B">
      <w:pPr>
        <w:pStyle w:val="Kommentartext"/>
        <w:rPr>
          <w:color w:val="0B0000"/>
        </w:rPr>
      </w:pPr>
      <w:r>
        <w:rPr>
          <w:color w:val="0B0000"/>
        </w:rPr>
        <w:t>Falls zu einem Softwarepaket digitale Signaturen verfügbar sind, sollten diese auf jeden Fall vor der Installation des Pakets überprüft werden.</w:t>
      </w:r>
    </w:p>
    <w:p w14:paraId="1FA37EB0" w14:textId="77777777" w:rsidR="00496D5B" w:rsidRDefault="00496D5B" w:rsidP="00496D5B">
      <w:pPr>
        <w:pStyle w:val="Kommentartext"/>
        <w:rPr>
          <w:color w:val="0B0000"/>
        </w:rPr>
      </w:pPr>
    </w:p>
    <w:p w14:paraId="5E3FF523" w14:textId="77777777" w:rsidR="00496D5B" w:rsidRDefault="00496D5B" w:rsidP="00496D5B">
      <w:pPr>
        <w:pStyle w:val="Kommentartext"/>
        <w:rPr>
          <w:color w:val="0B0000"/>
        </w:rPr>
      </w:pPr>
      <w:r>
        <w:rPr>
          <w:color w:val="0B0000"/>
        </w:rPr>
        <w:t>Ein prinzipielles Problem bei der Verwendung digitaler Signaturen stellt die Verifikation der Authentizität des verwendeten Schlüssels selbst dar. Trägt der öffentliche Schlüssel keine Signatur einer bekannten vertrauenswürdigen Person oder Organisation (etwa eines Trustcenters), so bieten die mit dem entsprechenden privaten Schlüssel erzeugten Signaturen keine wirkliche Sicherheit, dass das Softwarepaket tatsächlich vom Entwickler, Hersteller oder Distributor stammt. Daher sollten die öffentlichen Schlüssel, sofern sie nicht zertifiziert sind, möglichst aus einer anderen Quelle als das Softwarepaket selbst bezogen werden, beispielsweise von einem anderen Spiegelserver, auf dem das Paket ebenfalls heruntergeladen werden kann, oder von einem Public-Key-Server.</w:t>
      </w:r>
    </w:p>
    <w:p w14:paraId="56AC1954" w14:textId="77777777" w:rsidR="00496D5B" w:rsidRDefault="00496D5B" w:rsidP="00496D5B">
      <w:pPr>
        <w:pStyle w:val="Kommentartext"/>
        <w:rPr>
          <w:color w:val="0B0000"/>
        </w:rPr>
      </w:pPr>
    </w:p>
    <w:p w14:paraId="23548EA6" w14:textId="77777777" w:rsidR="00496D5B" w:rsidRDefault="00496D5B" w:rsidP="00496D5B">
      <w:pPr>
        <w:pStyle w:val="Kommentartext"/>
        <w:rPr>
          <w:color w:val="0B0000"/>
        </w:rPr>
      </w:pPr>
      <w:r>
        <w:rPr>
          <w:color w:val="0B0000"/>
        </w:rPr>
        <w:t>Um Prüfsummen und digitale Signaturen zu überprüfen, müssen die entsprechenden Programme lokal vorhanden sein. Die Administratoren sollten über die Bedeutung und Aussagekraft von Prüfsummen und digitalen Signaturen informiert sein. Außerdem müssen die Administratoren genügend Zeit haben, die Prüfprogramme im Arbeitsalltag einzusetzen und sich mit der Bedienung vertraut zu machen.</w:t>
      </w:r>
    </w:p>
    <w:p w14:paraId="7DF135B1" w14:textId="77777777" w:rsidR="00496D5B" w:rsidRDefault="00496D5B" w:rsidP="00496D5B">
      <w:pPr>
        <w:pStyle w:val="Kommentartext"/>
        <w:rPr>
          <w:color w:val="0B0000"/>
        </w:rPr>
      </w:pPr>
    </w:p>
    <w:p w14:paraId="29A5BAC4" w14:textId="77777777" w:rsidR="00496D5B" w:rsidRDefault="00496D5B" w:rsidP="00496D5B">
      <w:pPr>
        <w:pStyle w:val="Kommentartext"/>
        <w:rPr>
          <w:color w:val="0B0000"/>
        </w:rPr>
      </w:pPr>
      <w:r>
        <w:rPr>
          <w:color w:val="0B0000"/>
        </w:rPr>
        <w:t>Von einem Bezug von Patches und Änderungen per E-Mail ist aus verschiedenen Gründen abzuraten. Die Herkunft von E-Mails ist ohne Einsatz zusätzlicher Sicherheitsmechanismen schwer festzustellen und die Empfängeradressen in den Institutionen sind oft Verteilerlisten, deren Adresse leicht zu erraten ist. Patches und Änderungen können außerdem sehr umfangreich sein. Viele Unternehmen und Behörden haben die Größe von E-Mail-Anhängen beschränkt und verbieten unter Umständen zudem die Annahme ausführbarer Anhänge. Ferner werden durch die großen Datenmengen die E-Mail-Systeme unnötig belastet. Daher kann eine rechtzeitige Verfügbarkeit der Software-Änderungen, die besonders bei Sicherheitspatches kritisch sein kann, via E-Mail nicht ausreichend gewährleistet werden.</w:t>
      </w:r>
    </w:p>
    <w:p w14:paraId="55FAC798" w14:textId="77777777" w:rsidR="00496D5B" w:rsidRDefault="00496D5B" w:rsidP="00496D5B">
      <w:pPr>
        <w:pStyle w:val="Kommentartext"/>
        <w:rPr>
          <w:color w:val="0B0000"/>
        </w:rPr>
      </w:pPr>
    </w:p>
    <w:p w14:paraId="10C7FC9F" w14:textId="77777777" w:rsidR="00496D5B" w:rsidRDefault="00496D5B" w:rsidP="00496D5B">
      <w:pPr>
        <w:pStyle w:val="Kommentartext"/>
        <w:rPr>
          <w:color w:val="0B0000"/>
        </w:rPr>
      </w:pPr>
      <w:r>
        <w:rPr>
          <w:color w:val="0B0000"/>
        </w:rPr>
        <w:t>Des Weiteren bieten einige Hersteller an, Änderungen und Patches dem Kunden direkt auf Datenträgern zuzusenden. Auch in diesem Fall sollten die Änderungen möglichst anhand von Prüfsummen oder digitalen Signaturen verifiziert werden, denn Absender-Angaben auf Postsendungen und Hersteller-Logos auf CDs und DVDs lassen sich leicht fälschen.</w:t>
      </w:r>
    </w:p>
    <w:p w14:paraId="6333108A" w14:textId="77777777" w:rsidR="00496D5B" w:rsidRDefault="00496D5B" w:rsidP="00496D5B">
      <w:pPr>
        <w:pStyle w:val="Kommentartext"/>
        <w:rPr>
          <w:color w:val="0B0000"/>
        </w:rPr>
      </w:pPr>
    </w:p>
    <w:p w14:paraId="390E617D" w14:textId="77777777" w:rsidR="00496D5B" w:rsidRDefault="00496D5B" w:rsidP="00496D5B">
      <w:pPr>
        <w:pStyle w:val="Kommentartext"/>
        <w:rPr>
          <w:color w:val="0B0000"/>
        </w:rPr>
      </w:pPr>
      <w:r>
        <w:rPr>
          <w:color w:val="0B0000"/>
        </w:rPr>
        <w:t>Ein weiteres Hilfsmittel zur Prüfung der Echtheit der Aktualisierung können vom Hersteller veröffentlichte Nachrichten auf seiner Webseite, per Newsletter oder über ähnliche Kanäle sein. Einige Hersteller haben Zyklen und Zeitpunkte etabliert, zu denen in der Regel systematisch Informationen über Änderungen veröffentlicht werden.</w:t>
      </w:r>
    </w:p>
    <w:p w14:paraId="77BECCB4" w14:textId="77777777" w:rsidR="00496D5B" w:rsidRDefault="00496D5B" w:rsidP="00496D5B">
      <w:pPr>
        <w:pStyle w:val="Kommentartext"/>
        <w:rPr>
          <w:color w:val="0B0000"/>
        </w:rPr>
      </w:pPr>
    </w:p>
    <w:p w14:paraId="6DBFFC7D" w14:textId="77777777" w:rsidR="00496D5B" w:rsidRDefault="00496D5B" w:rsidP="00496D5B">
      <w:pPr>
        <w:pStyle w:val="Kommentartext"/>
        <w:rPr>
          <w:color w:val="0B0000"/>
        </w:rPr>
      </w:pPr>
    </w:p>
    <w:p w14:paraId="79464536" w14:textId="77777777" w:rsidR="00496D5B" w:rsidRPr="004221D5" w:rsidRDefault="00496D5B" w:rsidP="00496D5B">
      <w:pPr>
        <w:pStyle w:val="Kommentartext"/>
        <w:rPr>
          <w:color w:val="0B0000"/>
        </w:rPr>
      </w:pPr>
    </w:p>
  </w:comment>
  <w:comment w:id="112" w:author="Autor" w:initials="A">
    <w:p w14:paraId="3A42E850"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33D709EC" w14:textId="77777777" w:rsidR="00496D5B" w:rsidRDefault="00496D5B" w:rsidP="00496D5B">
      <w:pPr>
        <w:pStyle w:val="Kommentartext"/>
        <w:rPr>
          <w:b/>
          <w:color w:val="FF0000"/>
        </w:rPr>
      </w:pPr>
      <w:r>
        <w:rPr>
          <w:b/>
          <w:color w:val="FF0000"/>
        </w:rPr>
        <w:t>UMSETZUNGSHINWEIS</w:t>
      </w:r>
    </w:p>
    <w:p w14:paraId="5BA479CD" w14:textId="77777777" w:rsidR="00496D5B" w:rsidRDefault="00496D5B" w:rsidP="00496D5B">
      <w:pPr>
        <w:pStyle w:val="Kommentartext"/>
        <w:rPr>
          <w:b/>
          <w:color w:val="0B0000"/>
        </w:rPr>
      </w:pPr>
    </w:p>
    <w:p w14:paraId="4FE189DC" w14:textId="77777777" w:rsidR="00496D5B" w:rsidRDefault="00496D5B" w:rsidP="00496D5B">
      <w:pPr>
        <w:pStyle w:val="Kommentartext"/>
        <w:rPr>
          <w:b/>
          <w:color w:val="0B0000"/>
        </w:rPr>
      </w:pPr>
      <w:r>
        <w:rPr>
          <w:b/>
          <w:color w:val="0B0000"/>
        </w:rPr>
        <w:t>OPS.1.1.3.M11 Kontinuierliche Dokumentation der Informationsverarbeitung</w:t>
      </w:r>
    </w:p>
    <w:p w14:paraId="1A729557" w14:textId="77777777" w:rsidR="00496D5B" w:rsidRDefault="00496D5B" w:rsidP="00496D5B">
      <w:pPr>
        <w:pStyle w:val="Kommentartext"/>
        <w:rPr>
          <w:b/>
          <w:color w:val="0B0000"/>
        </w:rPr>
      </w:pPr>
    </w:p>
    <w:p w14:paraId="38D7EAF8" w14:textId="77777777" w:rsidR="00496D5B" w:rsidRDefault="00496D5B" w:rsidP="00496D5B">
      <w:pPr>
        <w:pStyle w:val="Kommentartext"/>
        <w:rPr>
          <w:color w:val="0B0000"/>
        </w:rPr>
      </w:pPr>
      <w:r>
        <w:rPr>
          <w:color w:val="0B0000"/>
        </w:rPr>
        <w:t>Die Informationsverarbeitung muss kontinuierlich in allen Phasen, allen Anwendungen und allen Systemen dokumentiert werden, um einen ordnungsgemäßen IT-Betrieb gewährleisten zu können. Dazu gehören:</w:t>
      </w:r>
    </w:p>
    <w:p w14:paraId="4E5E070E" w14:textId="77777777" w:rsidR="00496D5B" w:rsidRDefault="00496D5B" w:rsidP="00496D5B">
      <w:pPr>
        <w:pStyle w:val="Kommentartext"/>
        <w:rPr>
          <w:color w:val="0B0000"/>
        </w:rPr>
      </w:pPr>
      <w:r>
        <w:rPr>
          <w:color w:val="0B0000"/>
        </w:rPr>
        <w:t>eine aktuelle Dokumentation aller vorhandenen IT-Systeme und deren Konfiguration,</w:t>
      </w:r>
    </w:p>
    <w:p w14:paraId="0841918F" w14:textId="77777777" w:rsidR="00496D5B" w:rsidRDefault="00496D5B" w:rsidP="00496D5B">
      <w:pPr>
        <w:pStyle w:val="Kommentartext"/>
        <w:rPr>
          <w:color w:val="0B0000"/>
        </w:rPr>
      </w:pPr>
      <w:r>
        <w:rPr>
          <w:color w:val="0B0000"/>
        </w:rPr>
        <w:t>die Dokumentation der auf den jeweiligen IT-Systemen eingerichteten Benutzer und deren Rechteprofile, dies umfasst auch eine Beschreibung und Begründung aller Einschränkungen bei der Nutzung von IT-Systemen,</w:t>
      </w:r>
    </w:p>
    <w:p w14:paraId="5679DCE3" w14:textId="77777777" w:rsidR="00496D5B" w:rsidRDefault="00496D5B" w:rsidP="00496D5B">
      <w:pPr>
        <w:pStyle w:val="Kommentartext"/>
        <w:rPr>
          <w:color w:val="0B0000"/>
        </w:rPr>
      </w:pPr>
      <w:r>
        <w:rPr>
          <w:color w:val="0B0000"/>
        </w:rPr>
        <w:t>die neu hinzugekommenen Hard- und Softwarekomponenten müssen in der Systemdokumentation aufgeführt werden,</w:t>
      </w:r>
    </w:p>
    <w:p w14:paraId="1C1BC450" w14:textId="77777777" w:rsidR="00496D5B" w:rsidRDefault="00496D5B" w:rsidP="00496D5B">
      <w:pPr>
        <w:pStyle w:val="Kommentartext"/>
        <w:rPr>
          <w:color w:val="0B0000"/>
        </w:rPr>
      </w:pPr>
      <w:r>
        <w:rPr>
          <w:color w:val="0B0000"/>
        </w:rPr>
        <w:t>die Dokumentation aller sicherheitsrelevanten Abläufe wie der Datensicherung oder der Vernichtung von Datenträgern,</w:t>
      </w:r>
    </w:p>
    <w:p w14:paraId="7046EE5A" w14:textId="77777777" w:rsidR="00496D5B" w:rsidRDefault="00496D5B" w:rsidP="00496D5B">
      <w:pPr>
        <w:pStyle w:val="Kommentartext"/>
        <w:rPr>
          <w:color w:val="0B0000"/>
        </w:rPr>
      </w:pPr>
      <w:r>
        <w:rPr>
          <w:color w:val="0B0000"/>
        </w:rPr>
        <w:t>die Dokumentation der Wartungsmaßnahmen,</w:t>
      </w:r>
    </w:p>
    <w:p w14:paraId="6C32E2DC" w14:textId="77777777" w:rsidR="00496D5B" w:rsidRDefault="00496D5B" w:rsidP="00496D5B">
      <w:pPr>
        <w:pStyle w:val="Kommentartext"/>
        <w:rPr>
          <w:color w:val="0B0000"/>
        </w:rPr>
      </w:pPr>
      <w:r>
        <w:rPr>
          <w:color w:val="0B0000"/>
        </w:rPr>
        <w:t>eine Beschreibung aller gefundenen und behobenen Fehler.</w:t>
      </w:r>
    </w:p>
    <w:p w14:paraId="77360EF9" w14:textId="77777777" w:rsidR="00496D5B" w:rsidRDefault="00496D5B" w:rsidP="00496D5B">
      <w:pPr>
        <w:pStyle w:val="Kommentartext"/>
        <w:rPr>
          <w:color w:val="0B0000"/>
        </w:rPr>
      </w:pPr>
    </w:p>
    <w:p w14:paraId="6FE96CCD" w14:textId="77777777" w:rsidR="00496D5B" w:rsidRDefault="00496D5B" w:rsidP="00496D5B">
      <w:pPr>
        <w:pStyle w:val="Kommentartext"/>
        <w:rPr>
          <w:color w:val="0B0000"/>
        </w:rPr>
      </w:pPr>
      <w:r>
        <w:rPr>
          <w:color w:val="0B0000"/>
        </w:rPr>
        <w:t>Die Benennung der Systemverantwortlichen sollte ebenfalls schriftlich erfolgen und den Benutzern bekannt gegeben werden. Für Problemfälle sollte dokumentiert sein, wer helfen kann und wo Informationen zu finden sind.</w:t>
      </w:r>
    </w:p>
    <w:p w14:paraId="68FFE889" w14:textId="77777777" w:rsidR="00496D5B" w:rsidRDefault="00496D5B" w:rsidP="00496D5B">
      <w:pPr>
        <w:pStyle w:val="Kommentartext"/>
        <w:rPr>
          <w:color w:val="0B0000"/>
        </w:rPr>
      </w:pPr>
    </w:p>
    <w:p w14:paraId="3C88B78C" w14:textId="77777777" w:rsidR="00496D5B" w:rsidRDefault="00496D5B" w:rsidP="00496D5B">
      <w:pPr>
        <w:pStyle w:val="Kommentartext"/>
        <w:rPr>
          <w:color w:val="0B0000"/>
        </w:rPr>
      </w:pPr>
    </w:p>
    <w:p w14:paraId="63F63F4A" w14:textId="77777777" w:rsidR="00496D5B" w:rsidRDefault="00496D5B" w:rsidP="00496D5B">
      <w:pPr>
        <w:pStyle w:val="Kommentartext"/>
        <w:rPr>
          <w:color w:val="0B0000"/>
        </w:rPr>
      </w:pPr>
      <w:r>
        <w:rPr>
          <w:color w:val="0B0000"/>
        </w:rPr>
        <w:t>2.3 Maßnahmen für erhöhten Schutzbedarf</w:t>
      </w:r>
    </w:p>
    <w:p w14:paraId="78E6D405" w14:textId="77777777" w:rsidR="00496D5B" w:rsidRDefault="00496D5B" w:rsidP="00496D5B">
      <w:pPr>
        <w:pStyle w:val="Kommentartext"/>
        <w:rPr>
          <w:color w:val="0B0000"/>
        </w:rPr>
      </w:pPr>
    </w:p>
    <w:p w14:paraId="4A60B15C" w14:textId="77777777" w:rsidR="00496D5B" w:rsidRDefault="00496D5B" w:rsidP="00496D5B">
      <w:pPr>
        <w:pStyle w:val="Kommentartext"/>
        <w:rPr>
          <w:color w:val="0B0000"/>
        </w:rPr>
      </w:pPr>
      <w:r>
        <w:rPr>
          <w:color w:val="0B0000"/>
        </w:rPr>
        <w:t>Im Folgenden sind Maßnahmenvorschläge aufgeführt, die über das dem Stand der Technik entsprechende Schutzniveau hinausgehen und bei erhöhtem Schutzbedarf in Betracht gezogen werden sollten. Die jeweils in Klammern angegebenen Buchstaben zeigen an, welche Grundwerte durch die Maßnahme vorrangig geschützt werden (C = Vertraulichkeit, I = Integrität, A = Verfügbarkeit).</w:t>
      </w:r>
    </w:p>
    <w:p w14:paraId="7A8105D6" w14:textId="77777777" w:rsidR="00496D5B" w:rsidRDefault="00496D5B" w:rsidP="00496D5B">
      <w:pPr>
        <w:pStyle w:val="Kommentartext"/>
        <w:rPr>
          <w:color w:val="0B0000"/>
        </w:rPr>
      </w:pPr>
    </w:p>
    <w:p w14:paraId="42C9E6C4" w14:textId="77777777" w:rsidR="00496D5B" w:rsidRPr="004221D5" w:rsidRDefault="00496D5B" w:rsidP="00496D5B">
      <w:pPr>
        <w:pStyle w:val="Kommentartext"/>
        <w:rPr>
          <w:color w:val="0B0000"/>
        </w:rPr>
      </w:pPr>
    </w:p>
  </w:comment>
  <w:comment w:id="119" w:author="Autor" w:initials="A">
    <w:p w14:paraId="4D64E34E"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327113D5" w14:textId="77777777" w:rsidR="00496D5B" w:rsidRDefault="00496D5B" w:rsidP="00496D5B">
      <w:pPr>
        <w:pStyle w:val="Kommentartext"/>
        <w:rPr>
          <w:b/>
          <w:color w:val="FF0000"/>
        </w:rPr>
      </w:pPr>
      <w:r>
        <w:rPr>
          <w:b/>
          <w:color w:val="FF0000"/>
        </w:rPr>
        <w:t>UMSETZUNGSHINWEIS</w:t>
      </w:r>
    </w:p>
    <w:p w14:paraId="3712ACD1" w14:textId="77777777" w:rsidR="00496D5B" w:rsidRDefault="00496D5B" w:rsidP="00496D5B">
      <w:pPr>
        <w:pStyle w:val="Kommentartext"/>
        <w:rPr>
          <w:b/>
          <w:color w:val="0B0000"/>
        </w:rPr>
      </w:pPr>
    </w:p>
    <w:p w14:paraId="627CB0FB" w14:textId="77777777" w:rsidR="00496D5B" w:rsidRDefault="00496D5B" w:rsidP="00496D5B">
      <w:pPr>
        <w:pStyle w:val="Kommentartext"/>
        <w:rPr>
          <w:b/>
          <w:color w:val="0B0000"/>
        </w:rPr>
      </w:pPr>
      <w:r>
        <w:rPr>
          <w:b/>
          <w:color w:val="0B0000"/>
        </w:rPr>
        <w:t>OPS.1.1.3.M12 Skalierbarkeit beim Änderungsmanagement</w:t>
      </w:r>
    </w:p>
    <w:p w14:paraId="649E6BF7" w14:textId="77777777" w:rsidR="00496D5B" w:rsidRDefault="00496D5B" w:rsidP="00496D5B">
      <w:pPr>
        <w:pStyle w:val="Kommentartext"/>
        <w:rPr>
          <w:b/>
          <w:color w:val="0B0000"/>
        </w:rPr>
      </w:pPr>
    </w:p>
    <w:p w14:paraId="2CA0DA51" w14:textId="77777777" w:rsidR="00496D5B" w:rsidRDefault="00496D5B" w:rsidP="00496D5B">
      <w:pPr>
        <w:pStyle w:val="Kommentartext"/>
        <w:rPr>
          <w:color w:val="0B0000"/>
        </w:rPr>
      </w:pPr>
      <w:r>
        <w:rPr>
          <w:color w:val="0B0000"/>
        </w:rPr>
        <w:t>Bei der Beschaffung eines Patch- und Änderungsmanagement-Werkzeugs gelten oft andere Anforderungen als im späteren Betrieb. Die IT-Landschaft wächst und zusätzliche IT-Systeme, die vom Patch- und Änderungsmanagement berücksichtigt werden müssen, kommen hinzu. Daher ist es wichtig, dass das Patch- und Änderungsmanagement-Werkzeug skaliert werden kann. Welche Skalierbarkeit bei der Einführung des Systems benötigt wird, muss bereits während der Planungsphase ermittelt werden.</w:t>
      </w:r>
    </w:p>
    <w:p w14:paraId="31E42B5F" w14:textId="77777777" w:rsidR="00496D5B" w:rsidRDefault="00496D5B" w:rsidP="00496D5B">
      <w:pPr>
        <w:pStyle w:val="Kommentartext"/>
        <w:rPr>
          <w:color w:val="0B0000"/>
        </w:rPr>
      </w:pPr>
    </w:p>
    <w:p w14:paraId="19609C1A" w14:textId="77777777" w:rsidR="00496D5B" w:rsidRDefault="00496D5B" w:rsidP="00496D5B">
      <w:pPr>
        <w:pStyle w:val="Kommentartext"/>
        <w:rPr>
          <w:color w:val="0B0000"/>
        </w:rPr>
      </w:pPr>
      <w:r>
        <w:rPr>
          <w:color w:val="0B0000"/>
        </w:rPr>
        <w:t>Die Hauptfaktoren, welche die Skalierbarkeit beeinflussen, sind die geforderte Umsetzungsgeschwindigkeit mit der Hard- oder Software-Änderungen in der vorhandenen IT-Infrastruktur verteilt werden sollen sowie die Notwendigkeit, im Fehlerfall die IT-Systeme massiv parallel wiederherzustellen.</w:t>
      </w:r>
    </w:p>
    <w:p w14:paraId="2A515AF4" w14:textId="77777777" w:rsidR="00496D5B" w:rsidRDefault="00496D5B" w:rsidP="00496D5B">
      <w:pPr>
        <w:pStyle w:val="Kommentartext"/>
        <w:rPr>
          <w:color w:val="0B0000"/>
        </w:rPr>
      </w:pPr>
    </w:p>
    <w:p w14:paraId="0E1AFD63" w14:textId="77777777" w:rsidR="00496D5B" w:rsidRDefault="00496D5B" w:rsidP="00496D5B">
      <w:pPr>
        <w:pStyle w:val="Kommentartext"/>
        <w:rPr>
          <w:color w:val="0B0000"/>
        </w:rPr>
      </w:pPr>
      <w:r>
        <w:rPr>
          <w:color w:val="0B0000"/>
        </w:rPr>
        <w:t>Für den Fall, dass fehlerhafte Hard- oder Software-Änderungen verteilt werden, müssen Unterbrechungspunkte definiert werden. Da diese Möglichkeit stark von der Umsetzungsgeschwindigkeit abhängt, muss festgelegt werden, wo, wie und zu welchem Zeitpunkt eine bewusste Unterbrechung der Verteilung möglich ist.</w:t>
      </w:r>
    </w:p>
    <w:p w14:paraId="3C778207" w14:textId="77777777" w:rsidR="00496D5B" w:rsidRDefault="00496D5B" w:rsidP="00496D5B">
      <w:pPr>
        <w:pStyle w:val="Kommentartext"/>
        <w:rPr>
          <w:color w:val="0B0000"/>
        </w:rPr>
      </w:pPr>
    </w:p>
    <w:p w14:paraId="4FC40FD2" w14:textId="77777777" w:rsidR="00496D5B" w:rsidRDefault="00496D5B" w:rsidP="00496D5B">
      <w:pPr>
        <w:pStyle w:val="Kommentartext"/>
        <w:rPr>
          <w:color w:val="0B0000"/>
        </w:rPr>
      </w:pPr>
      <w:r>
        <w:rPr>
          <w:color w:val="0B0000"/>
        </w:rPr>
        <w:t>Um festzustellen, ob eine erwartete Umsetzungsgeschwindigkeit tatsächlich besteht, können zunächst Betriebswerte der IT-Infrastruktur wie Netzbandbreiten und Systemauslastung herangezogen werden. Die Umsetzungsgeschwindigkeit muss vor Inbetriebnahme des Systems jedoch sorgfältig getestet werden. Auf eventuelle auftretende Engpässe in der IT-Infrastruktur muss rasch durch Erweiterung oder Konfigurationsänderung reagiert werden.</w:t>
      </w:r>
    </w:p>
    <w:p w14:paraId="2F9FDDDB" w14:textId="77777777" w:rsidR="00496D5B" w:rsidRDefault="00496D5B" w:rsidP="00496D5B">
      <w:pPr>
        <w:pStyle w:val="Kommentartext"/>
        <w:rPr>
          <w:color w:val="0B0000"/>
        </w:rPr>
      </w:pPr>
    </w:p>
    <w:p w14:paraId="230EE9FC" w14:textId="77777777" w:rsidR="00496D5B" w:rsidRDefault="00496D5B" w:rsidP="00496D5B">
      <w:pPr>
        <w:pStyle w:val="Kommentartext"/>
        <w:rPr>
          <w:color w:val="0B0000"/>
        </w:rPr>
      </w:pPr>
      <w:r>
        <w:rPr>
          <w:color w:val="0B0000"/>
        </w:rPr>
        <w:t>Zu den ermittelten Werten ist ein vermutetes Wachstum der IT-Infrastruktur in der direkten Zeit nach der Inbetriebnahme hinzuzurechnen, um nicht sofort in eine weitere Skalierungs- und Umbauphase des Systems überzugehen. Weitere Erfahrungswerte aus dem Betrieb sollten gesammelt und dann als zusätzliche Anhaltspunkte für den weiteren Ausbau des Systems verwendet werden.</w:t>
      </w:r>
    </w:p>
    <w:p w14:paraId="0E3330B5" w14:textId="77777777" w:rsidR="00496D5B" w:rsidRDefault="00496D5B" w:rsidP="00496D5B">
      <w:pPr>
        <w:pStyle w:val="Kommentartext"/>
        <w:rPr>
          <w:color w:val="0B0000"/>
        </w:rPr>
      </w:pPr>
    </w:p>
    <w:p w14:paraId="5CE04028" w14:textId="77777777" w:rsidR="00496D5B" w:rsidRDefault="00496D5B" w:rsidP="00496D5B">
      <w:pPr>
        <w:pStyle w:val="Kommentartext"/>
        <w:rPr>
          <w:color w:val="0B0000"/>
        </w:rPr>
      </w:pPr>
      <w:r>
        <w:rPr>
          <w:color w:val="0B0000"/>
        </w:rPr>
        <w:t>In der Praxis hat es sich bewährt, die Skalierbarkeit entsprechend der physischen und geografischen IT-Struktur der Institution umzusetzen. Wenn es die Änderungsstrategie der Institution erlaubt, können z. B. in den Niederlassungen der Institution Verteilersysteme eingesetzt werden, die die Software-Änderungen nur für die IT-Systeme des jeweiligen Standortes erhalten und verarbeiten.</w:t>
      </w:r>
    </w:p>
    <w:p w14:paraId="220A2569" w14:textId="77777777" w:rsidR="00496D5B" w:rsidRDefault="00496D5B" w:rsidP="00496D5B">
      <w:pPr>
        <w:pStyle w:val="Kommentartext"/>
        <w:rPr>
          <w:color w:val="0B0000"/>
        </w:rPr>
      </w:pPr>
    </w:p>
    <w:p w14:paraId="7A49EFAD" w14:textId="77777777" w:rsidR="00496D5B" w:rsidRDefault="00496D5B" w:rsidP="00496D5B">
      <w:pPr>
        <w:pStyle w:val="Kommentartext"/>
        <w:rPr>
          <w:color w:val="0B0000"/>
        </w:rPr>
      </w:pPr>
      <w:r>
        <w:rPr>
          <w:color w:val="0B0000"/>
        </w:rPr>
        <w:t>Ist die Änderungsstrategie der Institution dagegen stark zentral orientiert oder werden die Patch- und Änderungsmanagement-Werkzeuge im Outsourcing betrieben, so ist es empfehlenswert, die Skalierung so zu wählen, dass pro Niederlassung dezidierte Systeme betrieben werden.</w:t>
      </w:r>
    </w:p>
    <w:p w14:paraId="017CCB71" w14:textId="77777777" w:rsidR="00496D5B" w:rsidRDefault="00496D5B" w:rsidP="00496D5B">
      <w:pPr>
        <w:pStyle w:val="Kommentartext"/>
        <w:rPr>
          <w:color w:val="0B0000"/>
        </w:rPr>
      </w:pPr>
    </w:p>
    <w:p w14:paraId="2B9570D0" w14:textId="77777777" w:rsidR="00496D5B" w:rsidRDefault="00496D5B" w:rsidP="00496D5B">
      <w:pPr>
        <w:pStyle w:val="Kommentartext"/>
        <w:rPr>
          <w:color w:val="0B0000"/>
        </w:rPr>
      </w:pPr>
      <w:r>
        <w:rPr>
          <w:color w:val="0B0000"/>
        </w:rPr>
        <w:t>Werden Softwarewerkzeuge zur Unterstützung des Patch- und Änderungsmanagements eingesetzt, so ist darauf zu achten, dass diese den Anforderungen an die Skalierbarkeit genügen.</w:t>
      </w:r>
    </w:p>
    <w:p w14:paraId="1F15AF56" w14:textId="77777777" w:rsidR="00496D5B" w:rsidRDefault="00496D5B" w:rsidP="00496D5B">
      <w:pPr>
        <w:pStyle w:val="Kommentartext"/>
        <w:rPr>
          <w:color w:val="0B0000"/>
        </w:rPr>
      </w:pPr>
    </w:p>
    <w:p w14:paraId="1DF43812" w14:textId="77777777" w:rsidR="00496D5B" w:rsidRDefault="00496D5B" w:rsidP="00496D5B">
      <w:pPr>
        <w:pStyle w:val="Kommentartext"/>
        <w:rPr>
          <w:color w:val="0B0000"/>
        </w:rPr>
      </w:pPr>
    </w:p>
    <w:p w14:paraId="3D17C0C0" w14:textId="77777777" w:rsidR="00496D5B" w:rsidRPr="004221D5" w:rsidRDefault="00496D5B" w:rsidP="00496D5B">
      <w:pPr>
        <w:pStyle w:val="Kommentartext"/>
        <w:rPr>
          <w:color w:val="0B0000"/>
        </w:rPr>
      </w:pPr>
    </w:p>
  </w:comment>
  <w:comment w:id="124" w:author="Autor" w:initials="A">
    <w:p w14:paraId="45EA4D2A"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489F24C4" w14:textId="77777777" w:rsidR="00496D5B" w:rsidRDefault="00496D5B" w:rsidP="00496D5B">
      <w:pPr>
        <w:pStyle w:val="Kommentartext"/>
        <w:rPr>
          <w:b/>
          <w:color w:val="FF0000"/>
        </w:rPr>
      </w:pPr>
      <w:r>
        <w:rPr>
          <w:b/>
          <w:color w:val="FF0000"/>
        </w:rPr>
        <w:t>UMSETZUNGSHINWEIS</w:t>
      </w:r>
    </w:p>
    <w:p w14:paraId="1C524B3F" w14:textId="77777777" w:rsidR="00496D5B" w:rsidRDefault="00496D5B" w:rsidP="00496D5B">
      <w:pPr>
        <w:pStyle w:val="Kommentartext"/>
        <w:rPr>
          <w:b/>
          <w:color w:val="0B0000"/>
        </w:rPr>
      </w:pPr>
    </w:p>
    <w:p w14:paraId="1C1D73C6" w14:textId="77777777" w:rsidR="00496D5B" w:rsidRDefault="00496D5B" w:rsidP="00496D5B">
      <w:pPr>
        <w:pStyle w:val="Kommentartext"/>
        <w:rPr>
          <w:b/>
          <w:color w:val="0B0000"/>
        </w:rPr>
      </w:pPr>
      <w:r>
        <w:rPr>
          <w:b/>
          <w:color w:val="0B0000"/>
        </w:rPr>
        <w:t>OPS.1.1.3.M13 Erfolgsmessung von Änderungsanforderungen</w:t>
      </w:r>
    </w:p>
    <w:p w14:paraId="30EF3C23" w14:textId="77777777" w:rsidR="00496D5B" w:rsidRDefault="00496D5B" w:rsidP="00496D5B">
      <w:pPr>
        <w:pStyle w:val="Kommentartext"/>
        <w:rPr>
          <w:b/>
          <w:color w:val="0B0000"/>
        </w:rPr>
      </w:pPr>
    </w:p>
    <w:p w14:paraId="64E2CFF2" w14:textId="77777777" w:rsidR="00496D5B" w:rsidRDefault="00496D5B" w:rsidP="00496D5B">
      <w:pPr>
        <w:pStyle w:val="Kommentartext"/>
        <w:rPr>
          <w:color w:val="0B0000"/>
        </w:rPr>
      </w:pPr>
      <w:r>
        <w:rPr>
          <w:color w:val="0B0000"/>
        </w:rPr>
        <w:t>Managementprozesse wie das Patch- und Änderungsmanagement müssen stetig verbessert, optimiert und an die sich verändernden Bedingungen in der Institution angepasst werden. Die Art und Weise, wie die vorliegende Maßnahme in der Institution umgesetzt wird, zeigt auch den Reifegrad des Patch- und Änderungsmanagement-Prozesses.</w:t>
      </w:r>
    </w:p>
    <w:p w14:paraId="6C5070D2" w14:textId="77777777" w:rsidR="00496D5B" w:rsidRDefault="00496D5B" w:rsidP="00496D5B">
      <w:pPr>
        <w:pStyle w:val="Kommentartext"/>
        <w:rPr>
          <w:color w:val="0B0000"/>
        </w:rPr>
      </w:pPr>
    </w:p>
    <w:p w14:paraId="6505166F" w14:textId="77777777" w:rsidR="00496D5B" w:rsidRDefault="00496D5B" w:rsidP="00496D5B">
      <w:pPr>
        <w:pStyle w:val="Kommentartext"/>
        <w:rPr>
          <w:color w:val="0B0000"/>
        </w:rPr>
      </w:pPr>
      <w:r>
        <w:rPr>
          <w:color w:val="0B0000"/>
        </w:rPr>
        <w:t>Mit den im Vorfeld von Hardware-, Software- oder Konfigurationsänderungen durchgeführten Tests lässt sich vorwiegend überprüfen, ob die Änderungen im voraussichtlichen Einsatzfeld grundsätzlich funktionieren. Da Änderungen meistens eine Störung beheben sollen, ist es notwendig, von den Antragstellern der Änderungsanforderung nachträglich eine Auswertung über den Erfolg der Änderung einzuholen.</w:t>
      </w:r>
    </w:p>
    <w:p w14:paraId="0F3A7AC4" w14:textId="77777777" w:rsidR="00496D5B" w:rsidRDefault="00496D5B" w:rsidP="00496D5B">
      <w:pPr>
        <w:pStyle w:val="Kommentartext"/>
        <w:rPr>
          <w:color w:val="0B0000"/>
        </w:rPr>
      </w:pPr>
    </w:p>
    <w:p w14:paraId="51846DE5" w14:textId="77777777" w:rsidR="00496D5B" w:rsidRDefault="00496D5B" w:rsidP="00496D5B">
      <w:pPr>
        <w:pStyle w:val="Kommentartext"/>
        <w:rPr>
          <w:color w:val="0B0000"/>
        </w:rPr>
      </w:pPr>
      <w:r>
        <w:rPr>
          <w:color w:val="0B0000"/>
        </w:rPr>
        <w:t>Dafür ist es unumgänglich, so genannte Nachtests durchzuführen. Als Voraussetzung dafür müssen Referenzsysteme als Qualitätssicherungssysteme ausgewählt werden. Außerdem muss sichergestellt werden, dass die Nachtests durch diejenigen Fachanwender, welche die Geschäftsprozesse der Institution kennen und eventuell vorhandene Fehler beurteilen können, durchgeführt werden.</w:t>
      </w:r>
    </w:p>
    <w:p w14:paraId="6078C8F9" w14:textId="77777777" w:rsidR="00496D5B" w:rsidRDefault="00496D5B" w:rsidP="00496D5B">
      <w:pPr>
        <w:pStyle w:val="Kommentartext"/>
        <w:rPr>
          <w:color w:val="0B0000"/>
        </w:rPr>
      </w:pPr>
    </w:p>
    <w:p w14:paraId="14C2F00C" w14:textId="77777777" w:rsidR="00496D5B" w:rsidRDefault="00496D5B" w:rsidP="00496D5B">
      <w:pPr>
        <w:pStyle w:val="Kommentartext"/>
        <w:rPr>
          <w:color w:val="0B0000"/>
        </w:rPr>
      </w:pPr>
      <w:r>
        <w:rPr>
          <w:color w:val="0B0000"/>
        </w:rPr>
        <w:t>Wurde die Änderung aus Sicherheitssicht nötig, müssen die Nachtests vom Änderungsmanager initiiert und von Fachanwendern durchgeführt werden.</w:t>
      </w:r>
    </w:p>
    <w:p w14:paraId="157FABF1" w14:textId="77777777" w:rsidR="00496D5B" w:rsidRDefault="00496D5B" w:rsidP="00496D5B">
      <w:pPr>
        <w:pStyle w:val="Kommentartext"/>
        <w:rPr>
          <w:color w:val="0B0000"/>
        </w:rPr>
      </w:pPr>
    </w:p>
    <w:p w14:paraId="5DF3FD23" w14:textId="77777777" w:rsidR="00496D5B" w:rsidRDefault="00496D5B" w:rsidP="00496D5B">
      <w:pPr>
        <w:pStyle w:val="Kommentartext"/>
        <w:rPr>
          <w:color w:val="0B0000"/>
        </w:rPr>
      </w:pPr>
      <w:r>
        <w:rPr>
          <w:color w:val="0B0000"/>
        </w:rPr>
        <w:t>Die Ergebnisse der Nachtests und Auswertungen werden im Rahmen des Patch- und Änderungsprozesses dokumentiert. Für den Änderungsmanager, das Change Advisory Board und das Sicherheitsmanagement sind somit Daten verfügbar, mit denen der Prozess verbessert werden kann.</w:t>
      </w:r>
    </w:p>
    <w:p w14:paraId="74431794" w14:textId="77777777" w:rsidR="00496D5B" w:rsidRDefault="00496D5B" w:rsidP="00496D5B">
      <w:pPr>
        <w:pStyle w:val="Kommentartext"/>
        <w:rPr>
          <w:color w:val="0B0000"/>
        </w:rPr>
      </w:pPr>
    </w:p>
    <w:p w14:paraId="4CEC903C" w14:textId="77777777" w:rsidR="00496D5B" w:rsidRDefault="00496D5B" w:rsidP="00496D5B">
      <w:pPr>
        <w:pStyle w:val="Kommentartext"/>
        <w:rPr>
          <w:color w:val="0B0000"/>
        </w:rPr>
      </w:pPr>
    </w:p>
    <w:p w14:paraId="2A663739" w14:textId="77777777" w:rsidR="00496D5B" w:rsidRPr="004221D5" w:rsidRDefault="00496D5B" w:rsidP="00496D5B">
      <w:pPr>
        <w:pStyle w:val="Kommentartext"/>
        <w:rPr>
          <w:color w:val="0B0000"/>
        </w:rPr>
      </w:pPr>
    </w:p>
  </w:comment>
  <w:comment w:id="130" w:author="Autor" w:initials="A">
    <w:p w14:paraId="047AC80F" w14:textId="77777777" w:rsidR="00496D5B" w:rsidRDefault="00496D5B" w:rsidP="00496D5B">
      <w:pPr>
        <w:pStyle w:val="Kommentartext"/>
        <w:rPr>
          <w:b/>
          <w:color w:val="FF0000"/>
        </w:rPr>
      </w:pP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7559960D" w14:textId="77777777" w:rsidR="00496D5B" w:rsidRDefault="00496D5B" w:rsidP="00496D5B">
      <w:pPr>
        <w:pStyle w:val="Kommentartext"/>
        <w:rPr>
          <w:b/>
          <w:color w:val="FF0000"/>
        </w:rPr>
      </w:pPr>
      <w:r>
        <w:rPr>
          <w:b/>
          <w:color w:val="FF0000"/>
        </w:rPr>
        <w:t>UMSETZUNGSHINWEIS</w:t>
      </w:r>
    </w:p>
    <w:p w14:paraId="08DE702E" w14:textId="77777777" w:rsidR="00496D5B" w:rsidRDefault="00496D5B" w:rsidP="00496D5B">
      <w:pPr>
        <w:pStyle w:val="Kommentartext"/>
        <w:rPr>
          <w:b/>
          <w:color w:val="0B0000"/>
        </w:rPr>
      </w:pPr>
    </w:p>
    <w:p w14:paraId="58824723" w14:textId="77777777" w:rsidR="00496D5B" w:rsidRDefault="00496D5B" w:rsidP="00496D5B">
      <w:pPr>
        <w:pStyle w:val="Kommentartext"/>
        <w:rPr>
          <w:b/>
          <w:color w:val="0B0000"/>
        </w:rPr>
      </w:pPr>
      <w:r>
        <w:rPr>
          <w:b/>
          <w:color w:val="0B0000"/>
        </w:rPr>
        <w:t>OPS.1.1.3.M14 Synchronisierung innerhalb des Änderungsmanagements</w:t>
      </w:r>
    </w:p>
    <w:p w14:paraId="18EFECEC" w14:textId="77777777" w:rsidR="00496D5B" w:rsidRDefault="00496D5B" w:rsidP="00496D5B">
      <w:pPr>
        <w:pStyle w:val="Kommentartext"/>
        <w:rPr>
          <w:b/>
          <w:color w:val="0B0000"/>
        </w:rPr>
      </w:pPr>
    </w:p>
    <w:p w14:paraId="4760E018" w14:textId="77777777" w:rsidR="00496D5B" w:rsidRDefault="00496D5B" w:rsidP="00496D5B">
      <w:pPr>
        <w:pStyle w:val="Kommentartext"/>
        <w:rPr>
          <w:color w:val="0B0000"/>
        </w:rPr>
      </w:pPr>
      <w:r>
        <w:rPr>
          <w:color w:val="0B0000"/>
        </w:rPr>
        <w:t>In den meisten Behörden und Unternehmen werden häufig Änderungen an der IT-Infrastruktur vorgenommen. Auf diese Änderungen muss der Änderungsmanagementprozess reagieren. Dabei muss gewährleistet werden, dass die jeweiligen Patches und Änderungen zeitnah und möglichst gleichzeitig auf alle betroffenen IT-Systeme aufgespielt werden.</w:t>
      </w:r>
    </w:p>
    <w:p w14:paraId="6A81C1B2" w14:textId="77777777" w:rsidR="00496D5B" w:rsidRDefault="00496D5B" w:rsidP="00496D5B">
      <w:pPr>
        <w:pStyle w:val="Kommentartext"/>
        <w:rPr>
          <w:color w:val="0B0000"/>
        </w:rPr>
      </w:pPr>
    </w:p>
    <w:p w14:paraId="0EF0C6B9" w14:textId="77777777" w:rsidR="00496D5B" w:rsidRDefault="00496D5B" w:rsidP="00496D5B">
      <w:pPr>
        <w:pStyle w:val="Kommentartext"/>
        <w:rPr>
          <w:color w:val="0B0000"/>
        </w:rPr>
      </w:pPr>
      <w:r>
        <w:rPr>
          <w:color w:val="0B0000"/>
        </w:rPr>
        <w:t>Bei mobilen Endgeräten oder auch wenn das verwendete Netz überlastet ist, kann es vorkommen, dass IT-Systeme bei der Verteilung von Hard- oder Software-Änderungen nicht erreichbar sind. Für solche Fälle müssen geeignete Mechanismen etabliert werden, die sicherstellen, dass sich Systeme erst dann wieder am Netz anmelden können, wenn sie mit geeigneten Updates versorgt wurden. Es gibt verschiedene Werkzeuge, die vor einem Zugriff auf das Produktivnetz überprüfen, ob Sicherheitsprogramme und Sicherheitspatches auf dem aktuellen Stand sind, und bei Sicherheitsmängeln den Zugriff auf das interne Netz abweisen. In der Regel werden solche Tools dazu benutzt, den Softwarestand der Systeme zunächst festzustellen und dann die Software zur Aktualisierung zusammen zu stellen. Je nach Art des Änderungsprozesses können diese dann automatisch oder nach vorheriger Freigabe für diese Systeme verteilt und installiert werden. Änderungen, die einen Systemneustart erfordern, sollten als letztes installiert werden, oder erst beim Herunterfahren des IT-Systems. Je nach technischer Unterstützung und Umsetzung des Prozesses können die Aktualisierungen auch installiert werden und der danach nötige Neustart kann gesondert freigegeben werden.</w:t>
      </w:r>
    </w:p>
    <w:p w14:paraId="460460C0" w14:textId="77777777" w:rsidR="00496D5B" w:rsidRDefault="00496D5B" w:rsidP="00496D5B">
      <w:pPr>
        <w:pStyle w:val="Kommentartext"/>
        <w:rPr>
          <w:color w:val="0B0000"/>
        </w:rPr>
      </w:pPr>
    </w:p>
    <w:p w14:paraId="310092C6" w14:textId="77777777" w:rsidR="00496D5B" w:rsidRDefault="00496D5B" w:rsidP="00496D5B">
      <w:pPr>
        <w:pStyle w:val="Kommentartext"/>
        <w:rPr>
          <w:color w:val="0B0000"/>
        </w:rPr>
      </w:pPr>
    </w:p>
    <w:p w14:paraId="7E0B746B" w14:textId="77777777" w:rsidR="00496D5B" w:rsidRDefault="00496D5B" w:rsidP="00496D5B">
      <w:pPr>
        <w:pStyle w:val="Kommentartext"/>
        <w:rPr>
          <w:color w:val="0B0000"/>
        </w:rPr>
      </w:pPr>
      <w:r>
        <w:rPr>
          <w:color w:val="0B0000"/>
        </w:rPr>
        <w:t>3 Weiterführende Informationen</w:t>
      </w:r>
    </w:p>
    <w:p w14:paraId="187E1972" w14:textId="77777777" w:rsidR="00496D5B" w:rsidRDefault="00496D5B" w:rsidP="00496D5B">
      <w:pPr>
        <w:pStyle w:val="Kommentartext"/>
        <w:rPr>
          <w:color w:val="0B0000"/>
        </w:rPr>
      </w:pPr>
    </w:p>
    <w:p w14:paraId="38A2E589" w14:textId="77777777" w:rsidR="00496D5B" w:rsidRDefault="00496D5B" w:rsidP="00496D5B">
      <w:pPr>
        <w:pStyle w:val="Kommentartext"/>
        <w:rPr>
          <w:color w:val="0B0000"/>
        </w:rPr>
      </w:pPr>
      <w:r>
        <w:rPr>
          <w:color w:val="0B0000"/>
        </w:rPr>
        <w:t>3.1 Wissenswertes</w:t>
      </w:r>
    </w:p>
    <w:p w14:paraId="5C4C784F" w14:textId="77777777" w:rsidR="00496D5B" w:rsidRDefault="00496D5B" w:rsidP="00496D5B">
      <w:pPr>
        <w:pStyle w:val="Kommentartext"/>
        <w:rPr>
          <w:color w:val="0B0000"/>
        </w:rPr>
      </w:pPr>
    </w:p>
    <w:p w14:paraId="7CB049BC" w14:textId="77777777" w:rsidR="00496D5B" w:rsidRDefault="00496D5B" w:rsidP="00496D5B">
      <w:pPr>
        <w:pStyle w:val="Kommentartext"/>
        <w:rPr>
          <w:color w:val="0B0000"/>
        </w:rPr>
      </w:pPr>
    </w:p>
    <w:p w14:paraId="1209A5BD" w14:textId="77777777" w:rsidR="00496D5B" w:rsidRDefault="00496D5B" w:rsidP="00496D5B">
      <w:pPr>
        <w:pStyle w:val="Kommentartext"/>
        <w:rPr>
          <w:color w:val="0B0000"/>
        </w:rPr>
      </w:pPr>
    </w:p>
    <w:p w14:paraId="172801A1" w14:textId="77777777" w:rsidR="00496D5B" w:rsidRDefault="00496D5B" w:rsidP="00496D5B">
      <w:pPr>
        <w:pStyle w:val="Kommentartext"/>
        <w:rPr>
          <w:color w:val="0B0000"/>
        </w:rPr>
      </w:pPr>
      <w:r>
        <w:rPr>
          <w:color w:val="0B0000"/>
        </w:rPr>
        <w:t>Grundbegriffe des Änderungsmanagements</w:t>
      </w:r>
    </w:p>
    <w:p w14:paraId="74D33947" w14:textId="77777777" w:rsidR="00496D5B" w:rsidRDefault="00496D5B" w:rsidP="00496D5B">
      <w:pPr>
        <w:pStyle w:val="Kommentartext"/>
        <w:rPr>
          <w:color w:val="0B0000"/>
        </w:rPr>
      </w:pPr>
    </w:p>
    <w:p w14:paraId="6649570C" w14:textId="77777777" w:rsidR="00496D5B" w:rsidRDefault="00496D5B" w:rsidP="00496D5B">
      <w:pPr>
        <w:pStyle w:val="Kommentartext"/>
        <w:rPr>
          <w:color w:val="0B0000"/>
        </w:rPr>
      </w:pPr>
      <w:r>
        <w:rPr>
          <w:color w:val="0B0000"/>
        </w:rPr>
        <w:t>Beim Änderungsmanagementprozess werden verschiedene Aktualisierungen und Verbesserungen in der Produktionsumgebung bereit gestellt, gesteuert und verwaltet. In diesem Bereich haben sich eine Vielzahl von Begriffen etabliert. Diese müssen den am Prozess beteiligten Personen bekannt sein.</w:t>
      </w:r>
    </w:p>
    <w:p w14:paraId="269D43BF" w14:textId="77777777" w:rsidR="00496D5B" w:rsidRDefault="00496D5B" w:rsidP="00496D5B">
      <w:pPr>
        <w:pStyle w:val="Kommentartext"/>
        <w:rPr>
          <w:color w:val="0B0000"/>
        </w:rPr>
      </w:pPr>
    </w:p>
    <w:p w14:paraId="7A3CCECD" w14:textId="77777777" w:rsidR="00496D5B" w:rsidRDefault="00496D5B" w:rsidP="00496D5B">
      <w:pPr>
        <w:pStyle w:val="Kommentartext"/>
        <w:rPr>
          <w:color w:val="0B0000"/>
        </w:rPr>
      </w:pPr>
      <w:r>
        <w:rPr>
          <w:color w:val="0B0000"/>
        </w:rPr>
        <w:t>Bei Versionsbezeichnungen sind sehr unterschiedliche Benennungen gebräuchlich. Das ist darauf zurückzuführen, dass für die Begriffsdefinition kein einheitlicher, verbindlicher, übergreifender Standard existiert. Während der Entwicklung durchlaufen die Produkte verschiedene Stadien. Aufgrund der nicht exakt definierten Begriffe empfiehlt es sich, innerhalb der Institution ein Glossar zu benutzen, um ein einheitliches Verständnis aller Fachausdrücke sicher zu stellen.</w:t>
      </w:r>
    </w:p>
    <w:p w14:paraId="09D67534" w14:textId="77777777" w:rsidR="00496D5B" w:rsidRDefault="00496D5B" w:rsidP="00496D5B">
      <w:pPr>
        <w:pStyle w:val="Kommentartext"/>
        <w:rPr>
          <w:color w:val="0B0000"/>
        </w:rPr>
      </w:pPr>
    </w:p>
    <w:p w14:paraId="035B0092" w14:textId="77777777" w:rsidR="00496D5B" w:rsidRDefault="00496D5B" w:rsidP="00496D5B">
      <w:pPr>
        <w:pStyle w:val="Kommentartext"/>
        <w:rPr>
          <w:color w:val="0B0000"/>
        </w:rPr>
      </w:pPr>
      <w:r>
        <w:rPr>
          <w:color w:val="0B0000"/>
        </w:rPr>
        <w:t>Die erste lauffähige Version eines Produkts wird oft Alpha-Version genannt. Die Alpha-Version dient meist der internen Verwendung, z. B. um zu demonstrieren, dass ein Softwareprojekt durchführbar ist. Sie enthält deshalb in der Regel bereits die wichtigsten Grundfunktionen.</w:t>
      </w:r>
    </w:p>
    <w:p w14:paraId="553188C0" w14:textId="77777777" w:rsidR="00496D5B" w:rsidRDefault="00496D5B" w:rsidP="00496D5B">
      <w:pPr>
        <w:pStyle w:val="Kommentartext"/>
        <w:rPr>
          <w:color w:val="0B0000"/>
        </w:rPr>
      </w:pPr>
    </w:p>
    <w:p w14:paraId="685811ED" w14:textId="77777777" w:rsidR="00496D5B" w:rsidRDefault="00496D5B" w:rsidP="00496D5B">
      <w:pPr>
        <w:pStyle w:val="Kommentartext"/>
        <w:rPr>
          <w:color w:val="0B0000"/>
        </w:rPr>
      </w:pPr>
      <w:r>
        <w:rPr>
          <w:color w:val="0B0000"/>
        </w:rPr>
        <w:t>Eine Beta-Version ist eine noch unfertige Produkt-Version, die vom Entwickler oft zu Test- und Vorverkaufszwecken veröffentlicht wird. Die wesentlichen Funktionen des Produktes sind bereits vorhanden, jedoch noch nicht ausreichend getestet. Beta-Versionen werden an sogenannte Beta-Tester verteilt, welche die Funktionalität und Nutzbarkeit des Produktes überprüfen und Fehler an die Entwickler melden. In der Software werden so typischerweise viele Programmierfehler gefunden.</w:t>
      </w:r>
    </w:p>
    <w:p w14:paraId="15B4ABAF" w14:textId="77777777" w:rsidR="00496D5B" w:rsidRDefault="00496D5B" w:rsidP="00496D5B">
      <w:pPr>
        <w:pStyle w:val="Kommentartext"/>
        <w:rPr>
          <w:color w:val="0B0000"/>
        </w:rPr>
      </w:pPr>
    </w:p>
    <w:p w14:paraId="4F2B1258" w14:textId="77777777" w:rsidR="00496D5B" w:rsidRDefault="00496D5B" w:rsidP="00496D5B">
      <w:pPr>
        <w:pStyle w:val="Kommentartext"/>
        <w:rPr>
          <w:color w:val="0B0000"/>
        </w:rPr>
      </w:pPr>
      <w:r>
        <w:rPr>
          <w:color w:val="0B0000"/>
        </w:rPr>
        <w:t>Bei der Software-Entwicklung bezeichnet Release Candidate (RC) oder Freigabekandidat eine abschließende Testversion. In dieser Version sind alle Funktionen, welche die Endversion der Software enthalten soll, verfügbar. Diese Versionsart dient einem abschließenden System- oder Produkttest. Es werden nur dann weitere RCs veröffentlicht, wenn dabei gravierende Qualitätsprobleme ermittelt werden.</w:t>
      </w:r>
    </w:p>
    <w:p w14:paraId="426B9588" w14:textId="77777777" w:rsidR="00496D5B" w:rsidRDefault="00496D5B" w:rsidP="00496D5B">
      <w:pPr>
        <w:pStyle w:val="Kommentartext"/>
        <w:rPr>
          <w:color w:val="0B0000"/>
        </w:rPr>
      </w:pPr>
    </w:p>
    <w:p w14:paraId="34545AE6" w14:textId="77777777" w:rsidR="00496D5B" w:rsidRDefault="00496D5B" w:rsidP="00496D5B">
      <w:pPr>
        <w:pStyle w:val="Kommentartext"/>
        <w:rPr>
          <w:color w:val="0B0000"/>
        </w:rPr>
      </w:pPr>
      <w:r>
        <w:rPr>
          <w:color w:val="0B0000"/>
        </w:rPr>
        <w:t>Die fertige und veröffentlichte Version einer Software wird als Release oder Stable bezeichnet und in der Regel zusätzlich mit einer Versionsnummer versehen. Da zu diesem Zeitpunkt auch mit der Herstellung der Medien begonnen wird, wird oft auch der Begriff Ready to Manufacturing (RTM) benutzt.</w:t>
      </w:r>
    </w:p>
    <w:p w14:paraId="232FF0E3" w14:textId="77777777" w:rsidR="00496D5B" w:rsidRDefault="00496D5B" w:rsidP="00496D5B">
      <w:pPr>
        <w:pStyle w:val="Kommentartext"/>
        <w:rPr>
          <w:color w:val="0B0000"/>
        </w:rPr>
      </w:pPr>
    </w:p>
    <w:p w14:paraId="01390B50" w14:textId="77777777" w:rsidR="00496D5B" w:rsidRDefault="00496D5B" w:rsidP="00496D5B">
      <w:pPr>
        <w:pStyle w:val="Kommentartext"/>
        <w:rPr>
          <w:color w:val="0B0000"/>
        </w:rPr>
      </w:pPr>
      <w:r>
        <w:rPr>
          <w:color w:val="0B0000"/>
        </w:rPr>
        <w:t>Viele Softwareentwickler, haben Mechanismen für den Umgang mit Softwarekorrekturen veröffentlicht. Dabei werden die nachfolgenden Begriffe nicht immer konsequent einheitlich verwendet. Sie geben jedoch insgesamt den notwendigen Überblick über die Begriffswelt in diesem Themengebiet.</w:t>
      </w:r>
    </w:p>
    <w:p w14:paraId="04739D2F" w14:textId="77777777" w:rsidR="00496D5B" w:rsidRDefault="00496D5B" w:rsidP="00496D5B">
      <w:pPr>
        <w:pStyle w:val="Kommentartext"/>
        <w:rPr>
          <w:color w:val="0B0000"/>
        </w:rPr>
      </w:pPr>
    </w:p>
    <w:p w14:paraId="6261D27D" w14:textId="77777777" w:rsidR="00496D5B" w:rsidRDefault="00496D5B" w:rsidP="00496D5B">
      <w:pPr>
        <w:pStyle w:val="Kommentartext"/>
        <w:rPr>
          <w:color w:val="0B0000"/>
        </w:rPr>
      </w:pPr>
      <w:r>
        <w:rPr>
          <w:color w:val="0B0000"/>
        </w:rPr>
        <w:t>Softwarekorrekturen werden veröffentlicht, um Fehler in bereits veröffentlichter Software zu beheben. Ein Patch ist ein generelles Softwareupdate, welches Fehlfunktionen in einer Software behebt. Zunächst ist ein solches Update nicht kritisch und nicht sicherheitsrelevant. Ist das Update relevant für die Sicherheit der Software, wird also eine Sicherheitslücke geschlossen, wird es oft Sicherheitspatch genannt. Für einen Sicherheitspatch wird oft ein Schweregrad angegeben. Dieser bezieht sich in der Regel darauf, für wie schwerwiegend der Hersteller die Sicherheitslücke hält, die der Sicherheitspatch behebt. Wird mit dem Update eine wesentliche Funktionalität der Software korrigiert, die aber nicht unbedingt sicherheitsrelevant ist, beispielsweise eine falsche Berechnung, so wird es oft als kritisches Update bezeichnet.</w:t>
      </w:r>
    </w:p>
    <w:p w14:paraId="5DD4F682" w14:textId="77777777" w:rsidR="00496D5B" w:rsidRDefault="00496D5B" w:rsidP="00496D5B">
      <w:pPr>
        <w:pStyle w:val="Kommentartext"/>
        <w:rPr>
          <w:color w:val="0B0000"/>
        </w:rPr>
      </w:pPr>
    </w:p>
    <w:p w14:paraId="4E01C5CC" w14:textId="77777777" w:rsidR="00496D5B" w:rsidRDefault="00496D5B" w:rsidP="00496D5B">
      <w:pPr>
        <w:pStyle w:val="Kommentartext"/>
        <w:rPr>
          <w:color w:val="0B0000"/>
        </w:rPr>
      </w:pPr>
      <w:r>
        <w:rPr>
          <w:color w:val="0B0000"/>
        </w:rPr>
        <w:t>Eine andere Veröffentlichung der Hersteller, die sich jedoch nur auf spezielle Kundensituationen bezieht und oft nur bei gültigem Supportvertrag zur Verfügung gestellt oder erst aufgrund von Supportanfragen erstellt wird, hat die Bezeichnung Hotfix. Dabei kann es sich um ein einzelnes Paket aus einer oder mehreren Dateien handeln, um ein Problem in einem Produkt zu beheben.</w:t>
      </w:r>
    </w:p>
    <w:p w14:paraId="350E0484" w14:textId="77777777" w:rsidR="00496D5B" w:rsidRDefault="00496D5B" w:rsidP="00496D5B">
      <w:pPr>
        <w:pStyle w:val="Kommentartext"/>
        <w:rPr>
          <w:color w:val="0B0000"/>
        </w:rPr>
      </w:pPr>
    </w:p>
    <w:p w14:paraId="75D01AE2" w14:textId="77777777" w:rsidR="00496D5B" w:rsidRDefault="00496D5B" w:rsidP="00496D5B">
      <w:pPr>
        <w:pStyle w:val="Kommentartext"/>
        <w:rPr>
          <w:color w:val="0B0000"/>
        </w:rPr>
      </w:pPr>
      <w:r>
        <w:rPr>
          <w:color w:val="0B0000"/>
        </w:rPr>
        <w:t>Bei einem Servicepack dagegen handelt es sich um eine kumulative Sammlung von Hotfixes, Sicherheitspatches, kritischen Updates und Updates, die seit der Markteinführung des Produktes veröffentlicht wurden und der Allgemeinheit zur Verfügung gestellt werden.</w:t>
      </w:r>
    </w:p>
    <w:p w14:paraId="4BA455A0" w14:textId="77777777" w:rsidR="00496D5B" w:rsidRDefault="00496D5B" w:rsidP="00496D5B">
      <w:pPr>
        <w:pStyle w:val="Kommentartext"/>
        <w:rPr>
          <w:color w:val="0B0000"/>
        </w:rPr>
      </w:pPr>
    </w:p>
    <w:p w14:paraId="7A75A8F9" w14:textId="77777777" w:rsidR="00496D5B" w:rsidRDefault="00496D5B" w:rsidP="00496D5B">
      <w:pPr>
        <w:pStyle w:val="Kommentartext"/>
        <w:rPr>
          <w:color w:val="0B0000"/>
        </w:rPr>
      </w:pPr>
      <w:r>
        <w:rPr>
          <w:color w:val="0B0000"/>
        </w:rPr>
        <w:t>Der Zeitraum bis zur Veröffentlichung von Servicepacks ist oft sehr lang ist. Für die Bereitstellung der Menge der zwischendurch verfügbaren Softwarekorrekturen kann außerdem eine Zusammenfassung sinnvoll sein. Daher veröffentlichen einige Hersteller zwischendurch sogenannte Update Roll-Ups. Das ist eine Sammlung von Sicherheitspatches, kritischen Updates, Updates und Hotfixes, die kumulativ oder für eine einzelne Produktkomponente, wie beispielsweise einen Webserver, angeboten werden.</w:t>
      </w:r>
    </w:p>
    <w:p w14:paraId="0EE04E19" w14:textId="77777777" w:rsidR="00496D5B" w:rsidRDefault="00496D5B" w:rsidP="00496D5B">
      <w:pPr>
        <w:pStyle w:val="Kommentartext"/>
        <w:rPr>
          <w:color w:val="0B0000"/>
        </w:rPr>
      </w:pPr>
    </w:p>
    <w:p w14:paraId="4E20CF73" w14:textId="77777777" w:rsidR="00496D5B" w:rsidRDefault="00496D5B" w:rsidP="00496D5B">
      <w:pPr>
        <w:pStyle w:val="Kommentartext"/>
        <w:rPr>
          <w:color w:val="0B0000"/>
        </w:rPr>
      </w:pPr>
      <w:r>
        <w:rPr>
          <w:color w:val="0B0000"/>
        </w:rPr>
        <w:t>Nach der Veröffentlichung von Servicepacks werden die dann verfügbaren Produktserien oft im Dezimalkommastellenbereich um eine Nummer erhöht. Das soll dokumentieren, dass die Softwareprodukte bereits alle bis zu diesem Zeitpunkt verfügbaren Korrekturen enthalten. Einige Hersteller bezeichnen dies auch als Integriertes Service Pack.</w:t>
      </w:r>
    </w:p>
    <w:p w14:paraId="5BC35BB9" w14:textId="77777777" w:rsidR="00496D5B" w:rsidRDefault="00496D5B" w:rsidP="00496D5B">
      <w:pPr>
        <w:pStyle w:val="Kommentartext"/>
        <w:rPr>
          <w:color w:val="0B0000"/>
        </w:rPr>
      </w:pPr>
    </w:p>
    <w:p w14:paraId="70A2A617" w14:textId="77777777" w:rsidR="00496D5B" w:rsidRDefault="00496D5B" w:rsidP="00496D5B">
      <w:pPr>
        <w:pStyle w:val="Kommentartext"/>
        <w:rPr>
          <w:color w:val="0B0000"/>
        </w:rPr>
      </w:pPr>
      <w:r>
        <w:rPr>
          <w:color w:val="0B0000"/>
        </w:rPr>
        <w:t>Aufgrund der verschiedenen Anforderungen von Kunden, sehen sich Hersteller oft gezwungen, neue Optionen (Features) in ihr Produkt zu integrieren. Diese Funktionserweiterungen werden in der Regel allen Kunden mit gültigen Vertragsbeziehungen zum Hersteller (Supportvertrag, Updatevertrag, Softwarepflegevertrag etc.) als Featurepack angeboten. Die neuen Features fließen gewöhnlich in die nächste Produktversion mit ein.</w:t>
      </w:r>
    </w:p>
    <w:p w14:paraId="2ACAB10D" w14:textId="77777777" w:rsidR="00496D5B" w:rsidRDefault="00496D5B" w:rsidP="00496D5B">
      <w:pPr>
        <w:pStyle w:val="Kommentartext"/>
        <w:rPr>
          <w:color w:val="0B0000"/>
        </w:rPr>
      </w:pPr>
    </w:p>
    <w:p w14:paraId="3CF6FA64" w14:textId="77777777" w:rsidR="00496D5B" w:rsidRDefault="00496D5B" w:rsidP="00496D5B">
      <w:pPr>
        <w:pStyle w:val="Kommentartext"/>
        <w:rPr>
          <w:color w:val="0B0000"/>
        </w:rPr>
      </w:pPr>
      <w:r>
        <w:rPr>
          <w:color w:val="0B0000"/>
        </w:rPr>
        <w:t>Zwei Arten der Änderung an IT-Komponenten sind in der betrieblichen Praxis üblich. Standardisierte Änderungen und Änderungen, die den Änderungsmanagementprozess durchlaufen müssen.</w:t>
      </w:r>
    </w:p>
    <w:p w14:paraId="69F0B0C8" w14:textId="77777777" w:rsidR="00496D5B" w:rsidRDefault="00496D5B" w:rsidP="00496D5B">
      <w:pPr>
        <w:pStyle w:val="Kommentartext"/>
        <w:rPr>
          <w:color w:val="0B0000"/>
        </w:rPr>
      </w:pPr>
    </w:p>
    <w:p w14:paraId="51BADC6B" w14:textId="77777777" w:rsidR="00496D5B" w:rsidRDefault="00496D5B" w:rsidP="00496D5B">
      <w:pPr>
        <w:pStyle w:val="Kommentartext"/>
        <w:rPr>
          <w:color w:val="0B0000"/>
        </w:rPr>
      </w:pPr>
      <w:r>
        <w:rPr>
          <w:color w:val="0B0000"/>
        </w:rPr>
        <w:t>Standard-Änderungen sind Änderungen an Anwendungen und IT-Systemen, für die genaue Verfahrensanweisungen existieren und die vorab vom Änderungsmanager genehmigt wurden.</w:t>
      </w:r>
    </w:p>
    <w:p w14:paraId="08A6E711" w14:textId="77777777" w:rsidR="00496D5B" w:rsidRDefault="00496D5B" w:rsidP="00496D5B">
      <w:pPr>
        <w:pStyle w:val="Kommentartext"/>
        <w:rPr>
          <w:color w:val="0B0000"/>
        </w:rPr>
      </w:pPr>
    </w:p>
    <w:p w14:paraId="05FB23C3" w14:textId="77777777" w:rsidR="00496D5B" w:rsidRDefault="00496D5B" w:rsidP="00496D5B">
      <w:pPr>
        <w:pStyle w:val="Kommentartext"/>
        <w:rPr>
          <w:color w:val="0B0000"/>
        </w:rPr>
      </w:pPr>
      <w:r>
        <w:rPr>
          <w:color w:val="0B0000"/>
        </w:rPr>
        <w:t>Die geschriebene Verfahrensanweisung muss gewährleisten, dass das mit der Änderung zusammenhängende Risiko vernachlässigt werden kann. Die Änderung kann ausgeführt werden, ohne noch einmal den Änderungsmanager kontaktieren zu müssen. Dadurch wird die Arbeitsmenge der mit dem Prozess beauftragten Personen wesentlich reduziert.</w:t>
      </w:r>
    </w:p>
    <w:p w14:paraId="0E97A63E" w14:textId="77777777" w:rsidR="00496D5B" w:rsidRDefault="00496D5B" w:rsidP="00496D5B">
      <w:pPr>
        <w:pStyle w:val="Kommentartext"/>
        <w:rPr>
          <w:color w:val="0B0000"/>
        </w:rPr>
      </w:pPr>
    </w:p>
    <w:p w14:paraId="6AD1470D" w14:textId="77777777" w:rsidR="00496D5B" w:rsidRDefault="00496D5B" w:rsidP="00496D5B">
      <w:pPr>
        <w:pStyle w:val="Kommentartext"/>
        <w:rPr>
          <w:color w:val="0B0000"/>
        </w:rPr>
      </w:pPr>
      <w:r>
        <w:rPr>
          <w:color w:val="0B0000"/>
        </w:rPr>
        <w:t>Einer der Beweggründe für Hard- oder Software-Änderungen sind Störungen. Eine Störung (Incident) ist eine Abweichung vom standardmäßigen Betrieb einer IT-Dienstleistung (Service), die tatsächlich oder potenziell die Service-Qualität mindert oder sogar den Service unterbricht.</w:t>
      </w:r>
    </w:p>
    <w:p w14:paraId="799FB634" w14:textId="77777777" w:rsidR="00496D5B" w:rsidRDefault="00496D5B" w:rsidP="00496D5B">
      <w:pPr>
        <w:pStyle w:val="Kommentartext"/>
        <w:rPr>
          <w:color w:val="0B0000"/>
        </w:rPr>
      </w:pPr>
    </w:p>
    <w:p w14:paraId="7F1DEC16" w14:textId="77777777" w:rsidR="00496D5B" w:rsidRDefault="00496D5B" w:rsidP="00496D5B">
      <w:pPr>
        <w:pStyle w:val="Kommentartext"/>
        <w:rPr>
          <w:color w:val="0B0000"/>
        </w:rPr>
      </w:pPr>
      <w:r>
        <w:rPr>
          <w:color w:val="0B0000"/>
        </w:rPr>
        <w:t>Ist die Ursache für eine Störung nicht erkennbar, so liegt ein näher zu untersuchendes Problem vor. Mit dem Begriff Problem werden in ITIL eine oder mehrere gleichartige Störungen mit unbekannter Ursache bezeichnet. Wird die zugrunde liegende Ursache ermittelt und eine Möglichkeit gefunden, das Problem zu beheben oder zu umgehen, wird aus einem Problem ein bekannter Fehler (Known Error). Der Lösungsweg wird in einer Änderungsanforderung (Request for Change, RfC) dokumentiert und unter der Kontrolle des Änderungsmanagements (Change Managements) umgesetzt.</w:t>
      </w:r>
    </w:p>
    <w:p w14:paraId="39F70A4B" w14:textId="77777777" w:rsidR="00496D5B" w:rsidRDefault="00496D5B" w:rsidP="00496D5B">
      <w:pPr>
        <w:pStyle w:val="Kommentartext"/>
        <w:rPr>
          <w:color w:val="0B0000"/>
        </w:rPr>
      </w:pPr>
    </w:p>
    <w:p w14:paraId="5552B44A" w14:textId="77777777" w:rsidR="00496D5B" w:rsidRDefault="00496D5B" w:rsidP="00496D5B">
      <w:pPr>
        <w:pStyle w:val="Kommentartext"/>
        <w:rPr>
          <w:color w:val="0B0000"/>
        </w:rPr>
      </w:pPr>
      <w:r>
        <w:rPr>
          <w:color w:val="0B0000"/>
        </w:rPr>
        <w:t>Zusätzlich zu der speziellen Begriffswelt des Änderungsmanagements (beispielsweise aus ITIL), sollten die damit betrauten Personen mit der Begriffswelt der Informationssicherheit vertraut sein.</w:t>
      </w:r>
    </w:p>
    <w:p w14:paraId="60DB5AF0" w14:textId="77777777" w:rsidR="00496D5B" w:rsidRDefault="00496D5B" w:rsidP="00496D5B">
      <w:pPr>
        <w:pStyle w:val="Kommentartext"/>
        <w:rPr>
          <w:color w:val="0B0000"/>
        </w:rPr>
      </w:pPr>
    </w:p>
    <w:p w14:paraId="5A3CA425" w14:textId="77777777" w:rsidR="00496D5B" w:rsidRPr="004221D5" w:rsidRDefault="00496D5B" w:rsidP="00496D5B">
      <w:pPr>
        <w:pStyle w:val="Kommentartext"/>
        <w:rPr>
          <w:color w:val="0B000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A0C8D2" w15:done="0"/>
  <w15:commentEx w15:paraId="4B450CA3" w15:paraIdParent="78A0C8D2" w15:done="0"/>
  <w15:commentEx w15:paraId="29A68BFE" w15:done="0"/>
  <w15:commentEx w15:paraId="694A53FA" w15:done="0"/>
  <w15:commentEx w15:paraId="0FD61DDE" w15:done="0"/>
  <w15:commentEx w15:paraId="55F8EFA1" w15:done="0"/>
  <w15:commentEx w15:paraId="16337DC9" w15:done="0"/>
  <w15:commentEx w15:paraId="7B049880" w15:done="0"/>
  <w15:commentEx w15:paraId="4B9BDB36" w15:done="0"/>
  <w15:commentEx w15:paraId="79464536" w15:done="0"/>
  <w15:commentEx w15:paraId="42C9E6C4" w15:done="0"/>
  <w15:commentEx w15:paraId="3D17C0C0" w15:done="0"/>
  <w15:commentEx w15:paraId="2A663739" w15:done="0"/>
  <w15:commentEx w15:paraId="5A3CA42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0C8D2" w16cid:durableId="22443220"/>
  <w16cid:commentId w16cid:paraId="4B450CA3" w16cid:durableId="22443221"/>
  <w16cid:commentId w16cid:paraId="29A68BFE" w16cid:durableId="22443222"/>
  <w16cid:commentId w16cid:paraId="694A53FA" w16cid:durableId="22443225"/>
  <w16cid:commentId w16cid:paraId="0FD61DDE" w16cid:durableId="2244322B"/>
  <w16cid:commentId w16cid:paraId="55F8EFA1" w16cid:durableId="2244322E"/>
  <w16cid:commentId w16cid:paraId="16337DC9" w16cid:durableId="22443231"/>
  <w16cid:commentId w16cid:paraId="7B049880" w16cid:durableId="22443234"/>
  <w16cid:commentId w16cid:paraId="4B9BDB36" w16cid:durableId="22443237"/>
  <w16cid:commentId w16cid:paraId="79464536" w16cid:durableId="2244323A"/>
  <w16cid:commentId w16cid:paraId="42C9E6C4" w16cid:durableId="2244323D"/>
  <w16cid:commentId w16cid:paraId="3D17C0C0" w16cid:durableId="22443240"/>
  <w16cid:commentId w16cid:paraId="2A663739" w16cid:durableId="22443244"/>
  <w16cid:commentId w16cid:paraId="5A3CA425" w16cid:durableId="224432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69AD4" w14:textId="77777777" w:rsidR="00072474" w:rsidRDefault="00072474" w:rsidP="001416AA">
      <w:pPr>
        <w:spacing w:after="240"/>
      </w:pPr>
      <w:r>
        <w:separator/>
      </w:r>
    </w:p>
  </w:endnote>
  <w:endnote w:type="continuationSeparator" w:id="0">
    <w:p w14:paraId="3E7FBB31" w14:textId="77777777" w:rsidR="00072474" w:rsidRDefault="00072474"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4A5DD307" w14:textId="77777777" w:rsidTr="00E143C4">
      <w:trPr>
        <w:jc w:val="center"/>
      </w:trPr>
      <w:tc>
        <w:tcPr>
          <w:tcW w:w="4958" w:type="dxa"/>
        </w:tcPr>
        <w:p w14:paraId="3A82D3F5" w14:textId="77777777" w:rsidR="00AA5D70" w:rsidRPr="001128DF" w:rsidRDefault="00AA5D70"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AA5D70" w:rsidRPr="00763FBA" w:rsidRDefault="00AA5D70"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AA5D70" w:rsidRDefault="00AA5D70" w:rsidP="007C496B">
    <w:pPr>
      <w:pStyle w:val="KeinLeerraum0"/>
      <w:spacing w:after="240"/>
    </w:pPr>
  </w:p>
  <w:p w14:paraId="17D9F674" w14:textId="77777777" w:rsidR="00AA5D70" w:rsidRDefault="00AA5D70" w:rsidP="007C496B">
    <w:pPr>
      <w:pStyle w:val="KeinLeerraum0"/>
      <w:spacing w:after="240"/>
    </w:pPr>
  </w:p>
  <w:p w14:paraId="1FD07C89" w14:textId="77777777" w:rsidR="00AA5D70" w:rsidRPr="00050954" w:rsidRDefault="00AA5D70" w:rsidP="007C496B">
    <w:pPr>
      <w:pStyle w:val="KeinLeerraum0"/>
      <w:spacing w:after="240"/>
    </w:pPr>
  </w:p>
  <w:p w14:paraId="1C4656AF" w14:textId="77777777" w:rsidR="00AA5D70" w:rsidRDefault="00AA5D70">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0CD3CFD1" w14:textId="77777777" w:rsidTr="007212B4">
      <w:trPr>
        <w:trHeight w:val="551"/>
        <w:jc w:val="center"/>
      </w:trPr>
      <w:tc>
        <w:tcPr>
          <w:tcW w:w="4958" w:type="dxa"/>
        </w:tcPr>
        <w:p w14:paraId="0302A567" w14:textId="32C66774" w:rsidR="00AA5D70" w:rsidRPr="00763FBA" w:rsidRDefault="00AA5D70"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93484E" w:rsidRPr="0093484E">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AA5D70" w:rsidRPr="00763FBA" w:rsidRDefault="00AA5D70"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AA5D70" w:rsidRPr="00050954" w:rsidRDefault="00AA5D70"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AA5D70" w:rsidRPr="00763FBA" w14:paraId="704E8347" w14:textId="77777777" w:rsidTr="00E143C4">
      <w:trPr>
        <w:jc w:val="center"/>
      </w:trPr>
      <w:tc>
        <w:tcPr>
          <w:tcW w:w="4958" w:type="dxa"/>
        </w:tcPr>
        <w:p w14:paraId="1AB29A3E" w14:textId="46D8F6B3" w:rsidR="00AA5D70" w:rsidRPr="00763FBA" w:rsidRDefault="00AA5D70"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93484E" w:rsidRPr="0093484E">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AA5D70" w:rsidRPr="00763FBA" w:rsidRDefault="00AA5D70"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AA5D70" w:rsidRPr="00E847CD" w:rsidRDefault="00AA5D70"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B35A7" w14:textId="77777777" w:rsidR="00072474" w:rsidRDefault="00072474" w:rsidP="001416AA">
      <w:pPr>
        <w:spacing w:after="240"/>
      </w:pPr>
      <w:r>
        <w:separator/>
      </w:r>
    </w:p>
  </w:footnote>
  <w:footnote w:type="continuationSeparator" w:id="0">
    <w:p w14:paraId="1AAA6F34" w14:textId="77777777" w:rsidR="00072474" w:rsidRDefault="00072474"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DF94" w14:textId="77777777" w:rsidR="00236FC4" w:rsidRDefault="00236FC4" w:rsidP="00236FC4">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7EECC09A" wp14:editId="5BA5BF51">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0712FFD2" w14:textId="77777777" w:rsidR="00236FC4" w:rsidRPr="00384ADA" w:rsidRDefault="00236FC4" w:rsidP="00236FC4">
    <w:pPr>
      <w:pStyle w:val="Kopfzeile"/>
      <w:spacing w:after="120"/>
      <w:jc w:val="right"/>
    </w:pPr>
    <w:r w:rsidRPr="00A513C5">
      <w:rPr>
        <w:b/>
        <w:bCs/>
        <w:sz w:val="24"/>
        <w:szCs w:val="24"/>
      </w:rPr>
      <w:t xml:space="preserve"> BEHÖRDE</w:t>
    </w:r>
    <w:r>
      <w:t xml:space="preserve"> </w:t>
    </w:r>
    <w:r>
      <w:rPr>
        <w:noProof/>
      </w:rPr>
      <w:t xml:space="preserve"> </w:t>
    </w:r>
  </w:p>
  <w:p w14:paraId="069E1B8A" w14:textId="6990AFC2" w:rsidR="00AA5D70" w:rsidRPr="006E7E46" w:rsidRDefault="00AA5D70" w:rsidP="006E7E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AA5D70" w14:paraId="0CA6E244" w14:textId="77777777" w:rsidTr="00E502A8">
      <w:trPr>
        <w:jc w:val="center"/>
      </w:trPr>
      <w:tc>
        <w:tcPr>
          <w:tcW w:w="9707" w:type="dxa"/>
        </w:tcPr>
        <w:p w14:paraId="7C0FFE97" w14:textId="77777777" w:rsidR="00AA5D70" w:rsidRDefault="00AA5D70"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AA5D70" w:rsidRPr="0015224F" w:rsidRDefault="00AA5D70"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0"/>
      <w:gridCol w:w="4877"/>
    </w:tblGrid>
    <w:tr w:rsidR="00AA5D70" w:rsidRPr="001A7631" w14:paraId="54DA050E" w14:textId="77777777" w:rsidTr="001A7631">
      <w:trPr>
        <w:trHeight w:val="709"/>
        <w:jc w:val="center"/>
      </w:trPr>
      <w:tc>
        <w:tcPr>
          <w:tcW w:w="4924" w:type="dxa"/>
        </w:tcPr>
        <w:p w14:paraId="0B4635D2" w14:textId="77777777" w:rsidR="00AA5D70" w:rsidRPr="001452BD" w:rsidRDefault="00AA5D70" w:rsidP="00BB07D1">
          <w:pPr>
            <w:pStyle w:val="Kopfzeile"/>
            <w:rPr>
              <w:noProof/>
              <w:sz w:val="18"/>
              <w:szCs w:val="18"/>
            </w:rPr>
          </w:pPr>
          <w:r w:rsidRPr="001452BD">
            <w:rPr>
              <w:noProof/>
              <w:sz w:val="18"/>
              <w:szCs w:val="18"/>
            </w:rPr>
            <w:t>IT-Sicherheitsrichtlinie</w:t>
          </w:r>
        </w:p>
        <w:p w14:paraId="1F8B619A" w14:textId="7C719359" w:rsidR="00AA5D70" w:rsidRPr="001452BD" w:rsidRDefault="00963E98" w:rsidP="00742DBB">
          <w:pPr>
            <w:pStyle w:val="Kopfzeile"/>
            <w:rPr>
              <w:noProof/>
              <w:sz w:val="20"/>
            </w:rPr>
          </w:pPr>
          <w:r>
            <w:rPr>
              <w:sz w:val="18"/>
              <w:szCs w:val="18"/>
            </w:rPr>
            <w:t>Patch- und Änderungsmanagement</w:t>
          </w:r>
        </w:p>
      </w:tc>
      <w:tc>
        <w:tcPr>
          <w:tcW w:w="5000" w:type="dxa"/>
          <w:shd w:val="clear" w:color="auto" w:fill="auto"/>
        </w:tcPr>
        <w:p w14:paraId="412C2025" w14:textId="0577D6AD" w:rsidR="00AA5D70" w:rsidRPr="001A7631" w:rsidRDefault="00AA5D70" w:rsidP="00742DBB">
          <w:pPr>
            <w:pStyle w:val="Kopfzeile"/>
            <w:spacing w:after="240"/>
            <w:jc w:val="right"/>
            <w:rPr>
              <w:sz w:val="18"/>
              <w:szCs w:val="18"/>
            </w:rPr>
          </w:pPr>
          <w:r w:rsidRPr="001A7631">
            <w:rPr>
              <w:sz w:val="18"/>
              <w:szCs w:val="18"/>
            </w:rPr>
            <w:t xml:space="preserve">Baustein </w:t>
          </w:r>
          <w:r w:rsidR="00963E98">
            <w:rPr>
              <w:sz w:val="18"/>
              <w:szCs w:val="18"/>
            </w:rPr>
            <w:t>OPS.1.1.3</w:t>
          </w:r>
        </w:p>
      </w:tc>
    </w:tr>
  </w:tbl>
  <w:p w14:paraId="4B00CD37" w14:textId="77777777" w:rsidR="00AA5D70" w:rsidRPr="00384ADA" w:rsidRDefault="00AA5D70"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AA5D70" w14:paraId="645F6AD2" w14:textId="77777777" w:rsidTr="006D671B">
      <w:trPr>
        <w:jc w:val="center"/>
      </w:trPr>
      <w:tc>
        <w:tcPr>
          <w:tcW w:w="4924" w:type="dxa"/>
        </w:tcPr>
        <w:p w14:paraId="112CA505" w14:textId="77777777" w:rsidR="00AA5D70" w:rsidRPr="007212B4" w:rsidRDefault="00AA5D70" w:rsidP="00786537">
          <w:pPr>
            <w:pStyle w:val="Kopfzeile"/>
            <w:rPr>
              <w:noProof/>
              <w:sz w:val="18"/>
              <w:szCs w:val="18"/>
            </w:rPr>
          </w:pPr>
          <w:r w:rsidRPr="007212B4">
            <w:rPr>
              <w:noProof/>
              <w:sz w:val="18"/>
              <w:szCs w:val="18"/>
            </w:rPr>
            <w:t>IT-Sicherheitsrichtlinie</w:t>
          </w:r>
        </w:p>
        <w:p w14:paraId="78C36869" w14:textId="45B3FFF4" w:rsidR="00AA5D70" w:rsidRPr="0038105E" w:rsidRDefault="000020B6" w:rsidP="00786537">
          <w:pPr>
            <w:pStyle w:val="Kopfzeile"/>
            <w:spacing w:before="60" w:after="120"/>
            <w:rPr>
              <w:sz w:val="18"/>
              <w:szCs w:val="18"/>
            </w:rPr>
          </w:pPr>
          <w:r>
            <w:rPr>
              <w:sz w:val="18"/>
              <w:szCs w:val="18"/>
            </w:rPr>
            <w:t>Patch- und Änderungsmanagement</w:t>
          </w:r>
        </w:p>
      </w:tc>
      <w:tc>
        <w:tcPr>
          <w:tcW w:w="5000" w:type="dxa"/>
        </w:tcPr>
        <w:p w14:paraId="7B897BCD" w14:textId="5FD98847" w:rsidR="00AA5D70" w:rsidRPr="00763FBA" w:rsidRDefault="00AA5D70"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93484E">
            <w:rPr>
              <w:noProof/>
              <w:sz w:val="18"/>
              <w:szCs w:val="18"/>
            </w:rPr>
            <w:fldChar w:fldCharType="separate"/>
          </w:r>
          <w:r w:rsidR="0093484E">
            <w:rPr>
              <w:noProof/>
              <w:sz w:val="18"/>
              <w:szCs w:val="18"/>
            </w:rPr>
            <w:t>Anforderungen aus dem Baustein OPS.1.1.3</w:t>
          </w:r>
          <w:r w:rsidR="0093484E">
            <w:rPr>
              <w:noProof/>
              <w:sz w:val="18"/>
              <w:szCs w:val="18"/>
            </w:rPr>
            <w:br/>
          </w:r>
          <w:r>
            <w:rPr>
              <w:noProof/>
              <w:sz w:val="18"/>
              <w:szCs w:val="18"/>
            </w:rPr>
            <w:fldChar w:fldCharType="end"/>
          </w:r>
        </w:p>
      </w:tc>
    </w:tr>
  </w:tbl>
  <w:p w14:paraId="3B91E42A" w14:textId="77777777" w:rsidR="00AA5D70" w:rsidRPr="00E342A3" w:rsidRDefault="00AA5D70"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9"/>
      <w:gridCol w:w="4888"/>
    </w:tblGrid>
    <w:tr w:rsidR="00AA5D70" w14:paraId="25CFCD9B" w14:textId="77777777" w:rsidTr="001A2502">
      <w:trPr>
        <w:jc w:val="center"/>
      </w:trPr>
      <w:tc>
        <w:tcPr>
          <w:tcW w:w="4924" w:type="dxa"/>
        </w:tcPr>
        <w:p w14:paraId="5D6BFC62" w14:textId="6D68B0AD" w:rsidR="00AA5D70" w:rsidRDefault="00AA5D70"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93484E">
            <w:rPr>
              <w:b/>
              <w:bCs/>
              <w:noProof/>
              <w:szCs w:val="16"/>
            </w:rPr>
            <w:t>Fehler! Kein Text mit angegebener Formatvorlage im Dokument.</w:t>
          </w:r>
          <w:r>
            <w:rPr>
              <w:noProof/>
            </w:rPr>
            <w:fldChar w:fldCharType="end"/>
          </w:r>
        </w:p>
      </w:tc>
      <w:tc>
        <w:tcPr>
          <w:tcW w:w="5000" w:type="dxa"/>
        </w:tcPr>
        <w:p w14:paraId="12BE33A4" w14:textId="3ED100EC" w:rsidR="00AA5D70" w:rsidRDefault="00AA5D70" w:rsidP="00360464">
          <w:pPr>
            <w:pStyle w:val="Kopfzeile"/>
            <w:spacing w:after="240"/>
            <w:jc w:val="right"/>
          </w:pPr>
          <w:r>
            <w:rPr>
              <w:noProof/>
            </w:rPr>
            <w:fldChar w:fldCharType="begin"/>
          </w:r>
          <w:r>
            <w:rPr>
              <w:noProof/>
            </w:rPr>
            <w:instrText xml:space="preserve"> STYLEREF  "Überschrift 1"  \* MERGEFORMAT </w:instrText>
          </w:r>
          <w:r w:rsidR="000C3235">
            <w:rPr>
              <w:noProof/>
            </w:rPr>
            <w:fldChar w:fldCharType="separate"/>
          </w:r>
          <w:r w:rsidR="0093484E">
            <w:rPr>
              <w:noProof/>
            </w:rPr>
            <w:t>Anforderungen aus dem Baustein OPS.1.1.3</w:t>
          </w:r>
          <w:r w:rsidR="0093484E">
            <w:rPr>
              <w:noProof/>
            </w:rPr>
            <w:br/>
          </w:r>
          <w:r>
            <w:rPr>
              <w:noProof/>
            </w:rPr>
            <w:fldChar w:fldCharType="end"/>
          </w:r>
        </w:p>
      </w:tc>
    </w:tr>
  </w:tbl>
  <w:p w14:paraId="300F8189" w14:textId="77777777" w:rsidR="00AA5D70" w:rsidRPr="0015224F" w:rsidRDefault="00AA5D70"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1696E"/>
    <w:multiLevelType w:val="hybridMultilevel"/>
    <w:tmpl w:val="98687118"/>
    <w:lvl w:ilvl="0" w:tplc="04A0E274">
      <w:start w:val="1"/>
      <w:numFmt w:val="decimal"/>
      <w:lvlText w:val="(%1)"/>
      <w:lvlJc w:val="left"/>
      <w:pPr>
        <w:ind w:left="786" w:hanging="360"/>
      </w:pPr>
      <w:rPr>
        <w:i w:val="0"/>
        <w:iCs w:val="0"/>
      </w:rPr>
    </w:lvl>
    <w:lvl w:ilvl="1" w:tplc="FFAE71FE">
      <w:numFmt w:val="bullet"/>
      <w:lvlText w:val="-"/>
      <w:lvlJc w:val="left"/>
      <w:pPr>
        <w:ind w:left="1440" w:hanging="360"/>
      </w:pPr>
      <w:rPr>
        <w:rFonts w:ascii="Verdana" w:eastAsia="Times New Roman" w:hAnsi="Verdana" w:cs="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D9C7E63"/>
    <w:multiLevelType w:val="hybridMultilevel"/>
    <w:tmpl w:val="B02657B2"/>
    <w:lvl w:ilvl="0" w:tplc="D116EC5E">
      <w:start w:val="1"/>
      <w:numFmt w:val="decimal"/>
      <w:pStyle w:val="Hauptpunkt"/>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6264172"/>
    <w:multiLevelType w:val="multilevel"/>
    <w:tmpl w:val="10D621AA"/>
    <w:lvl w:ilvl="0">
      <w:start w:val="1"/>
      <w:numFmt w:val="decimal"/>
      <w:pStyle w:val="berschrift1"/>
      <w:lvlText w:val="%1"/>
      <w:lvlJc w:val="left"/>
      <w:pPr>
        <w:ind w:left="432" w:hanging="432"/>
      </w:pPr>
      <w:rPr>
        <w:b/>
        <w:bCs/>
      </w:r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71EE7ADF"/>
    <w:multiLevelType w:val="hybridMultilevel"/>
    <w:tmpl w:val="6D3CF474"/>
    <w:lvl w:ilvl="0" w:tplc="C83065E0">
      <w:start w:val="1"/>
      <w:numFmt w:val="decimal"/>
      <w:pStyle w:val="berschrift2"/>
      <w:lvlText w:val="5.%1"/>
      <w:lvlJc w:val="left"/>
      <w:pPr>
        <w:ind w:left="862"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num w:numId="1">
    <w:abstractNumId w:val="1"/>
  </w:num>
  <w:num w:numId="2">
    <w:abstractNumId w:val="3"/>
  </w:num>
  <w:num w:numId="3">
    <w:abstractNumId w:val="0"/>
  </w:num>
  <w:num w:numId="4">
    <w:abstractNumId w:val="4"/>
  </w:num>
  <w:num w:numId="5">
    <w:abstractNumId w:val="2"/>
  </w:num>
  <w:num w:numId="6">
    <w:abstractNumId w:val="5"/>
  </w:num>
  <w:num w:numId="7">
    <w:abstractNumId w:val="5"/>
    <w:lvlOverride w:ilvl="0">
      <w:startOverride w:val="1"/>
    </w:lvlOverride>
  </w:num>
  <w:num w:numId="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20B6"/>
    <w:rsid w:val="000023C4"/>
    <w:rsid w:val="0000346A"/>
    <w:rsid w:val="000069A6"/>
    <w:rsid w:val="00011A21"/>
    <w:rsid w:val="00011D72"/>
    <w:rsid w:val="0001229F"/>
    <w:rsid w:val="00013067"/>
    <w:rsid w:val="00014A24"/>
    <w:rsid w:val="00014EC2"/>
    <w:rsid w:val="00015039"/>
    <w:rsid w:val="00016082"/>
    <w:rsid w:val="0001625F"/>
    <w:rsid w:val="00017EC4"/>
    <w:rsid w:val="000215A7"/>
    <w:rsid w:val="00021F30"/>
    <w:rsid w:val="0002264B"/>
    <w:rsid w:val="00023DFE"/>
    <w:rsid w:val="00024723"/>
    <w:rsid w:val="000249E7"/>
    <w:rsid w:val="0002541A"/>
    <w:rsid w:val="00030D0E"/>
    <w:rsid w:val="000333B1"/>
    <w:rsid w:val="000346D4"/>
    <w:rsid w:val="00034924"/>
    <w:rsid w:val="000364E3"/>
    <w:rsid w:val="00041205"/>
    <w:rsid w:val="00046BEA"/>
    <w:rsid w:val="00047EF9"/>
    <w:rsid w:val="0005079F"/>
    <w:rsid w:val="00050954"/>
    <w:rsid w:val="00050E11"/>
    <w:rsid w:val="0005273A"/>
    <w:rsid w:val="00055177"/>
    <w:rsid w:val="00060713"/>
    <w:rsid w:val="00062D33"/>
    <w:rsid w:val="0006558B"/>
    <w:rsid w:val="0006761D"/>
    <w:rsid w:val="0007233E"/>
    <w:rsid w:val="00072474"/>
    <w:rsid w:val="00076395"/>
    <w:rsid w:val="000775DD"/>
    <w:rsid w:val="00080028"/>
    <w:rsid w:val="00081637"/>
    <w:rsid w:val="00081854"/>
    <w:rsid w:val="000826CD"/>
    <w:rsid w:val="000852D7"/>
    <w:rsid w:val="00093AA0"/>
    <w:rsid w:val="00094B7B"/>
    <w:rsid w:val="000A1835"/>
    <w:rsid w:val="000A2DCC"/>
    <w:rsid w:val="000A327F"/>
    <w:rsid w:val="000B03FD"/>
    <w:rsid w:val="000B1B1E"/>
    <w:rsid w:val="000B2273"/>
    <w:rsid w:val="000B2DF0"/>
    <w:rsid w:val="000B30E9"/>
    <w:rsid w:val="000B351B"/>
    <w:rsid w:val="000B604D"/>
    <w:rsid w:val="000B7CC9"/>
    <w:rsid w:val="000C0739"/>
    <w:rsid w:val="000C23F4"/>
    <w:rsid w:val="000C2515"/>
    <w:rsid w:val="000C3235"/>
    <w:rsid w:val="000C36D2"/>
    <w:rsid w:val="000C3867"/>
    <w:rsid w:val="000C3B7A"/>
    <w:rsid w:val="000C65EE"/>
    <w:rsid w:val="000C6A86"/>
    <w:rsid w:val="000D322B"/>
    <w:rsid w:val="000D441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0A7"/>
    <w:rsid w:val="001050D6"/>
    <w:rsid w:val="0010543F"/>
    <w:rsid w:val="0011109E"/>
    <w:rsid w:val="001128DF"/>
    <w:rsid w:val="001135DD"/>
    <w:rsid w:val="00114771"/>
    <w:rsid w:val="00115569"/>
    <w:rsid w:val="0011682C"/>
    <w:rsid w:val="00116A68"/>
    <w:rsid w:val="00124F86"/>
    <w:rsid w:val="00125260"/>
    <w:rsid w:val="00125D6A"/>
    <w:rsid w:val="00127DF9"/>
    <w:rsid w:val="00130174"/>
    <w:rsid w:val="001302A6"/>
    <w:rsid w:val="00131CAB"/>
    <w:rsid w:val="0013357B"/>
    <w:rsid w:val="001344B3"/>
    <w:rsid w:val="0013469A"/>
    <w:rsid w:val="0013470D"/>
    <w:rsid w:val="001414C5"/>
    <w:rsid w:val="001416AA"/>
    <w:rsid w:val="00144202"/>
    <w:rsid w:val="001452BD"/>
    <w:rsid w:val="001460C6"/>
    <w:rsid w:val="00147006"/>
    <w:rsid w:val="00150A70"/>
    <w:rsid w:val="00151513"/>
    <w:rsid w:val="00151AD0"/>
    <w:rsid w:val="0015224F"/>
    <w:rsid w:val="00152751"/>
    <w:rsid w:val="001545CA"/>
    <w:rsid w:val="00154AAA"/>
    <w:rsid w:val="001568BD"/>
    <w:rsid w:val="00156BE1"/>
    <w:rsid w:val="00157A3B"/>
    <w:rsid w:val="001616F0"/>
    <w:rsid w:val="001619D9"/>
    <w:rsid w:val="0016595E"/>
    <w:rsid w:val="0017179F"/>
    <w:rsid w:val="00172810"/>
    <w:rsid w:val="00172ACC"/>
    <w:rsid w:val="00172D22"/>
    <w:rsid w:val="00174474"/>
    <w:rsid w:val="0017698D"/>
    <w:rsid w:val="0018032D"/>
    <w:rsid w:val="00183E02"/>
    <w:rsid w:val="00186D99"/>
    <w:rsid w:val="00191073"/>
    <w:rsid w:val="00191353"/>
    <w:rsid w:val="00191DDC"/>
    <w:rsid w:val="00192463"/>
    <w:rsid w:val="00192889"/>
    <w:rsid w:val="00192CE6"/>
    <w:rsid w:val="0019318A"/>
    <w:rsid w:val="00194025"/>
    <w:rsid w:val="001971C4"/>
    <w:rsid w:val="001A0E9F"/>
    <w:rsid w:val="001A1FB1"/>
    <w:rsid w:val="001A2502"/>
    <w:rsid w:val="001A4325"/>
    <w:rsid w:val="001A555A"/>
    <w:rsid w:val="001A5F01"/>
    <w:rsid w:val="001A66EE"/>
    <w:rsid w:val="001A6908"/>
    <w:rsid w:val="001A7631"/>
    <w:rsid w:val="001B0228"/>
    <w:rsid w:val="001B030E"/>
    <w:rsid w:val="001B0C46"/>
    <w:rsid w:val="001B15DF"/>
    <w:rsid w:val="001B6F56"/>
    <w:rsid w:val="001C0414"/>
    <w:rsid w:val="001C1368"/>
    <w:rsid w:val="001C1CD6"/>
    <w:rsid w:val="001C3B57"/>
    <w:rsid w:val="001C3E28"/>
    <w:rsid w:val="001C4EC8"/>
    <w:rsid w:val="001C5211"/>
    <w:rsid w:val="001D1AE4"/>
    <w:rsid w:val="001D2C14"/>
    <w:rsid w:val="001D450A"/>
    <w:rsid w:val="001D4EA8"/>
    <w:rsid w:val="001E0C4F"/>
    <w:rsid w:val="001E10BC"/>
    <w:rsid w:val="001E3167"/>
    <w:rsid w:val="001E566E"/>
    <w:rsid w:val="001E5F63"/>
    <w:rsid w:val="001F2404"/>
    <w:rsid w:val="001F352F"/>
    <w:rsid w:val="001F5A25"/>
    <w:rsid w:val="001F5D84"/>
    <w:rsid w:val="001F7AFC"/>
    <w:rsid w:val="002018DA"/>
    <w:rsid w:val="00201A3B"/>
    <w:rsid w:val="00201AED"/>
    <w:rsid w:val="002047F9"/>
    <w:rsid w:val="00210CD2"/>
    <w:rsid w:val="00215F03"/>
    <w:rsid w:val="00215F32"/>
    <w:rsid w:val="00216713"/>
    <w:rsid w:val="002176E8"/>
    <w:rsid w:val="00220711"/>
    <w:rsid w:val="00223085"/>
    <w:rsid w:val="00225215"/>
    <w:rsid w:val="00235635"/>
    <w:rsid w:val="00236FC4"/>
    <w:rsid w:val="00237118"/>
    <w:rsid w:val="002373B1"/>
    <w:rsid w:val="00237B84"/>
    <w:rsid w:val="0024294F"/>
    <w:rsid w:val="0024296B"/>
    <w:rsid w:val="002429C6"/>
    <w:rsid w:val="00242DC9"/>
    <w:rsid w:val="00243B3B"/>
    <w:rsid w:val="00246359"/>
    <w:rsid w:val="00246A08"/>
    <w:rsid w:val="002526AE"/>
    <w:rsid w:val="0026241A"/>
    <w:rsid w:val="00265393"/>
    <w:rsid w:val="002655D6"/>
    <w:rsid w:val="00270FE9"/>
    <w:rsid w:val="002727A6"/>
    <w:rsid w:val="00272AE5"/>
    <w:rsid w:val="002741EA"/>
    <w:rsid w:val="0027424D"/>
    <w:rsid w:val="0027428D"/>
    <w:rsid w:val="0027455D"/>
    <w:rsid w:val="0027480A"/>
    <w:rsid w:val="002754E6"/>
    <w:rsid w:val="00275773"/>
    <w:rsid w:val="0027799A"/>
    <w:rsid w:val="00277C9A"/>
    <w:rsid w:val="00277EC1"/>
    <w:rsid w:val="002810EB"/>
    <w:rsid w:val="002825BC"/>
    <w:rsid w:val="002826FB"/>
    <w:rsid w:val="002868B4"/>
    <w:rsid w:val="00287719"/>
    <w:rsid w:val="00287D4C"/>
    <w:rsid w:val="002905A3"/>
    <w:rsid w:val="0029119E"/>
    <w:rsid w:val="002918CD"/>
    <w:rsid w:val="00292E68"/>
    <w:rsid w:val="002930B8"/>
    <w:rsid w:val="00295CEA"/>
    <w:rsid w:val="002A1614"/>
    <w:rsid w:val="002A27DB"/>
    <w:rsid w:val="002A580C"/>
    <w:rsid w:val="002A64D3"/>
    <w:rsid w:val="002A7F77"/>
    <w:rsid w:val="002B0118"/>
    <w:rsid w:val="002B05A9"/>
    <w:rsid w:val="002B2CE5"/>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D3A7F"/>
    <w:rsid w:val="002D4B21"/>
    <w:rsid w:val="002D5C21"/>
    <w:rsid w:val="002D6C91"/>
    <w:rsid w:val="002E1650"/>
    <w:rsid w:val="002E186B"/>
    <w:rsid w:val="002E1B49"/>
    <w:rsid w:val="002E2095"/>
    <w:rsid w:val="002E24F2"/>
    <w:rsid w:val="002E389F"/>
    <w:rsid w:val="002F12CA"/>
    <w:rsid w:val="002F1833"/>
    <w:rsid w:val="002F2CA3"/>
    <w:rsid w:val="002F4A51"/>
    <w:rsid w:val="002F5479"/>
    <w:rsid w:val="002F6739"/>
    <w:rsid w:val="002F6C77"/>
    <w:rsid w:val="002F6FB0"/>
    <w:rsid w:val="002F7D4D"/>
    <w:rsid w:val="0030012D"/>
    <w:rsid w:val="003007EB"/>
    <w:rsid w:val="00304E9A"/>
    <w:rsid w:val="00306B6B"/>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3220"/>
    <w:rsid w:val="00345BB0"/>
    <w:rsid w:val="00347EF5"/>
    <w:rsid w:val="0035250C"/>
    <w:rsid w:val="003548CC"/>
    <w:rsid w:val="003551D1"/>
    <w:rsid w:val="003574D0"/>
    <w:rsid w:val="00360464"/>
    <w:rsid w:val="00363531"/>
    <w:rsid w:val="00363D7E"/>
    <w:rsid w:val="00367346"/>
    <w:rsid w:val="00371EA2"/>
    <w:rsid w:val="00373329"/>
    <w:rsid w:val="00374989"/>
    <w:rsid w:val="00374F62"/>
    <w:rsid w:val="0038105E"/>
    <w:rsid w:val="00382BD6"/>
    <w:rsid w:val="00382DBF"/>
    <w:rsid w:val="00384ADA"/>
    <w:rsid w:val="0038631C"/>
    <w:rsid w:val="003901C3"/>
    <w:rsid w:val="00390557"/>
    <w:rsid w:val="00390D9E"/>
    <w:rsid w:val="00391464"/>
    <w:rsid w:val="003933F5"/>
    <w:rsid w:val="00394C4F"/>
    <w:rsid w:val="003958FB"/>
    <w:rsid w:val="00395F06"/>
    <w:rsid w:val="003A08C4"/>
    <w:rsid w:val="003A0EFD"/>
    <w:rsid w:val="003A2252"/>
    <w:rsid w:val="003A28AB"/>
    <w:rsid w:val="003A3DB8"/>
    <w:rsid w:val="003A6B5F"/>
    <w:rsid w:val="003A7AE7"/>
    <w:rsid w:val="003B080F"/>
    <w:rsid w:val="003B1AB5"/>
    <w:rsid w:val="003B26E4"/>
    <w:rsid w:val="003B304D"/>
    <w:rsid w:val="003B36E7"/>
    <w:rsid w:val="003B37D6"/>
    <w:rsid w:val="003B45E6"/>
    <w:rsid w:val="003B4B57"/>
    <w:rsid w:val="003B5790"/>
    <w:rsid w:val="003B7C8A"/>
    <w:rsid w:val="003C0E0F"/>
    <w:rsid w:val="003C1951"/>
    <w:rsid w:val="003C22B8"/>
    <w:rsid w:val="003C4A2F"/>
    <w:rsid w:val="003C5404"/>
    <w:rsid w:val="003C7C93"/>
    <w:rsid w:val="003D2874"/>
    <w:rsid w:val="003D5EE3"/>
    <w:rsid w:val="003E33F0"/>
    <w:rsid w:val="003E433E"/>
    <w:rsid w:val="003E490F"/>
    <w:rsid w:val="003E4A49"/>
    <w:rsid w:val="003E55B3"/>
    <w:rsid w:val="003E5853"/>
    <w:rsid w:val="003E7B4C"/>
    <w:rsid w:val="003F24FA"/>
    <w:rsid w:val="003F546A"/>
    <w:rsid w:val="003F74A2"/>
    <w:rsid w:val="004002C6"/>
    <w:rsid w:val="004014F0"/>
    <w:rsid w:val="00402197"/>
    <w:rsid w:val="004021AA"/>
    <w:rsid w:val="004022DB"/>
    <w:rsid w:val="00403852"/>
    <w:rsid w:val="00404828"/>
    <w:rsid w:val="00404F5A"/>
    <w:rsid w:val="004054F2"/>
    <w:rsid w:val="00410859"/>
    <w:rsid w:val="00411B25"/>
    <w:rsid w:val="00413557"/>
    <w:rsid w:val="0041365F"/>
    <w:rsid w:val="00414813"/>
    <w:rsid w:val="00414CB1"/>
    <w:rsid w:val="00416B14"/>
    <w:rsid w:val="00416F55"/>
    <w:rsid w:val="00420F5A"/>
    <w:rsid w:val="00421A9D"/>
    <w:rsid w:val="00425B68"/>
    <w:rsid w:val="00426105"/>
    <w:rsid w:val="004277DA"/>
    <w:rsid w:val="00430545"/>
    <w:rsid w:val="00430B22"/>
    <w:rsid w:val="00430CED"/>
    <w:rsid w:val="004321A6"/>
    <w:rsid w:val="00432EB3"/>
    <w:rsid w:val="00432F27"/>
    <w:rsid w:val="0043397A"/>
    <w:rsid w:val="00433ABF"/>
    <w:rsid w:val="00433AE6"/>
    <w:rsid w:val="00434137"/>
    <w:rsid w:val="004428FB"/>
    <w:rsid w:val="004434CE"/>
    <w:rsid w:val="00443690"/>
    <w:rsid w:val="00444F77"/>
    <w:rsid w:val="00445758"/>
    <w:rsid w:val="004472E7"/>
    <w:rsid w:val="0045156C"/>
    <w:rsid w:val="00451F3B"/>
    <w:rsid w:val="00452CCE"/>
    <w:rsid w:val="00453C1E"/>
    <w:rsid w:val="0045427A"/>
    <w:rsid w:val="00455482"/>
    <w:rsid w:val="004568EE"/>
    <w:rsid w:val="00457C49"/>
    <w:rsid w:val="00461E90"/>
    <w:rsid w:val="00462574"/>
    <w:rsid w:val="00462A8B"/>
    <w:rsid w:val="00463E3C"/>
    <w:rsid w:val="004670F6"/>
    <w:rsid w:val="004701E1"/>
    <w:rsid w:val="004708D3"/>
    <w:rsid w:val="0047272C"/>
    <w:rsid w:val="00472F13"/>
    <w:rsid w:val="004740A1"/>
    <w:rsid w:val="004748E3"/>
    <w:rsid w:val="00476326"/>
    <w:rsid w:val="004764DB"/>
    <w:rsid w:val="004812D6"/>
    <w:rsid w:val="00481334"/>
    <w:rsid w:val="00483B3D"/>
    <w:rsid w:val="004841BD"/>
    <w:rsid w:val="00484A91"/>
    <w:rsid w:val="004850AA"/>
    <w:rsid w:val="00485CA8"/>
    <w:rsid w:val="00491109"/>
    <w:rsid w:val="0049235D"/>
    <w:rsid w:val="00492944"/>
    <w:rsid w:val="00494218"/>
    <w:rsid w:val="00496D5B"/>
    <w:rsid w:val="00497CC5"/>
    <w:rsid w:val="004A1AAA"/>
    <w:rsid w:val="004A432B"/>
    <w:rsid w:val="004A45CC"/>
    <w:rsid w:val="004A5DA9"/>
    <w:rsid w:val="004A5E07"/>
    <w:rsid w:val="004A6A9F"/>
    <w:rsid w:val="004A70DC"/>
    <w:rsid w:val="004B0961"/>
    <w:rsid w:val="004B0CF0"/>
    <w:rsid w:val="004B2317"/>
    <w:rsid w:val="004B2412"/>
    <w:rsid w:val="004B2AD5"/>
    <w:rsid w:val="004B5787"/>
    <w:rsid w:val="004B5A34"/>
    <w:rsid w:val="004B5E54"/>
    <w:rsid w:val="004B66D2"/>
    <w:rsid w:val="004B700B"/>
    <w:rsid w:val="004B75E6"/>
    <w:rsid w:val="004C02D6"/>
    <w:rsid w:val="004C26C7"/>
    <w:rsid w:val="004C376D"/>
    <w:rsid w:val="004C6547"/>
    <w:rsid w:val="004C7295"/>
    <w:rsid w:val="004C7D2B"/>
    <w:rsid w:val="004D07B1"/>
    <w:rsid w:val="004D2799"/>
    <w:rsid w:val="004D2DD6"/>
    <w:rsid w:val="004D7340"/>
    <w:rsid w:val="004D7A0F"/>
    <w:rsid w:val="004E4A07"/>
    <w:rsid w:val="004E5F1A"/>
    <w:rsid w:val="004E63E1"/>
    <w:rsid w:val="004F4331"/>
    <w:rsid w:val="004F437A"/>
    <w:rsid w:val="004F4FA3"/>
    <w:rsid w:val="004F5EBC"/>
    <w:rsid w:val="004F5FCB"/>
    <w:rsid w:val="005020C8"/>
    <w:rsid w:val="005024CE"/>
    <w:rsid w:val="00502928"/>
    <w:rsid w:val="00502A38"/>
    <w:rsid w:val="0050459A"/>
    <w:rsid w:val="00505DB3"/>
    <w:rsid w:val="00511475"/>
    <w:rsid w:val="00513DA6"/>
    <w:rsid w:val="005144E7"/>
    <w:rsid w:val="00516D5E"/>
    <w:rsid w:val="00521ACC"/>
    <w:rsid w:val="0052219A"/>
    <w:rsid w:val="0052223B"/>
    <w:rsid w:val="005226E3"/>
    <w:rsid w:val="005229E2"/>
    <w:rsid w:val="00523EFE"/>
    <w:rsid w:val="00524BBC"/>
    <w:rsid w:val="0052590E"/>
    <w:rsid w:val="00527BE3"/>
    <w:rsid w:val="00530A7B"/>
    <w:rsid w:val="00532847"/>
    <w:rsid w:val="00532E59"/>
    <w:rsid w:val="00535FE6"/>
    <w:rsid w:val="00536735"/>
    <w:rsid w:val="00536F14"/>
    <w:rsid w:val="00540B20"/>
    <w:rsid w:val="00540DB7"/>
    <w:rsid w:val="00541200"/>
    <w:rsid w:val="0054348D"/>
    <w:rsid w:val="00544A2D"/>
    <w:rsid w:val="00552660"/>
    <w:rsid w:val="00552C21"/>
    <w:rsid w:val="00554E16"/>
    <w:rsid w:val="005553A9"/>
    <w:rsid w:val="00555424"/>
    <w:rsid w:val="0055681D"/>
    <w:rsid w:val="005600D3"/>
    <w:rsid w:val="00560618"/>
    <w:rsid w:val="00562385"/>
    <w:rsid w:val="00564446"/>
    <w:rsid w:val="0056472E"/>
    <w:rsid w:val="00565A6D"/>
    <w:rsid w:val="005660BA"/>
    <w:rsid w:val="0056664D"/>
    <w:rsid w:val="0056687B"/>
    <w:rsid w:val="005703AD"/>
    <w:rsid w:val="00570953"/>
    <w:rsid w:val="00570B22"/>
    <w:rsid w:val="00570B94"/>
    <w:rsid w:val="00571245"/>
    <w:rsid w:val="0057141F"/>
    <w:rsid w:val="00571727"/>
    <w:rsid w:val="0057197E"/>
    <w:rsid w:val="00572C07"/>
    <w:rsid w:val="005735A3"/>
    <w:rsid w:val="00574605"/>
    <w:rsid w:val="005749AF"/>
    <w:rsid w:val="00576121"/>
    <w:rsid w:val="00582688"/>
    <w:rsid w:val="00583810"/>
    <w:rsid w:val="00583940"/>
    <w:rsid w:val="00584016"/>
    <w:rsid w:val="00587023"/>
    <w:rsid w:val="0059176F"/>
    <w:rsid w:val="00593567"/>
    <w:rsid w:val="00594177"/>
    <w:rsid w:val="00594F71"/>
    <w:rsid w:val="00596B54"/>
    <w:rsid w:val="005977F8"/>
    <w:rsid w:val="00597CB8"/>
    <w:rsid w:val="005A030D"/>
    <w:rsid w:val="005A0826"/>
    <w:rsid w:val="005A110D"/>
    <w:rsid w:val="005A52D9"/>
    <w:rsid w:val="005A7F0E"/>
    <w:rsid w:val="005B1A11"/>
    <w:rsid w:val="005B1D76"/>
    <w:rsid w:val="005B217F"/>
    <w:rsid w:val="005B2825"/>
    <w:rsid w:val="005B3C54"/>
    <w:rsid w:val="005B5A6F"/>
    <w:rsid w:val="005B5EA9"/>
    <w:rsid w:val="005B6547"/>
    <w:rsid w:val="005C4111"/>
    <w:rsid w:val="005C6CCF"/>
    <w:rsid w:val="005C7D1D"/>
    <w:rsid w:val="005C7E1A"/>
    <w:rsid w:val="005D05F6"/>
    <w:rsid w:val="005D16A4"/>
    <w:rsid w:val="005D2811"/>
    <w:rsid w:val="005D2AC5"/>
    <w:rsid w:val="005D2D12"/>
    <w:rsid w:val="005D4039"/>
    <w:rsid w:val="005D5069"/>
    <w:rsid w:val="005D7605"/>
    <w:rsid w:val="005D78EF"/>
    <w:rsid w:val="005E04A3"/>
    <w:rsid w:val="005E2A17"/>
    <w:rsid w:val="005E3335"/>
    <w:rsid w:val="005E33DF"/>
    <w:rsid w:val="005E4FE3"/>
    <w:rsid w:val="005E5780"/>
    <w:rsid w:val="005E6101"/>
    <w:rsid w:val="005E67CC"/>
    <w:rsid w:val="005F253D"/>
    <w:rsid w:val="005F2A15"/>
    <w:rsid w:val="005F2E4D"/>
    <w:rsid w:val="005F5FB7"/>
    <w:rsid w:val="005F7128"/>
    <w:rsid w:val="005F7EF1"/>
    <w:rsid w:val="00600514"/>
    <w:rsid w:val="00600927"/>
    <w:rsid w:val="00600B13"/>
    <w:rsid w:val="00604E5C"/>
    <w:rsid w:val="00616208"/>
    <w:rsid w:val="00621598"/>
    <w:rsid w:val="00621933"/>
    <w:rsid w:val="006220C3"/>
    <w:rsid w:val="00624B9D"/>
    <w:rsid w:val="006277D4"/>
    <w:rsid w:val="006279EE"/>
    <w:rsid w:val="00627BB4"/>
    <w:rsid w:val="006318F3"/>
    <w:rsid w:val="00631E65"/>
    <w:rsid w:val="0063377E"/>
    <w:rsid w:val="006357BD"/>
    <w:rsid w:val="0063672E"/>
    <w:rsid w:val="00640BA0"/>
    <w:rsid w:val="00642349"/>
    <w:rsid w:val="00643FAA"/>
    <w:rsid w:val="00645BD1"/>
    <w:rsid w:val="006468F4"/>
    <w:rsid w:val="0065091F"/>
    <w:rsid w:val="00652F49"/>
    <w:rsid w:val="00653F0C"/>
    <w:rsid w:val="00654E91"/>
    <w:rsid w:val="00655F9F"/>
    <w:rsid w:val="0065650D"/>
    <w:rsid w:val="00656788"/>
    <w:rsid w:val="006567E6"/>
    <w:rsid w:val="00656D3A"/>
    <w:rsid w:val="00657755"/>
    <w:rsid w:val="00657D7E"/>
    <w:rsid w:val="00662711"/>
    <w:rsid w:val="00664070"/>
    <w:rsid w:val="00664E97"/>
    <w:rsid w:val="00665207"/>
    <w:rsid w:val="0066562B"/>
    <w:rsid w:val="00666271"/>
    <w:rsid w:val="0066663B"/>
    <w:rsid w:val="006676E5"/>
    <w:rsid w:val="006676ED"/>
    <w:rsid w:val="0067194B"/>
    <w:rsid w:val="006724E0"/>
    <w:rsid w:val="00672E42"/>
    <w:rsid w:val="00676047"/>
    <w:rsid w:val="00684619"/>
    <w:rsid w:val="006858ED"/>
    <w:rsid w:val="00686F55"/>
    <w:rsid w:val="006877D5"/>
    <w:rsid w:val="00690FC3"/>
    <w:rsid w:val="00692806"/>
    <w:rsid w:val="006930DA"/>
    <w:rsid w:val="0069325E"/>
    <w:rsid w:val="0069417B"/>
    <w:rsid w:val="00694634"/>
    <w:rsid w:val="0069707D"/>
    <w:rsid w:val="006A17DE"/>
    <w:rsid w:val="006A22EA"/>
    <w:rsid w:val="006A2CEE"/>
    <w:rsid w:val="006A5EAD"/>
    <w:rsid w:val="006A6689"/>
    <w:rsid w:val="006B0118"/>
    <w:rsid w:val="006B33CA"/>
    <w:rsid w:val="006B4CD0"/>
    <w:rsid w:val="006B786A"/>
    <w:rsid w:val="006B7FC8"/>
    <w:rsid w:val="006C0023"/>
    <w:rsid w:val="006C1274"/>
    <w:rsid w:val="006C43ED"/>
    <w:rsid w:val="006C4772"/>
    <w:rsid w:val="006C63C8"/>
    <w:rsid w:val="006C7E31"/>
    <w:rsid w:val="006D0B83"/>
    <w:rsid w:val="006D184F"/>
    <w:rsid w:val="006D42ED"/>
    <w:rsid w:val="006D451A"/>
    <w:rsid w:val="006D617F"/>
    <w:rsid w:val="006D62C7"/>
    <w:rsid w:val="006D671B"/>
    <w:rsid w:val="006E4BC0"/>
    <w:rsid w:val="006E4EE7"/>
    <w:rsid w:val="006E53E9"/>
    <w:rsid w:val="006E57C4"/>
    <w:rsid w:val="006E5BF7"/>
    <w:rsid w:val="006E7104"/>
    <w:rsid w:val="006E7E46"/>
    <w:rsid w:val="006F074A"/>
    <w:rsid w:val="006F1805"/>
    <w:rsid w:val="006F2081"/>
    <w:rsid w:val="006F3637"/>
    <w:rsid w:val="006F37B4"/>
    <w:rsid w:val="006F4128"/>
    <w:rsid w:val="006F5140"/>
    <w:rsid w:val="006F58E7"/>
    <w:rsid w:val="006F6F3D"/>
    <w:rsid w:val="006F7623"/>
    <w:rsid w:val="0070126A"/>
    <w:rsid w:val="007023D6"/>
    <w:rsid w:val="00703449"/>
    <w:rsid w:val="00705424"/>
    <w:rsid w:val="00705541"/>
    <w:rsid w:val="0070696A"/>
    <w:rsid w:val="00707555"/>
    <w:rsid w:val="00710165"/>
    <w:rsid w:val="0071051A"/>
    <w:rsid w:val="00713B44"/>
    <w:rsid w:val="00715473"/>
    <w:rsid w:val="007157C9"/>
    <w:rsid w:val="00716723"/>
    <w:rsid w:val="00720BC9"/>
    <w:rsid w:val="007212B4"/>
    <w:rsid w:val="00723FA0"/>
    <w:rsid w:val="007258C3"/>
    <w:rsid w:val="00725C08"/>
    <w:rsid w:val="0072726E"/>
    <w:rsid w:val="007328BD"/>
    <w:rsid w:val="00732F86"/>
    <w:rsid w:val="007349B8"/>
    <w:rsid w:val="00734E46"/>
    <w:rsid w:val="00734EBD"/>
    <w:rsid w:val="007350D2"/>
    <w:rsid w:val="00735EA3"/>
    <w:rsid w:val="007375C4"/>
    <w:rsid w:val="0074162A"/>
    <w:rsid w:val="007419B3"/>
    <w:rsid w:val="00741ED5"/>
    <w:rsid w:val="00742DBB"/>
    <w:rsid w:val="00750905"/>
    <w:rsid w:val="00750D32"/>
    <w:rsid w:val="00750E75"/>
    <w:rsid w:val="00752B71"/>
    <w:rsid w:val="00753A20"/>
    <w:rsid w:val="00754A51"/>
    <w:rsid w:val="007604A4"/>
    <w:rsid w:val="00760B8E"/>
    <w:rsid w:val="00762198"/>
    <w:rsid w:val="00763FBA"/>
    <w:rsid w:val="00766787"/>
    <w:rsid w:val="00766D5D"/>
    <w:rsid w:val="00767E57"/>
    <w:rsid w:val="00770769"/>
    <w:rsid w:val="007725CC"/>
    <w:rsid w:val="00772881"/>
    <w:rsid w:val="00773FC9"/>
    <w:rsid w:val="00774058"/>
    <w:rsid w:val="00774CF1"/>
    <w:rsid w:val="00776302"/>
    <w:rsid w:val="0077723D"/>
    <w:rsid w:val="00777271"/>
    <w:rsid w:val="007800DB"/>
    <w:rsid w:val="007827CC"/>
    <w:rsid w:val="00786537"/>
    <w:rsid w:val="0079333D"/>
    <w:rsid w:val="0079539E"/>
    <w:rsid w:val="00797BEA"/>
    <w:rsid w:val="007A1B9F"/>
    <w:rsid w:val="007A2808"/>
    <w:rsid w:val="007A4A56"/>
    <w:rsid w:val="007A600D"/>
    <w:rsid w:val="007B4E31"/>
    <w:rsid w:val="007B55DE"/>
    <w:rsid w:val="007B5FC9"/>
    <w:rsid w:val="007C11D5"/>
    <w:rsid w:val="007C2183"/>
    <w:rsid w:val="007C496B"/>
    <w:rsid w:val="007C4FD9"/>
    <w:rsid w:val="007C53F5"/>
    <w:rsid w:val="007D2403"/>
    <w:rsid w:val="007D3B68"/>
    <w:rsid w:val="007D3C39"/>
    <w:rsid w:val="007D7C61"/>
    <w:rsid w:val="007E3DAC"/>
    <w:rsid w:val="007E3EE2"/>
    <w:rsid w:val="007E6176"/>
    <w:rsid w:val="007E61A2"/>
    <w:rsid w:val="007E6E0E"/>
    <w:rsid w:val="007F1BD8"/>
    <w:rsid w:val="007F30C0"/>
    <w:rsid w:val="007F46F7"/>
    <w:rsid w:val="007F484B"/>
    <w:rsid w:val="007F5C0C"/>
    <w:rsid w:val="007F5D98"/>
    <w:rsid w:val="007F7491"/>
    <w:rsid w:val="007F757B"/>
    <w:rsid w:val="00800BB7"/>
    <w:rsid w:val="008012DD"/>
    <w:rsid w:val="00801C2F"/>
    <w:rsid w:val="008025AF"/>
    <w:rsid w:val="00802E85"/>
    <w:rsid w:val="00803969"/>
    <w:rsid w:val="00803974"/>
    <w:rsid w:val="00804126"/>
    <w:rsid w:val="008045AA"/>
    <w:rsid w:val="00806CF7"/>
    <w:rsid w:val="00807F2B"/>
    <w:rsid w:val="0081248B"/>
    <w:rsid w:val="00812F25"/>
    <w:rsid w:val="00813BA2"/>
    <w:rsid w:val="0081438B"/>
    <w:rsid w:val="00815216"/>
    <w:rsid w:val="00816B19"/>
    <w:rsid w:val="00820441"/>
    <w:rsid w:val="008224B1"/>
    <w:rsid w:val="00823CD3"/>
    <w:rsid w:val="0082419D"/>
    <w:rsid w:val="00825E6C"/>
    <w:rsid w:val="0082686C"/>
    <w:rsid w:val="0083049A"/>
    <w:rsid w:val="008355FE"/>
    <w:rsid w:val="008361B4"/>
    <w:rsid w:val="008374AE"/>
    <w:rsid w:val="00840459"/>
    <w:rsid w:val="00841B6C"/>
    <w:rsid w:val="00842E9C"/>
    <w:rsid w:val="00843D45"/>
    <w:rsid w:val="00843EB9"/>
    <w:rsid w:val="00845187"/>
    <w:rsid w:val="00850069"/>
    <w:rsid w:val="00850075"/>
    <w:rsid w:val="00850BF8"/>
    <w:rsid w:val="00851D3E"/>
    <w:rsid w:val="008520F0"/>
    <w:rsid w:val="008533FA"/>
    <w:rsid w:val="00860792"/>
    <w:rsid w:val="008620F0"/>
    <w:rsid w:val="00862F99"/>
    <w:rsid w:val="008647C4"/>
    <w:rsid w:val="00866DC6"/>
    <w:rsid w:val="00872362"/>
    <w:rsid w:val="008729B0"/>
    <w:rsid w:val="00873E0D"/>
    <w:rsid w:val="008743B3"/>
    <w:rsid w:val="00874F5A"/>
    <w:rsid w:val="00877422"/>
    <w:rsid w:val="008802A5"/>
    <w:rsid w:val="00880634"/>
    <w:rsid w:val="00883469"/>
    <w:rsid w:val="00884949"/>
    <w:rsid w:val="00886D24"/>
    <w:rsid w:val="00891DC1"/>
    <w:rsid w:val="00892555"/>
    <w:rsid w:val="00893422"/>
    <w:rsid w:val="00893C1C"/>
    <w:rsid w:val="00894EA4"/>
    <w:rsid w:val="00895057"/>
    <w:rsid w:val="00896D49"/>
    <w:rsid w:val="008A04B9"/>
    <w:rsid w:val="008A2C26"/>
    <w:rsid w:val="008A4DB5"/>
    <w:rsid w:val="008A4E81"/>
    <w:rsid w:val="008A70DB"/>
    <w:rsid w:val="008A7C1C"/>
    <w:rsid w:val="008B05FE"/>
    <w:rsid w:val="008B29E7"/>
    <w:rsid w:val="008B3078"/>
    <w:rsid w:val="008B4F8A"/>
    <w:rsid w:val="008B5630"/>
    <w:rsid w:val="008B6A4D"/>
    <w:rsid w:val="008B7181"/>
    <w:rsid w:val="008C4205"/>
    <w:rsid w:val="008C5DB4"/>
    <w:rsid w:val="008C6E60"/>
    <w:rsid w:val="008D54A4"/>
    <w:rsid w:val="008D6103"/>
    <w:rsid w:val="008E0054"/>
    <w:rsid w:val="008E086B"/>
    <w:rsid w:val="008E0D69"/>
    <w:rsid w:val="008E3ABE"/>
    <w:rsid w:val="008F18D4"/>
    <w:rsid w:val="008F48D3"/>
    <w:rsid w:val="008F56D4"/>
    <w:rsid w:val="008F6776"/>
    <w:rsid w:val="00904C36"/>
    <w:rsid w:val="00904E59"/>
    <w:rsid w:val="00905B94"/>
    <w:rsid w:val="0090616F"/>
    <w:rsid w:val="00910910"/>
    <w:rsid w:val="009109BA"/>
    <w:rsid w:val="00912CA0"/>
    <w:rsid w:val="00913A48"/>
    <w:rsid w:val="00914146"/>
    <w:rsid w:val="00914A81"/>
    <w:rsid w:val="00914EF2"/>
    <w:rsid w:val="00915F59"/>
    <w:rsid w:val="009205D0"/>
    <w:rsid w:val="009207BC"/>
    <w:rsid w:val="00921C2F"/>
    <w:rsid w:val="009228F3"/>
    <w:rsid w:val="00924326"/>
    <w:rsid w:val="00931498"/>
    <w:rsid w:val="00932776"/>
    <w:rsid w:val="0093484E"/>
    <w:rsid w:val="00934F3F"/>
    <w:rsid w:val="009352E6"/>
    <w:rsid w:val="00935DA0"/>
    <w:rsid w:val="009374B4"/>
    <w:rsid w:val="00937E46"/>
    <w:rsid w:val="00937E6D"/>
    <w:rsid w:val="00940628"/>
    <w:rsid w:val="0094315F"/>
    <w:rsid w:val="00946E71"/>
    <w:rsid w:val="00947ABD"/>
    <w:rsid w:val="00952CA0"/>
    <w:rsid w:val="009532A6"/>
    <w:rsid w:val="0095506F"/>
    <w:rsid w:val="009554DA"/>
    <w:rsid w:val="00956852"/>
    <w:rsid w:val="00960A79"/>
    <w:rsid w:val="00961628"/>
    <w:rsid w:val="00963E98"/>
    <w:rsid w:val="0096681E"/>
    <w:rsid w:val="00970037"/>
    <w:rsid w:val="009708CB"/>
    <w:rsid w:val="00972605"/>
    <w:rsid w:val="00972C54"/>
    <w:rsid w:val="00975137"/>
    <w:rsid w:val="00975BC7"/>
    <w:rsid w:val="00976C43"/>
    <w:rsid w:val="00980259"/>
    <w:rsid w:val="009808C4"/>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6E1"/>
    <w:rsid w:val="009C3ADE"/>
    <w:rsid w:val="009C4BEC"/>
    <w:rsid w:val="009C7141"/>
    <w:rsid w:val="009C736B"/>
    <w:rsid w:val="009C79CD"/>
    <w:rsid w:val="009D02CD"/>
    <w:rsid w:val="009D0CBF"/>
    <w:rsid w:val="009D1ABB"/>
    <w:rsid w:val="009D43AD"/>
    <w:rsid w:val="009D608C"/>
    <w:rsid w:val="009D6906"/>
    <w:rsid w:val="009D6D74"/>
    <w:rsid w:val="009D6E22"/>
    <w:rsid w:val="009E1647"/>
    <w:rsid w:val="009E18C8"/>
    <w:rsid w:val="009E3AC9"/>
    <w:rsid w:val="009E3E75"/>
    <w:rsid w:val="009E4A63"/>
    <w:rsid w:val="009E5623"/>
    <w:rsid w:val="009E5B15"/>
    <w:rsid w:val="009E6376"/>
    <w:rsid w:val="009F0D2A"/>
    <w:rsid w:val="009F3355"/>
    <w:rsid w:val="009F4321"/>
    <w:rsid w:val="009F7CE7"/>
    <w:rsid w:val="00A00674"/>
    <w:rsid w:val="00A067EC"/>
    <w:rsid w:val="00A10016"/>
    <w:rsid w:val="00A11291"/>
    <w:rsid w:val="00A11650"/>
    <w:rsid w:val="00A13D3D"/>
    <w:rsid w:val="00A13DAE"/>
    <w:rsid w:val="00A14E88"/>
    <w:rsid w:val="00A14F3B"/>
    <w:rsid w:val="00A20A32"/>
    <w:rsid w:val="00A233DA"/>
    <w:rsid w:val="00A24069"/>
    <w:rsid w:val="00A24BEC"/>
    <w:rsid w:val="00A2635E"/>
    <w:rsid w:val="00A27EDC"/>
    <w:rsid w:val="00A31F63"/>
    <w:rsid w:val="00A33638"/>
    <w:rsid w:val="00A33F90"/>
    <w:rsid w:val="00A33FEF"/>
    <w:rsid w:val="00A34877"/>
    <w:rsid w:val="00A35B5A"/>
    <w:rsid w:val="00A36F09"/>
    <w:rsid w:val="00A37158"/>
    <w:rsid w:val="00A376CE"/>
    <w:rsid w:val="00A4297D"/>
    <w:rsid w:val="00A4365D"/>
    <w:rsid w:val="00A44FAE"/>
    <w:rsid w:val="00A45D27"/>
    <w:rsid w:val="00A50D17"/>
    <w:rsid w:val="00A52944"/>
    <w:rsid w:val="00A536E5"/>
    <w:rsid w:val="00A601E3"/>
    <w:rsid w:val="00A6054D"/>
    <w:rsid w:val="00A615CD"/>
    <w:rsid w:val="00A61A32"/>
    <w:rsid w:val="00A628E1"/>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4A0F"/>
    <w:rsid w:val="00A856B6"/>
    <w:rsid w:val="00A85F26"/>
    <w:rsid w:val="00A86B66"/>
    <w:rsid w:val="00A86C70"/>
    <w:rsid w:val="00A878D4"/>
    <w:rsid w:val="00A87BD4"/>
    <w:rsid w:val="00A87EF1"/>
    <w:rsid w:val="00A9130F"/>
    <w:rsid w:val="00A92F70"/>
    <w:rsid w:val="00A95E3B"/>
    <w:rsid w:val="00A962DD"/>
    <w:rsid w:val="00A96620"/>
    <w:rsid w:val="00A97206"/>
    <w:rsid w:val="00A97EF7"/>
    <w:rsid w:val="00AA16FF"/>
    <w:rsid w:val="00AA1DD8"/>
    <w:rsid w:val="00AA4B91"/>
    <w:rsid w:val="00AA4E7E"/>
    <w:rsid w:val="00AA4FEC"/>
    <w:rsid w:val="00AA506D"/>
    <w:rsid w:val="00AA516A"/>
    <w:rsid w:val="00AA55D6"/>
    <w:rsid w:val="00AA5D70"/>
    <w:rsid w:val="00AA71A4"/>
    <w:rsid w:val="00AA7647"/>
    <w:rsid w:val="00AB3F36"/>
    <w:rsid w:val="00AB4C07"/>
    <w:rsid w:val="00AB5C59"/>
    <w:rsid w:val="00AB78CB"/>
    <w:rsid w:val="00AC4B4B"/>
    <w:rsid w:val="00AC770E"/>
    <w:rsid w:val="00AC7BB6"/>
    <w:rsid w:val="00AD113A"/>
    <w:rsid w:val="00AD14D8"/>
    <w:rsid w:val="00AE08A8"/>
    <w:rsid w:val="00AE204E"/>
    <w:rsid w:val="00AE25C2"/>
    <w:rsid w:val="00AE2724"/>
    <w:rsid w:val="00AE2D2B"/>
    <w:rsid w:val="00AE2D80"/>
    <w:rsid w:val="00AE33BD"/>
    <w:rsid w:val="00AE46F2"/>
    <w:rsid w:val="00AE4DFF"/>
    <w:rsid w:val="00AE5A9C"/>
    <w:rsid w:val="00AE5B0A"/>
    <w:rsid w:val="00AE79A7"/>
    <w:rsid w:val="00AF0FD0"/>
    <w:rsid w:val="00AF2E2C"/>
    <w:rsid w:val="00AF4A8E"/>
    <w:rsid w:val="00AF4D41"/>
    <w:rsid w:val="00B00331"/>
    <w:rsid w:val="00B00DE8"/>
    <w:rsid w:val="00B011C2"/>
    <w:rsid w:val="00B074DA"/>
    <w:rsid w:val="00B10FEB"/>
    <w:rsid w:val="00B113A8"/>
    <w:rsid w:val="00B12591"/>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1DB5"/>
    <w:rsid w:val="00B42E0A"/>
    <w:rsid w:val="00B4384A"/>
    <w:rsid w:val="00B43E4F"/>
    <w:rsid w:val="00B479BB"/>
    <w:rsid w:val="00B50851"/>
    <w:rsid w:val="00B52091"/>
    <w:rsid w:val="00B5237A"/>
    <w:rsid w:val="00B52C29"/>
    <w:rsid w:val="00B53EEA"/>
    <w:rsid w:val="00B543E4"/>
    <w:rsid w:val="00B5447E"/>
    <w:rsid w:val="00B555D2"/>
    <w:rsid w:val="00B56D0A"/>
    <w:rsid w:val="00B577E8"/>
    <w:rsid w:val="00B60F57"/>
    <w:rsid w:val="00B6135A"/>
    <w:rsid w:val="00B61F18"/>
    <w:rsid w:val="00B62721"/>
    <w:rsid w:val="00B643CF"/>
    <w:rsid w:val="00B65E6B"/>
    <w:rsid w:val="00B66BE9"/>
    <w:rsid w:val="00B713B3"/>
    <w:rsid w:val="00B7208B"/>
    <w:rsid w:val="00B73999"/>
    <w:rsid w:val="00B740ED"/>
    <w:rsid w:val="00B77803"/>
    <w:rsid w:val="00B82858"/>
    <w:rsid w:val="00B84BC1"/>
    <w:rsid w:val="00B85B61"/>
    <w:rsid w:val="00B92A5E"/>
    <w:rsid w:val="00B946B1"/>
    <w:rsid w:val="00B94E9F"/>
    <w:rsid w:val="00B95CA6"/>
    <w:rsid w:val="00B95E58"/>
    <w:rsid w:val="00B95F3E"/>
    <w:rsid w:val="00BA0452"/>
    <w:rsid w:val="00BA0772"/>
    <w:rsid w:val="00BA110E"/>
    <w:rsid w:val="00BB07D1"/>
    <w:rsid w:val="00BB1839"/>
    <w:rsid w:val="00BB2FF7"/>
    <w:rsid w:val="00BB7240"/>
    <w:rsid w:val="00BB738F"/>
    <w:rsid w:val="00BB756E"/>
    <w:rsid w:val="00BC0E04"/>
    <w:rsid w:val="00BC2473"/>
    <w:rsid w:val="00BC3B64"/>
    <w:rsid w:val="00BC3F83"/>
    <w:rsid w:val="00BC5162"/>
    <w:rsid w:val="00BC531A"/>
    <w:rsid w:val="00BD051F"/>
    <w:rsid w:val="00BD0A6C"/>
    <w:rsid w:val="00BD64BA"/>
    <w:rsid w:val="00BD7A7E"/>
    <w:rsid w:val="00BD7EFC"/>
    <w:rsid w:val="00BE21BA"/>
    <w:rsid w:val="00BE3E6D"/>
    <w:rsid w:val="00BE4FEF"/>
    <w:rsid w:val="00BE724C"/>
    <w:rsid w:val="00BF07CF"/>
    <w:rsid w:val="00BF0C90"/>
    <w:rsid w:val="00BF15C3"/>
    <w:rsid w:val="00BF1A6D"/>
    <w:rsid w:val="00BF1D53"/>
    <w:rsid w:val="00BF3210"/>
    <w:rsid w:val="00BF39EB"/>
    <w:rsid w:val="00BF50AA"/>
    <w:rsid w:val="00C01393"/>
    <w:rsid w:val="00C01EDE"/>
    <w:rsid w:val="00C03475"/>
    <w:rsid w:val="00C038CB"/>
    <w:rsid w:val="00C03DF8"/>
    <w:rsid w:val="00C040CF"/>
    <w:rsid w:val="00C0690E"/>
    <w:rsid w:val="00C07B8F"/>
    <w:rsid w:val="00C1011A"/>
    <w:rsid w:val="00C1056B"/>
    <w:rsid w:val="00C140E2"/>
    <w:rsid w:val="00C14E70"/>
    <w:rsid w:val="00C151A8"/>
    <w:rsid w:val="00C16051"/>
    <w:rsid w:val="00C21230"/>
    <w:rsid w:val="00C21493"/>
    <w:rsid w:val="00C21DD0"/>
    <w:rsid w:val="00C22A5F"/>
    <w:rsid w:val="00C22DB6"/>
    <w:rsid w:val="00C25EA7"/>
    <w:rsid w:val="00C269E1"/>
    <w:rsid w:val="00C30154"/>
    <w:rsid w:val="00C3084A"/>
    <w:rsid w:val="00C34413"/>
    <w:rsid w:val="00C35262"/>
    <w:rsid w:val="00C35CF8"/>
    <w:rsid w:val="00C35E51"/>
    <w:rsid w:val="00C364A4"/>
    <w:rsid w:val="00C36896"/>
    <w:rsid w:val="00C4033B"/>
    <w:rsid w:val="00C42943"/>
    <w:rsid w:val="00C434D0"/>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75A54"/>
    <w:rsid w:val="00C80460"/>
    <w:rsid w:val="00C814D0"/>
    <w:rsid w:val="00C84460"/>
    <w:rsid w:val="00C85BD8"/>
    <w:rsid w:val="00C86D54"/>
    <w:rsid w:val="00C914B1"/>
    <w:rsid w:val="00C9260C"/>
    <w:rsid w:val="00C934EF"/>
    <w:rsid w:val="00C94A7E"/>
    <w:rsid w:val="00C95367"/>
    <w:rsid w:val="00C954B4"/>
    <w:rsid w:val="00C95FE6"/>
    <w:rsid w:val="00C971C1"/>
    <w:rsid w:val="00CA26D1"/>
    <w:rsid w:val="00CA4B67"/>
    <w:rsid w:val="00CA7D04"/>
    <w:rsid w:val="00CB07A2"/>
    <w:rsid w:val="00CB1F29"/>
    <w:rsid w:val="00CB1FF6"/>
    <w:rsid w:val="00CB2A77"/>
    <w:rsid w:val="00CB3A6A"/>
    <w:rsid w:val="00CB464C"/>
    <w:rsid w:val="00CB685E"/>
    <w:rsid w:val="00CB69DA"/>
    <w:rsid w:val="00CB703D"/>
    <w:rsid w:val="00CC00CE"/>
    <w:rsid w:val="00CC02C2"/>
    <w:rsid w:val="00CC09AA"/>
    <w:rsid w:val="00CC0C91"/>
    <w:rsid w:val="00CC13BB"/>
    <w:rsid w:val="00CC4AD6"/>
    <w:rsid w:val="00CD0E9E"/>
    <w:rsid w:val="00CD0FFE"/>
    <w:rsid w:val="00CD12C7"/>
    <w:rsid w:val="00CD38FE"/>
    <w:rsid w:val="00CD435D"/>
    <w:rsid w:val="00CD6F53"/>
    <w:rsid w:val="00CD72E2"/>
    <w:rsid w:val="00CE032C"/>
    <w:rsid w:val="00CE0713"/>
    <w:rsid w:val="00CE358B"/>
    <w:rsid w:val="00CE37F4"/>
    <w:rsid w:val="00CE3DE1"/>
    <w:rsid w:val="00CE413D"/>
    <w:rsid w:val="00CE4987"/>
    <w:rsid w:val="00CE7719"/>
    <w:rsid w:val="00CF11DB"/>
    <w:rsid w:val="00CF34B3"/>
    <w:rsid w:val="00CF677A"/>
    <w:rsid w:val="00CF7103"/>
    <w:rsid w:val="00CF73A6"/>
    <w:rsid w:val="00CF7AA0"/>
    <w:rsid w:val="00CF7B50"/>
    <w:rsid w:val="00D035FA"/>
    <w:rsid w:val="00D03BE4"/>
    <w:rsid w:val="00D07880"/>
    <w:rsid w:val="00D12676"/>
    <w:rsid w:val="00D150B0"/>
    <w:rsid w:val="00D15489"/>
    <w:rsid w:val="00D216DC"/>
    <w:rsid w:val="00D2192E"/>
    <w:rsid w:val="00D22D0B"/>
    <w:rsid w:val="00D232E2"/>
    <w:rsid w:val="00D26057"/>
    <w:rsid w:val="00D27C9B"/>
    <w:rsid w:val="00D30933"/>
    <w:rsid w:val="00D30962"/>
    <w:rsid w:val="00D30A24"/>
    <w:rsid w:val="00D3290C"/>
    <w:rsid w:val="00D355DB"/>
    <w:rsid w:val="00D35722"/>
    <w:rsid w:val="00D35E47"/>
    <w:rsid w:val="00D363B3"/>
    <w:rsid w:val="00D37AB2"/>
    <w:rsid w:val="00D41C5D"/>
    <w:rsid w:val="00D41D0F"/>
    <w:rsid w:val="00D4307A"/>
    <w:rsid w:val="00D4325F"/>
    <w:rsid w:val="00D4700D"/>
    <w:rsid w:val="00D4707C"/>
    <w:rsid w:val="00D52E11"/>
    <w:rsid w:val="00D5397F"/>
    <w:rsid w:val="00D53C35"/>
    <w:rsid w:val="00D549E6"/>
    <w:rsid w:val="00D55A5B"/>
    <w:rsid w:val="00D5670F"/>
    <w:rsid w:val="00D567E7"/>
    <w:rsid w:val="00D56B7C"/>
    <w:rsid w:val="00D6357F"/>
    <w:rsid w:val="00D63E41"/>
    <w:rsid w:val="00D648F7"/>
    <w:rsid w:val="00D6674B"/>
    <w:rsid w:val="00D669C3"/>
    <w:rsid w:val="00D7172A"/>
    <w:rsid w:val="00D72806"/>
    <w:rsid w:val="00D744B9"/>
    <w:rsid w:val="00D74D42"/>
    <w:rsid w:val="00D76CD8"/>
    <w:rsid w:val="00D80405"/>
    <w:rsid w:val="00D81443"/>
    <w:rsid w:val="00D84943"/>
    <w:rsid w:val="00D85450"/>
    <w:rsid w:val="00D854D5"/>
    <w:rsid w:val="00D86506"/>
    <w:rsid w:val="00D87DAC"/>
    <w:rsid w:val="00D906EB"/>
    <w:rsid w:val="00D90794"/>
    <w:rsid w:val="00D91740"/>
    <w:rsid w:val="00D9263D"/>
    <w:rsid w:val="00D9269B"/>
    <w:rsid w:val="00D93220"/>
    <w:rsid w:val="00D94383"/>
    <w:rsid w:val="00D94F65"/>
    <w:rsid w:val="00D9652D"/>
    <w:rsid w:val="00D97A7E"/>
    <w:rsid w:val="00DA0DDF"/>
    <w:rsid w:val="00DA2885"/>
    <w:rsid w:val="00DA33DF"/>
    <w:rsid w:val="00DA35A3"/>
    <w:rsid w:val="00DA56DD"/>
    <w:rsid w:val="00DA7732"/>
    <w:rsid w:val="00DB1F2B"/>
    <w:rsid w:val="00DB2158"/>
    <w:rsid w:val="00DB42AB"/>
    <w:rsid w:val="00DB53F7"/>
    <w:rsid w:val="00DB7E1D"/>
    <w:rsid w:val="00DC0903"/>
    <w:rsid w:val="00DC32AE"/>
    <w:rsid w:val="00DC3694"/>
    <w:rsid w:val="00DC4367"/>
    <w:rsid w:val="00DC4A8B"/>
    <w:rsid w:val="00DC5E4F"/>
    <w:rsid w:val="00DC5F79"/>
    <w:rsid w:val="00DD155F"/>
    <w:rsid w:val="00DD2B7F"/>
    <w:rsid w:val="00DD4B93"/>
    <w:rsid w:val="00DD5B53"/>
    <w:rsid w:val="00DD5C32"/>
    <w:rsid w:val="00DD65C0"/>
    <w:rsid w:val="00DE1BAF"/>
    <w:rsid w:val="00DE433F"/>
    <w:rsid w:val="00DE6782"/>
    <w:rsid w:val="00DF0988"/>
    <w:rsid w:val="00DF1458"/>
    <w:rsid w:val="00DF254C"/>
    <w:rsid w:val="00DF73EC"/>
    <w:rsid w:val="00E00CB9"/>
    <w:rsid w:val="00E02C62"/>
    <w:rsid w:val="00E040D8"/>
    <w:rsid w:val="00E06B29"/>
    <w:rsid w:val="00E06DBF"/>
    <w:rsid w:val="00E11581"/>
    <w:rsid w:val="00E11D27"/>
    <w:rsid w:val="00E126C7"/>
    <w:rsid w:val="00E143C4"/>
    <w:rsid w:val="00E15282"/>
    <w:rsid w:val="00E17684"/>
    <w:rsid w:val="00E21296"/>
    <w:rsid w:val="00E21F51"/>
    <w:rsid w:val="00E21FA0"/>
    <w:rsid w:val="00E22DEF"/>
    <w:rsid w:val="00E25C17"/>
    <w:rsid w:val="00E26B17"/>
    <w:rsid w:val="00E275FC"/>
    <w:rsid w:val="00E30B26"/>
    <w:rsid w:val="00E3226D"/>
    <w:rsid w:val="00E3248C"/>
    <w:rsid w:val="00E32DFF"/>
    <w:rsid w:val="00E335F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091"/>
    <w:rsid w:val="00E70565"/>
    <w:rsid w:val="00E70FC7"/>
    <w:rsid w:val="00E719A1"/>
    <w:rsid w:val="00E73D8C"/>
    <w:rsid w:val="00E80DD5"/>
    <w:rsid w:val="00E81C5F"/>
    <w:rsid w:val="00E81FDE"/>
    <w:rsid w:val="00E8209A"/>
    <w:rsid w:val="00E82BF2"/>
    <w:rsid w:val="00E839E9"/>
    <w:rsid w:val="00E847CD"/>
    <w:rsid w:val="00E85482"/>
    <w:rsid w:val="00E86118"/>
    <w:rsid w:val="00E925C8"/>
    <w:rsid w:val="00E93BBE"/>
    <w:rsid w:val="00E93DA3"/>
    <w:rsid w:val="00E94518"/>
    <w:rsid w:val="00E95F82"/>
    <w:rsid w:val="00E968BA"/>
    <w:rsid w:val="00EA0550"/>
    <w:rsid w:val="00EA104B"/>
    <w:rsid w:val="00EA1A72"/>
    <w:rsid w:val="00EA2379"/>
    <w:rsid w:val="00EA335E"/>
    <w:rsid w:val="00EA35E6"/>
    <w:rsid w:val="00EA587D"/>
    <w:rsid w:val="00EA6D8F"/>
    <w:rsid w:val="00EA7A65"/>
    <w:rsid w:val="00EB2DAE"/>
    <w:rsid w:val="00EB44F8"/>
    <w:rsid w:val="00EB467E"/>
    <w:rsid w:val="00EB5ED7"/>
    <w:rsid w:val="00EB6781"/>
    <w:rsid w:val="00EB7054"/>
    <w:rsid w:val="00EB7818"/>
    <w:rsid w:val="00EC0484"/>
    <w:rsid w:val="00EC0997"/>
    <w:rsid w:val="00EC16A3"/>
    <w:rsid w:val="00EC2BB5"/>
    <w:rsid w:val="00EC2ECD"/>
    <w:rsid w:val="00EC4ABC"/>
    <w:rsid w:val="00ED0274"/>
    <w:rsid w:val="00ED1026"/>
    <w:rsid w:val="00ED18DC"/>
    <w:rsid w:val="00ED6E4B"/>
    <w:rsid w:val="00ED71E0"/>
    <w:rsid w:val="00ED782A"/>
    <w:rsid w:val="00EE1476"/>
    <w:rsid w:val="00EE1496"/>
    <w:rsid w:val="00EE195C"/>
    <w:rsid w:val="00EE4579"/>
    <w:rsid w:val="00EE624F"/>
    <w:rsid w:val="00EF14A8"/>
    <w:rsid w:val="00EF2EB9"/>
    <w:rsid w:val="00EF3AE2"/>
    <w:rsid w:val="00EF7567"/>
    <w:rsid w:val="00F004D3"/>
    <w:rsid w:val="00F018E4"/>
    <w:rsid w:val="00F01D1B"/>
    <w:rsid w:val="00F03261"/>
    <w:rsid w:val="00F03647"/>
    <w:rsid w:val="00F038BB"/>
    <w:rsid w:val="00F042BD"/>
    <w:rsid w:val="00F05411"/>
    <w:rsid w:val="00F073EC"/>
    <w:rsid w:val="00F075F1"/>
    <w:rsid w:val="00F07657"/>
    <w:rsid w:val="00F11E94"/>
    <w:rsid w:val="00F11F3D"/>
    <w:rsid w:val="00F13D07"/>
    <w:rsid w:val="00F142D3"/>
    <w:rsid w:val="00F14B55"/>
    <w:rsid w:val="00F21B36"/>
    <w:rsid w:val="00F2448D"/>
    <w:rsid w:val="00F2502F"/>
    <w:rsid w:val="00F25856"/>
    <w:rsid w:val="00F308C5"/>
    <w:rsid w:val="00F31473"/>
    <w:rsid w:val="00F34BE6"/>
    <w:rsid w:val="00F36A26"/>
    <w:rsid w:val="00F40C8F"/>
    <w:rsid w:val="00F415D7"/>
    <w:rsid w:val="00F432EF"/>
    <w:rsid w:val="00F445D9"/>
    <w:rsid w:val="00F44D14"/>
    <w:rsid w:val="00F50646"/>
    <w:rsid w:val="00F55F9C"/>
    <w:rsid w:val="00F568E7"/>
    <w:rsid w:val="00F5789A"/>
    <w:rsid w:val="00F60685"/>
    <w:rsid w:val="00F61A60"/>
    <w:rsid w:val="00F626F0"/>
    <w:rsid w:val="00F65C40"/>
    <w:rsid w:val="00F667A5"/>
    <w:rsid w:val="00F67B30"/>
    <w:rsid w:val="00F70314"/>
    <w:rsid w:val="00F722AA"/>
    <w:rsid w:val="00F74619"/>
    <w:rsid w:val="00F75F05"/>
    <w:rsid w:val="00F765C4"/>
    <w:rsid w:val="00F82F99"/>
    <w:rsid w:val="00F87DEF"/>
    <w:rsid w:val="00F901B9"/>
    <w:rsid w:val="00F90864"/>
    <w:rsid w:val="00F9264D"/>
    <w:rsid w:val="00F93076"/>
    <w:rsid w:val="00F94BA4"/>
    <w:rsid w:val="00F966A8"/>
    <w:rsid w:val="00FA0982"/>
    <w:rsid w:val="00FA5808"/>
    <w:rsid w:val="00FB0620"/>
    <w:rsid w:val="00FB0AB6"/>
    <w:rsid w:val="00FB105F"/>
    <w:rsid w:val="00FB192D"/>
    <w:rsid w:val="00FB28F1"/>
    <w:rsid w:val="00FB4CA9"/>
    <w:rsid w:val="00FB4FA3"/>
    <w:rsid w:val="00FB77F3"/>
    <w:rsid w:val="00FC0030"/>
    <w:rsid w:val="00FC118F"/>
    <w:rsid w:val="00FC1385"/>
    <w:rsid w:val="00FC46A7"/>
    <w:rsid w:val="00FC6121"/>
    <w:rsid w:val="00FC6DAC"/>
    <w:rsid w:val="00FD268C"/>
    <w:rsid w:val="00FD557E"/>
    <w:rsid w:val="00FD7A19"/>
    <w:rsid w:val="00FE0B48"/>
    <w:rsid w:val="00FE1978"/>
    <w:rsid w:val="00FE19DE"/>
    <w:rsid w:val="00FE1C3F"/>
    <w:rsid w:val="00FE21CD"/>
    <w:rsid w:val="00FE39C8"/>
    <w:rsid w:val="00FE439A"/>
    <w:rsid w:val="00FE4D88"/>
    <w:rsid w:val="00FF0EFB"/>
    <w:rsid w:val="00FF2387"/>
    <w:rsid w:val="00FF5801"/>
    <w:rsid w:val="00FF5F5A"/>
    <w:rsid w:val="00FF6C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4F62"/>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AA71A4"/>
    <w:pPr>
      <w:keepNext/>
      <w:keepLines/>
      <w:numPr>
        <w:numId w:val="4"/>
      </w:numPr>
      <w:spacing w:beforeLines="50" w:before="120" w:after="180"/>
      <w:ind w:left="567" w:hanging="567"/>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1C3B57"/>
    <w:pPr>
      <w:keepNext/>
      <w:keepLines/>
      <w:numPr>
        <w:numId w:val="6"/>
      </w:numPr>
      <w:spacing w:beforeLines="150" w:before="360" w:after="0" w:line="240" w:lineRule="auto"/>
      <w:outlineLvl w:val="1"/>
    </w:pPr>
    <w:rPr>
      <w:rFonts w:eastAsiaTheme="majorEastAsia" w:cstheme="majorBidi"/>
      <w:b/>
      <w:bCs/>
      <w:sz w:val="24"/>
      <w:szCs w:val="24"/>
    </w:rPr>
  </w:style>
  <w:style w:type="paragraph" w:styleId="berschrift3">
    <w:name w:val="heading 3"/>
    <w:basedOn w:val="Standard"/>
    <w:next w:val="Standard"/>
    <w:link w:val="berschrift3Zchn"/>
    <w:unhideWhenUsed/>
    <w:qFormat/>
    <w:rsid w:val="00B555D2"/>
    <w:pPr>
      <w:keepNext/>
      <w:keepLines/>
      <w:numPr>
        <w:ilvl w:val="2"/>
        <w:numId w:val="4"/>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4"/>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4"/>
      </w:numPr>
      <w:tabs>
        <w:tab w:val="num" w:pos="360"/>
      </w:tabs>
      <w:spacing w:before="200"/>
      <w:ind w:left="0" w:firstLine="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4"/>
      </w:numPr>
      <w:tabs>
        <w:tab w:val="num" w:pos="360"/>
      </w:tabs>
      <w:spacing w:before="200"/>
      <w:ind w:left="0" w:firstLine="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4"/>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4"/>
      </w:numPr>
      <w:tabs>
        <w:tab w:val="num" w:pos="360"/>
      </w:tabs>
      <w:spacing w:before="240" w:after="60"/>
      <w:ind w:left="0" w:firstLine="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4"/>
      </w:numPr>
      <w:tabs>
        <w:tab w:val="num" w:pos="360"/>
      </w:tabs>
      <w:spacing w:before="240" w:after="60"/>
      <w:ind w:left="0" w:firstLine="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AA71A4"/>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1C3B57"/>
    <w:rPr>
      <w:rFonts w:ascii="Verdana" w:eastAsiaTheme="majorEastAsia" w:hAnsi="Verdana" w:cstheme="majorBidi"/>
      <w:b/>
      <w:bCs/>
      <w:kern w:val="10"/>
      <w:sz w:val="24"/>
      <w:szCs w:val="24"/>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unhideWhenUsed/>
    <w:rsid w:val="00812F25"/>
  </w:style>
  <w:style w:type="character" w:customStyle="1" w:styleId="KommentartextZchn">
    <w:name w:val="Kommentartext Zchn"/>
    <w:basedOn w:val="Absatz-Standardschriftart"/>
    <w:link w:val="Kommentartext"/>
    <w:uiPriority w:val="99"/>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paragraph" w:styleId="Funotentext">
    <w:name w:val="footnote text"/>
    <w:basedOn w:val="Standard"/>
    <w:link w:val="FunotentextZchn"/>
    <w:uiPriority w:val="99"/>
    <w:semiHidden/>
    <w:unhideWhenUsed/>
    <w:rsid w:val="00DD4B93"/>
    <w:pPr>
      <w:spacing w:after="0" w:line="240" w:lineRule="auto"/>
    </w:pPr>
  </w:style>
  <w:style w:type="character" w:customStyle="1" w:styleId="FunotentextZchn">
    <w:name w:val="Fußnotentext Zchn"/>
    <w:basedOn w:val="Absatz-Standardschriftart"/>
    <w:link w:val="Funotentext"/>
    <w:uiPriority w:val="99"/>
    <w:semiHidden/>
    <w:rsid w:val="00DD4B93"/>
    <w:rPr>
      <w:rFonts w:ascii="Verdana" w:hAnsi="Verdana" w:cs="Times New Roman"/>
      <w:kern w:val="10"/>
      <w:sz w:val="20"/>
      <w:szCs w:val="20"/>
      <w:lang w:eastAsia="de-DE"/>
    </w:rPr>
  </w:style>
  <w:style w:type="character" w:styleId="Funotenzeichen">
    <w:name w:val="footnote reference"/>
    <w:basedOn w:val="Absatz-Standardschriftart"/>
    <w:uiPriority w:val="99"/>
    <w:semiHidden/>
    <w:unhideWhenUsed/>
    <w:rsid w:val="00DD4B93"/>
    <w:rPr>
      <w:vertAlign w:val="superscript"/>
    </w:rPr>
  </w:style>
  <w:style w:type="character" w:styleId="NichtaufgelsteErwhnung">
    <w:name w:val="Unresolved Mention"/>
    <w:basedOn w:val="Absatz-Standardschriftart"/>
    <w:uiPriority w:val="99"/>
    <w:semiHidden/>
    <w:unhideWhenUsed/>
    <w:rsid w:val="00496D5B"/>
    <w:rPr>
      <w:color w:val="605E5C"/>
      <w:shd w:val="clear" w:color="auto" w:fill="E1DFDD"/>
    </w:rPr>
  </w:style>
  <w:style w:type="table" w:customStyle="1" w:styleId="Tabellengitternetz1">
    <w:name w:val="Tabellengitternetz1"/>
    <w:basedOn w:val="NormaleTabelle"/>
    <w:next w:val="Tabellenraster"/>
    <w:uiPriority w:val="59"/>
    <w:rsid w:val="00496D5B"/>
    <w:pPr>
      <w:spacing w:after="0" w:line="240" w:lineRule="auto"/>
    </w:pPr>
    <w:rPr>
      <w:rFonts w:ascii="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chnitt">
    <w:name w:val="Abschnitt"/>
    <w:basedOn w:val="Standard"/>
    <w:qFormat/>
    <w:rsid w:val="00496D5B"/>
    <w:pPr>
      <w:keepNext/>
      <w:spacing w:beforeLines="80" w:afterLines="80" w:after="0" w:line="240" w:lineRule="auto"/>
    </w:pPr>
    <w:rPr>
      <w:b/>
      <w:sz w:val="18"/>
    </w:rPr>
  </w:style>
  <w:style w:type="paragraph" w:customStyle="1" w:styleId="Hauptpunkt">
    <w:name w:val="Hauptpunkt"/>
    <w:next w:val="Standard"/>
    <w:qFormat/>
    <w:rsid w:val="00496D5B"/>
    <w:pPr>
      <w:numPr>
        <w:numId w:val="5"/>
      </w:numPr>
      <w:tabs>
        <w:tab w:val="right" w:pos="9070"/>
      </w:tabs>
      <w:spacing w:before="135" w:after="135" w:line="240" w:lineRule="auto"/>
    </w:pPr>
    <w:rPr>
      <w:rFonts w:ascii="Verdana" w:hAnsi="Verdana" w:cs="Times New Roman"/>
      <w:b/>
      <w:kern w:val="10"/>
      <w:szCs w:val="20"/>
      <w:lang w:eastAsia="de-DE"/>
    </w:rPr>
  </w:style>
  <w:style w:type="paragraph" w:customStyle="1" w:styleId="Organisationseinheit">
    <w:name w:val="Organisationseinheit"/>
    <w:basedOn w:val="Tabellentext"/>
    <w:qFormat/>
    <w:rsid w:val="00496D5B"/>
    <w:pPr>
      <w:keepLines/>
      <w:spacing w:afterLines="25" w:after="60"/>
    </w:pPr>
    <w:rPr>
      <w:sz w:val="16"/>
    </w:rPr>
  </w:style>
  <w:style w:type="table" w:customStyle="1" w:styleId="TableGrid">
    <w:name w:val="TableGrid"/>
    <w:rsid w:val="00496D5B"/>
    <w:pPr>
      <w:spacing w:after="0" w:line="240" w:lineRule="auto"/>
    </w:pPr>
    <w:rPr>
      <w:rFonts w:eastAsiaTheme="minorEastAsia"/>
      <w:lang w:eastAsia="de-DE"/>
    </w:rPr>
    <w:tblPr>
      <w:tblCellMar>
        <w:top w:w="0" w:type="dxa"/>
        <w:left w:w="0" w:type="dxa"/>
        <w:bottom w:w="0" w:type="dxa"/>
        <w:right w:w="0" w:type="dxa"/>
      </w:tblCellMar>
    </w:tblPr>
  </w:style>
  <w:style w:type="table" w:customStyle="1" w:styleId="Tabellenraster1">
    <w:name w:val="Tabellenraster1"/>
    <w:basedOn w:val="NormaleTabelle"/>
    <w:next w:val="Tabellenraster"/>
    <w:rsid w:val="00496D5B"/>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bsatz-Standardschriftart"/>
    <w:rsid w:val="00496D5B"/>
  </w:style>
  <w:style w:type="paragraph" w:styleId="StandardWeb">
    <w:name w:val="Normal (Web)"/>
    <w:basedOn w:val="Standard"/>
    <w:uiPriority w:val="99"/>
    <w:unhideWhenUsed/>
    <w:rsid w:val="00496D5B"/>
    <w:pPr>
      <w:spacing w:before="100" w:beforeAutospacing="1" w:after="100" w:afterAutospacing="1" w:line="240" w:lineRule="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hyperlink" Target="https://de.wikipedia.org/wiki/Servicemanagement" TargetMode="External"/><Relationship Id="rId39" Type="http://schemas.openxmlformats.org/officeDocument/2006/relationships/hyperlink" Target="https://de.wikipedia.org/wiki/Router" TargetMode="External"/><Relationship Id="rId21" Type="http://schemas.openxmlformats.org/officeDocument/2006/relationships/hyperlink" Target="https://de.wikipedia.org/wiki/Webanwendung" TargetMode="External"/><Relationship Id="rId34" Type="http://schemas.openxmlformats.org/officeDocument/2006/relationships/hyperlink" Target="https://de.wikipedia.org/wiki/Client" TargetMode="External"/><Relationship Id="rId42" Type="http://schemas.openxmlformats.org/officeDocument/2006/relationships/hyperlink" Target="https://de.wikipedia.org/wiki/Internet_Protocol" TargetMode="Externa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de.wikipedia.org/wiki/Rechnernet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Projektmanagement" TargetMode="External"/><Relationship Id="rId32" Type="http://schemas.openxmlformats.org/officeDocument/2006/relationships/hyperlink" Target="https://de.wikipedia.org/wiki/User_Datagram_Protocol" TargetMode="External"/><Relationship Id="rId37" Type="http://schemas.openxmlformats.org/officeDocument/2006/relationships/hyperlink" Target="https://de.wikipedia.org/wiki/Internet_Engineering_Task_Force" TargetMode="External"/><Relationship Id="rId40" Type="http://schemas.openxmlformats.org/officeDocument/2006/relationships/hyperlink" Target="https://de.wikipedia.org/wiki/Host_(Informationstechnik)"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Issue-Tracking-System" TargetMode="External"/><Relationship Id="rId28" Type="http://schemas.openxmlformats.org/officeDocument/2006/relationships/hyperlink" Target="https://de.wikipedia.org/wiki/Issue-Tracking-System" TargetMode="External"/><Relationship Id="rId36" Type="http://schemas.openxmlformats.org/officeDocument/2006/relationships/hyperlink" Target="https://de.wikipedia.org/wiki/Netzwerkprotokoll" TargetMode="External"/><Relationship Id="rId10" Type="http://schemas.openxmlformats.org/officeDocument/2006/relationships/header" Target="header1.xml"/><Relationship Id="rId19" Type="http://schemas.openxmlformats.org/officeDocument/2006/relationships/hyperlink" Target="https://de.wikipedia.org/wiki/ITIL" TargetMode="External"/><Relationship Id="rId31" Type="http://schemas.openxmlformats.org/officeDocument/2006/relationships/hyperlink" Target="https://de.wikipedia.org/wiki/Transmission_Control_Protocol"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Bugtracker" TargetMode="External"/><Relationship Id="rId27" Type="http://schemas.openxmlformats.org/officeDocument/2006/relationships/hyperlink" Target="https://de.wikipedia.org/wiki/Helpdesk" TargetMode="External"/><Relationship Id="rId30" Type="http://schemas.openxmlformats.org/officeDocument/2006/relationships/hyperlink" Target="https://de.wikipedia.org/wiki/Adresse" TargetMode="External"/><Relationship Id="rId35" Type="http://schemas.openxmlformats.org/officeDocument/2006/relationships/hyperlink" Target="https://de.wikipedia.org/wiki/Betriebssystem" TargetMode="External"/><Relationship Id="rId43" Type="http://schemas.openxmlformats.org/officeDocument/2006/relationships/hyperlink" Target="https://de.wikipedia.org/wiki/Rechnernetz"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hyperlink" Target="https://de.wikipedia.org/wiki/Atlassian" TargetMode="External"/><Relationship Id="rId33" Type="http://schemas.openxmlformats.org/officeDocument/2006/relationships/hyperlink" Target="https://de.wikipedia.org/wiki/Server_(Software)" TargetMode="External"/><Relationship Id="rId38" Type="http://schemas.openxmlformats.org/officeDocument/2006/relationships/hyperlink" Target="https://de.wikipedia.org/wiki/Netzwerkelement" TargetMode="External"/><Relationship Id="rId46" Type="http://schemas.openxmlformats.org/officeDocument/2006/relationships/fontTable" Target="fontTable.xml"/><Relationship Id="rId20" Type="http://schemas.openxmlformats.org/officeDocument/2006/relationships/hyperlink" Target="https://de.wikipedia.org/wiki/Open_Source" TargetMode="External"/><Relationship Id="rId41" Type="http://schemas.openxmlformats.org/officeDocument/2006/relationships/hyperlink" Target="https://de.wikipedia.org/wiki/Switch_(Computertechni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92473CE481489DB2348A1CAE3B2DA0"/>
        <w:category>
          <w:name w:val="Allgemein"/>
          <w:gallery w:val="placeholder"/>
        </w:category>
        <w:types>
          <w:type w:val="bbPlcHdr"/>
        </w:types>
        <w:behaviors>
          <w:behavior w:val="content"/>
        </w:behaviors>
        <w:guid w:val="{DA5030FA-720A-4C33-BEB7-E9DD6B70BEEF}"/>
      </w:docPartPr>
      <w:docPartBody>
        <w:p w:rsidR="007C4F8C" w:rsidRDefault="00B37057" w:rsidP="00B37057">
          <w:pPr>
            <w:pStyle w:val="CF92473CE481489DB2348A1CAE3B2DA0"/>
          </w:pPr>
          <w:r w:rsidRPr="00B577E8">
            <w:rPr>
              <w:rStyle w:val="Platzhaltertext"/>
            </w:rPr>
            <w:t xml:space="preserve">Datum </w:t>
          </w:r>
          <w:r>
            <w:rPr>
              <w:rStyle w:val="Platzhaltertext"/>
            </w:rPr>
            <w:t>auswählen</w:t>
          </w:r>
        </w:p>
      </w:docPartBody>
    </w:docPart>
    <w:docPart>
      <w:docPartPr>
        <w:name w:val="B3B2233FC0294CC382D112D311170E64"/>
        <w:category>
          <w:name w:val="Allgemein"/>
          <w:gallery w:val="placeholder"/>
        </w:category>
        <w:types>
          <w:type w:val="bbPlcHdr"/>
        </w:types>
        <w:behaviors>
          <w:behavior w:val="content"/>
        </w:behaviors>
        <w:guid w:val="{D8830231-3C37-4FF5-8F7F-C2EEE8F62C92}"/>
      </w:docPartPr>
      <w:docPartBody>
        <w:p w:rsidR="007C4F8C" w:rsidRDefault="00B37057" w:rsidP="00B37057">
          <w:pPr>
            <w:pStyle w:val="B3B2233FC0294CC382D112D311170E64"/>
          </w:pPr>
          <w:r w:rsidRPr="00B577E8">
            <w:rPr>
              <w:rStyle w:val="Platzhaltertext"/>
            </w:rPr>
            <w:t xml:space="preserve">Datum </w:t>
          </w:r>
          <w:r>
            <w:rPr>
              <w:rStyle w:val="Platzhaltertext"/>
            </w:rPr>
            <w:t>auswählen</w:t>
          </w:r>
        </w:p>
      </w:docPartBody>
    </w:docPart>
    <w:docPart>
      <w:docPartPr>
        <w:name w:val="BC805F04E34749B18564FE3AE6146B0B"/>
        <w:category>
          <w:name w:val="Allgemein"/>
          <w:gallery w:val="placeholder"/>
        </w:category>
        <w:types>
          <w:type w:val="bbPlcHdr"/>
        </w:types>
        <w:behaviors>
          <w:behavior w:val="content"/>
        </w:behaviors>
        <w:guid w:val="{89F2788D-FC02-47A8-A714-2E1FC0BC785F}"/>
      </w:docPartPr>
      <w:docPartBody>
        <w:p w:rsidR="007C4F8C" w:rsidRDefault="00B37057" w:rsidP="00B37057">
          <w:pPr>
            <w:pStyle w:val="BC805F04E34749B18564FE3AE6146B0B"/>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146A1"/>
    <w:rsid w:val="0007028D"/>
    <w:rsid w:val="000D58FB"/>
    <w:rsid w:val="000E518A"/>
    <w:rsid w:val="001626E8"/>
    <w:rsid w:val="00190D54"/>
    <w:rsid w:val="002077DA"/>
    <w:rsid w:val="00220317"/>
    <w:rsid w:val="00221700"/>
    <w:rsid w:val="002471DB"/>
    <w:rsid w:val="002771D8"/>
    <w:rsid w:val="002902AB"/>
    <w:rsid w:val="00294358"/>
    <w:rsid w:val="002F49FA"/>
    <w:rsid w:val="002F4F92"/>
    <w:rsid w:val="003167D2"/>
    <w:rsid w:val="00383E76"/>
    <w:rsid w:val="004D7380"/>
    <w:rsid w:val="004E5137"/>
    <w:rsid w:val="00503ECD"/>
    <w:rsid w:val="00512AAA"/>
    <w:rsid w:val="0055373F"/>
    <w:rsid w:val="00561CBC"/>
    <w:rsid w:val="00584A7B"/>
    <w:rsid w:val="005940DF"/>
    <w:rsid w:val="005F1CE7"/>
    <w:rsid w:val="005F58AF"/>
    <w:rsid w:val="00630263"/>
    <w:rsid w:val="00657ADA"/>
    <w:rsid w:val="0069043B"/>
    <w:rsid w:val="006D6FF8"/>
    <w:rsid w:val="006E6004"/>
    <w:rsid w:val="00716586"/>
    <w:rsid w:val="0073537F"/>
    <w:rsid w:val="007549F4"/>
    <w:rsid w:val="00764E48"/>
    <w:rsid w:val="007C4F8C"/>
    <w:rsid w:val="007D5B66"/>
    <w:rsid w:val="00891D0D"/>
    <w:rsid w:val="009D37EF"/>
    <w:rsid w:val="009E0090"/>
    <w:rsid w:val="00A11BBD"/>
    <w:rsid w:val="00A25EAC"/>
    <w:rsid w:val="00A42E0C"/>
    <w:rsid w:val="00B36157"/>
    <w:rsid w:val="00B37057"/>
    <w:rsid w:val="00B43441"/>
    <w:rsid w:val="00BB0685"/>
    <w:rsid w:val="00BB1ED9"/>
    <w:rsid w:val="00C049D7"/>
    <w:rsid w:val="00C64F61"/>
    <w:rsid w:val="00CF4262"/>
    <w:rsid w:val="00CF673B"/>
    <w:rsid w:val="00D01DA2"/>
    <w:rsid w:val="00D02E3C"/>
    <w:rsid w:val="00D40F3C"/>
    <w:rsid w:val="00D904C8"/>
    <w:rsid w:val="00DD05C7"/>
    <w:rsid w:val="00E44F59"/>
    <w:rsid w:val="00EA5FC4"/>
    <w:rsid w:val="00F5642A"/>
    <w:rsid w:val="00F71A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37057"/>
    <w:rPr>
      <w:color w:val="808080"/>
    </w:rPr>
  </w:style>
  <w:style w:type="paragraph" w:customStyle="1" w:styleId="CF92473CE481489DB2348A1CAE3B2DA0">
    <w:name w:val="CF92473CE481489DB2348A1CAE3B2DA0"/>
    <w:rsid w:val="00B37057"/>
  </w:style>
  <w:style w:type="paragraph" w:customStyle="1" w:styleId="B3B2233FC0294CC382D112D311170E64">
    <w:name w:val="B3B2233FC0294CC382D112D311170E64"/>
    <w:rsid w:val="00B37057"/>
  </w:style>
  <w:style w:type="paragraph" w:customStyle="1" w:styleId="BC805F04E34749B18564FE3AE6146B0B">
    <w:name w:val="BC805F04E34749B18564FE3AE6146B0B"/>
    <w:rsid w:val="00B370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57D6D-CE3D-4179-BEF0-3749491CB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37</Pages>
  <Words>7042</Words>
  <Characters>44369</Characters>
  <Application>Microsoft Office Word</Application>
  <DocSecurity>0</DocSecurity>
  <Lines>369</Lines>
  <Paragraphs>102</Paragraphs>
  <ScaleCrop>false</ScaleCrop>
  <HeadingPairs>
    <vt:vector size="4" baseType="variant">
      <vt:variant>
        <vt:lpstr>Titel</vt:lpstr>
      </vt:variant>
      <vt:variant>
        <vt:i4>1</vt:i4>
      </vt:variant>
      <vt:variant>
        <vt:lpstr>Überschriften</vt:lpstr>
      </vt:variant>
      <vt:variant>
        <vt:i4>41</vt:i4>
      </vt:variant>
    </vt:vector>
  </HeadingPairs>
  <TitlesOfParts>
    <vt:vector size="42" baseType="lpstr">
      <vt:lpstr/>
      <vt:lpstr/>
      <vt:lpstr>Grundlagen und Rahmenbedingungen</vt:lpstr>
      <vt:lpstr>Abgrenzung </vt:lpstr>
      <vt:lpstr>    2.1  Geltungsbereich </vt:lpstr>
      <vt:lpstr>    2.2  Modellierungsabgrenzung </vt:lpstr>
      <vt:lpstr>Zielsetzung und Zielgruppe</vt:lpstr>
      <vt:lpstr/>
      <vt:lpstr>Zugrundeliegende Schutzbedarfe</vt:lpstr>
      <vt:lpstr/>
      <vt:lpstr>Anforderungen aus dem Baustein OPS.1.1.3 </vt:lpstr>
      <vt:lpstr>    Konzept für das Patch- und Änderungsmanagement (B) [A1]  </vt:lpstr>
      <vt:lpstr>    Festlegung der Verantwortlichkeiten  (B) [A2]</vt:lpstr>
      <vt:lpstr>    Konfiguration von Autoupdate-Mechanismen  (B) [A3]</vt:lpstr>
      <vt:lpstr>    Regelmäßige Aktualisierung von IT-Systemen und Software      (B) [A14] </vt:lpstr>
      <vt:lpstr>    Regelmäßige Suche nach Informationen zu Patches und      Schwachstellen (B) [A16</vt:lpstr>
      <vt:lpstr>    ENTFALLEN (S) [A4]</vt:lpstr>
      <vt:lpstr>    Umgang mit Änderungsanforderungen  (S) [A5]</vt:lpstr>
      <vt:lpstr>    Abstimmung von Änderungsanforderungen  (S) [A6]</vt:lpstr>
      <vt:lpstr>    Integration des Änderungsmanagements in die Geschäfts-     prozesse (S)  [A7]</vt:lpstr>
      <vt:lpstr>    Sicherer Einsatz von Werkzeugen für das Patch- und     Änderungsmanagement  (S) </vt:lpstr>
      <vt:lpstr>    Test- und Abnahmeverfahren für neue Hard- und Software      (S) [A9]</vt:lpstr>
      <vt:lpstr>    Sicherstellung der Integrität und Authentizität von      Softwarepaketen  (S) [</vt:lpstr>
      <vt:lpstr>    Kontinuierliche Dokumentation der Informations-      verarbeitung  (S) [A11]</vt:lpstr>
      <vt:lpstr>    Skalierbarkeit beim Änderungsmanagement (H)  [A12] </vt:lpstr>
      <vt:lpstr>    Erfolgsmessung von Änderungsanforderungen  (H)  [A13]</vt:lpstr>
      <vt:lpstr>    Synchronisierung innerhalb des Änderungsmanagements        (H) [A14]</vt:lpstr>
      <vt:lpstr/>
      <vt:lpstr>Behördenspezifische Anforderungen [optional]</vt:lpstr>
      <vt:lpstr>    Text der Anforderung mit Begründung</vt:lpstr>
      <vt:lpstr>Weitere Anforderungen aus anderer Quellen [optional]</vt:lpstr>
      <vt:lpstr>    Text der Anforderung mit Quellangabe</vt:lpstr>
      <vt:lpstr/>
      <vt:lpstr>Schulung / Information / Sensibilisierung der Beschäftigten </vt:lpstr>
      <vt:lpstr>Notfallvorsorge </vt:lpstr>
      <vt:lpstr>Konsequenzen bei Nichtbeachtung</vt:lpstr>
      <vt:lpstr>Ausnahmen</vt:lpstr>
      <vt:lpstr>Anhang A: Gefährdungslage</vt:lpstr>
      <vt:lpstr>A.1  Spezielle Gefährdungen</vt:lpstr>
      <vt:lpstr/>
      <vt:lpstr>Anhang B: Optionale Anhänge</vt:lpstr>
      <vt:lpstr>Anhang C: Glossar</vt:lpstr>
    </vt:vector>
  </TitlesOfParts>
  <LinksUpToDate>false</LinksUpToDate>
  <CharactersWithSpaces>51309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2022-03-13T10:51:00Z</dcterms:created>
  <dcterms:modified xsi:type="dcterms:W3CDTF">2022-03-13T10:51:00Z</dcterms:modified>
</cp:coreProperties>
</file>