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2AF681" w14:textId="1F84D53E" w:rsidR="005F2E4D" w:rsidRDefault="005F2E4D" w:rsidP="005F2E4D">
      <w:pPr>
        <w:pStyle w:val="DeckblattTitelmitBild"/>
        <w:tabs>
          <w:tab w:val="left" w:pos="5670"/>
        </w:tabs>
        <w:ind w:left="426"/>
        <w:rPr>
          <w:color w:val="FFFFFF" w:themeColor="background1"/>
          <w:sz w:val="24"/>
          <w:szCs w:val="24"/>
          <w:lang w:val="en-US"/>
        </w:rPr>
      </w:pPr>
    </w:p>
    <w:p w14:paraId="45F57601" w14:textId="59425EDE" w:rsidR="007F484B" w:rsidRPr="007F484B" w:rsidRDefault="007F484B" w:rsidP="005F2E4D">
      <w:pPr>
        <w:pStyle w:val="DeckblattTitelmitBild"/>
        <w:tabs>
          <w:tab w:val="left" w:pos="5670"/>
        </w:tabs>
        <w:ind w:left="426"/>
        <w:rPr>
          <w:color w:val="FFFFFF" w:themeColor="background1"/>
          <w:sz w:val="20"/>
          <w:szCs w:val="20"/>
          <w:lang w:val="en-US"/>
        </w:rPr>
      </w:pPr>
    </w:p>
    <w:p w14:paraId="623E4755" w14:textId="2C877BC3" w:rsidR="007F484B" w:rsidRPr="007F484B" w:rsidRDefault="007F484B" w:rsidP="005F2E4D">
      <w:pPr>
        <w:pStyle w:val="DeckblattTitelmitBild"/>
        <w:tabs>
          <w:tab w:val="left" w:pos="5670"/>
        </w:tabs>
        <w:ind w:left="426"/>
        <w:rPr>
          <w:color w:val="FFFFFF" w:themeColor="background1"/>
          <w:sz w:val="20"/>
          <w:szCs w:val="20"/>
          <w:lang w:val="en-US"/>
        </w:rPr>
      </w:pPr>
    </w:p>
    <w:p w14:paraId="492FB240" w14:textId="0F344AEC" w:rsidR="005F2E4D" w:rsidRPr="005F2E4D" w:rsidRDefault="005F2E4D" w:rsidP="007F484B">
      <w:pPr>
        <w:pStyle w:val="DeckblattTitelmitBild"/>
        <w:tabs>
          <w:tab w:val="left" w:pos="5670"/>
        </w:tabs>
        <w:spacing w:before="100"/>
        <w:ind w:left="142"/>
        <w:rPr>
          <w:color w:val="FFFFFF" w:themeColor="background1"/>
          <w:lang w:val="en-US"/>
        </w:rPr>
      </w:pPr>
      <w:r w:rsidRPr="005F2E4D">
        <w:rPr>
          <w:color w:val="FFFFFF" w:themeColor="background1"/>
          <w:lang w:val="en-US"/>
        </w:rPr>
        <w:t>IT-</w:t>
      </w:r>
      <w:proofErr w:type="spellStart"/>
      <w:r w:rsidRPr="005F2E4D">
        <w:rPr>
          <w:color w:val="FFFFFF" w:themeColor="background1"/>
          <w:lang w:val="en-US"/>
        </w:rPr>
        <w:t>Sicherheit</w:t>
      </w:r>
      <w:proofErr w:type="spellEnd"/>
    </w:p>
    <w:p w14:paraId="48932A24" w14:textId="35E15976" w:rsidR="000F58B8" w:rsidRPr="00A52944" w:rsidRDefault="00AC770E" w:rsidP="007F484B">
      <w:pPr>
        <w:pStyle w:val="DeckblattUntertitelmitBild"/>
        <w:spacing w:before="0" w:line="240" w:lineRule="auto"/>
        <w:ind w:left="142"/>
        <w:rPr>
          <w:color w:val="FFFFFF" w:themeColor="background1"/>
          <w:sz w:val="44"/>
          <w:szCs w:val="44"/>
          <w:lang w:val="en-US"/>
        </w:rPr>
      </w:pPr>
      <w:r>
        <w:rPr>
          <w:color w:val="FFFFFF" w:themeColor="background1"/>
          <w:sz w:val="44"/>
          <w:szCs w:val="44"/>
          <w:lang w:val="en-US"/>
        </w:rPr>
        <w:br/>
      </w:r>
      <w:r w:rsidR="007F484B" w:rsidRPr="005F2E4D">
        <w:rPr>
          <w:noProof/>
          <w:color w:val="FFFFFF" w:themeColor="background1"/>
        </w:rPr>
        <w:drawing>
          <wp:anchor distT="0" distB="0" distL="114300" distR="114300" simplePos="0" relativeHeight="251662335" behindDoc="1" locked="0" layoutInCell="1" allowOverlap="1" wp14:anchorId="42A0B090" wp14:editId="206A1A05">
            <wp:simplePos x="0" y="0"/>
            <wp:positionH relativeFrom="column">
              <wp:posOffset>-900430</wp:posOffset>
            </wp:positionH>
            <wp:positionV relativeFrom="paragraph">
              <wp:posOffset>569867</wp:posOffset>
            </wp:positionV>
            <wp:extent cx="7543800" cy="42710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3800" cy="427101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5F2E4D" w:rsidRPr="005F2E4D">
        <w:rPr>
          <w:color w:val="FFFFFF" w:themeColor="background1"/>
          <w:sz w:val="44"/>
          <w:szCs w:val="44"/>
          <w:lang w:val="en-US"/>
        </w:rPr>
        <w:t>Richtlinie</w:t>
      </w:r>
      <w:proofErr w:type="spellEnd"/>
      <w:r w:rsidR="005F2E4D" w:rsidRPr="005F2E4D">
        <w:rPr>
          <w:color w:val="FFFFFF" w:themeColor="background1"/>
          <w:sz w:val="44"/>
          <w:szCs w:val="44"/>
          <w:lang w:val="en-US"/>
        </w:rPr>
        <w:t xml:space="preserve"> </w:t>
      </w:r>
      <w:r w:rsidR="00F870C5">
        <w:rPr>
          <w:color w:val="FFFFFF" w:themeColor="background1"/>
          <w:sz w:val="44"/>
          <w:szCs w:val="44"/>
          <w:lang w:val="en-US"/>
        </w:rPr>
        <w:t>OPS.1.2.4</w:t>
      </w:r>
    </w:p>
    <w:p w14:paraId="43EDDB1A" w14:textId="713077C8" w:rsidR="005F2E4D" w:rsidRPr="005F2E4D" w:rsidRDefault="00F870C5" w:rsidP="007F484B">
      <w:pPr>
        <w:pStyle w:val="DeckblattUntertitelmitBild"/>
        <w:spacing w:before="0" w:line="240" w:lineRule="auto"/>
        <w:ind w:left="142"/>
        <w:rPr>
          <w:rFonts w:ascii="Segoe UI Semilight" w:hAnsi="Segoe UI Semilight" w:cs="Segoe UI Semilight"/>
          <w:color w:val="FFFFFF" w:themeColor="background1"/>
          <w:sz w:val="24"/>
          <w:szCs w:val="24"/>
        </w:rPr>
      </w:pPr>
      <w:proofErr w:type="spellStart"/>
      <w:r>
        <w:rPr>
          <w:color w:val="FFFFFF" w:themeColor="background1"/>
          <w:sz w:val="44"/>
          <w:szCs w:val="44"/>
          <w:lang w:val="en-US"/>
        </w:rPr>
        <w:t>Telearbeit</w:t>
      </w:r>
      <w:proofErr w:type="spellEnd"/>
      <w:r w:rsidR="005F2E4D" w:rsidRPr="005F2E4D">
        <w:rPr>
          <w:rFonts w:ascii="Segoe UI Semilight" w:hAnsi="Segoe UI Semilight" w:cs="Segoe UI Semilight"/>
          <w:color w:val="FFFFFF" w:themeColor="background1"/>
          <w:sz w:val="28"/>
          <w:szCs w:val="28"/>
          <w:lang w:val="en-US"/>
        </w:rPr>
        <w:br/>
      </w:r>
      <w:r w:rsidR="005F2E4D" w:rsidRPr="005F2E4D">
        <w:rPr>
          <w:rFonts w:ascii="Segoe UI Semilight" w:hAnsi="Segoe UI Semilight" w:cs="Segoe UI Semilight"/>
          <w:color w:val="FFFFFF" w:themeColor="background1"/>
          <w:sz w:val="16"/>
          <w:szCs w:val="16"/>
          <w:lang w:val="en-US"/>
        </w:rPr>
        <w:br/>
      </w:r>
      <w:r w:rsidR="00A52944">
        <w:rPr>
          <w:rFonts w:ascii="Segoe UI Semilight" w:hAnsi="Segoe UI Semilight" w:cs="Segoe UI Semilight"/>
          <w:color w:val="FFFFFF" w:themeColor="background1"/>
          <w:sz w:val="24"/>
          <w:szCs w:val="24"/>
          <w:lang w:val="en-US"/>
        </w:rPr>
        <w:br/>
      </w:r>
      <w:r w:rsidR="005F2E4D" w:rsidRPr="005F2E4D">
        <w:rPr>
          <w:rFonts w:ascii="Segoe UI Semilight" w:hAnsi="Segoe UI Semilight" w:cs="Segoe UI Semilight"/>
          <w:color w:val="FFFFFF" w:themeColor="background1"/>
          <w:sz w:val="24"/>
          <w:szCs w:val="24"/>
          <w:lang w:val="en-US"/>
        </w:rPr>
        <w:br/>
        <w:t>Version: 1.0 [</w:t>
      </w:r>
      <w:proofErr w:type="spellStart"/>
      <w:proofErr w:type="gramStart"/>
      <w:r w:rsidR="005F2E4D" w:rsidRPr="005F2E4D">
        <w:rPr>
          <w:rFonts w:ascii="Segoe UI Semilight" w:hAnsi="Segoe UI Semilight" w:cs="Segoe UI Semilight"/>
          <w:color w:val="FFFFFF" w:themeColor="background1"/>
          <w:sz w:val="24"/>
          <w:szCs w:val="24"/>
          <w:lang w:val="en-US"/>
        </w:rPr>
        <w:t>Entwurf</w:t>
      </w:r>
      <w:proofErr w:type="spellEnd"/>
      <w:r w:rsidR="005F2E4D" w:rsidRPr="005F2E4D">
        <w:rPr>
          <w:rFonts w:ascii="Segoe UI Semilight" w:hAnsi="Segoe UI Semilight" w:cs="Segoe UI Semilight"/>
          <w:color w:val="FFFFFF" w:themeColor="background1"/>
          <w:sz w:val="24"/>
          <w:szCs w:val="24"/>
          <w:lang w:val="en-US"/>
        </w:rPr>
        <w:t xml:space="preserve">]  </w:t>
      </w:r>
      <w:r w:rsidR="005F2E4D" w:rsidRPr="005F2E4D">
        <w:rPr>
          <w:rFonts w:ascii="Segoe UI Semilight" w:hAnsi="Segoe UI Semilight" w:cs="Segoe UI Semilight"/>
          <w:color w:val="FFFFFF" w:themeColor="background1"/>
          <w:sz w:val="24"/>
          <w:szCs w:val="24"/>
        </w:rPr>
        <w:t>Stand</w:t>
      </w:r>
      <w:proofErr w:type="gramEnd"/>
      <w:r w:rsidR="005F2E4D" w:rsidRPr="005F2E4D">
        <w:rPr>
          <w:rFonts w:ascii="Segoe UI Semilight" w:hAnsi="Segoe UI Semilight" w:cs="Segoe UI Semilight"/>
          <w:color w:val="FFFFFF" w:themeColor="background1"/>
          <w:sz w:val="24"/>
          <w:szCs w:val="24"/>
        </w:rPr>
        <w:t xml:space="preserve">: </w:t>
      </w:r>
      <w:r w:rsidR="00D854D5">
        <w:rPr>
          <w:rFonts w:ascii="Segoe UI Semilight" w:hAnsi="Segoe UI Semilight" w:cs="Segoe UI Semilight"/>
          <w:color w:val="FFFFFF" w:themeColor="background1"/>
          <w:sz w:val="24"/>
          <w:szCs w:val="24"/>
        </w:rPr>
        <w:t>JANUAR</w:t>
      </w:r>
      <w:r w:rsidR="005F2E4D" w:rsidRPr="005F2E4D">
        <w:rPr>
          <w:rFonts w:ascii="Segoe UI Semilight" w:hAnsi="Segoe UI Semilight" w:cs="Segoe UI Semilight"/>
          <w:color w:val="FFFFFF" w:themeColor="background1"/>
          <w:sz w:val="24"/>
          <w:szCs w:val="24"/>
        </w:rPr>
        <w:t xml:space="preserve"> 202</w:t>
      </w:r>
      <w:r w:rsidR="00D854D5">
        <w:rPr>
          <w:rFonts w:ascii="Segoe UI Semilight" w:hAnsi="Segoe UI Semilight" w:cs="Segoe UI Semilight"/>
          <w:color w:val="FFFFFF" w:themeColor="background1"/>
          <w:sz w:val="24"/>
          <w:szCs w:val="24"/>
        </w:rPr>
        <w:t>2</w:t>
      </w:r>
    </w:p>
    <w:p w14:paraId="16FB52B5" w14:textId="77777777" w:rsidR="005F2E4D" w:rsidRDefault="005F2E4D" w:rsidP="005F2E4D"/>
    <w:p w14:paraId="6FCE53DB" w14:textId="77777777" w:rsidR="005F2E4D" w:rsidRDefault="005F2E4D" w:rsidP="00BC531A">
      <w:pPr>
        <w:pStyle w:val="Titel-Unterzeile"/>
      </w:pPr>
    </w:p>
    <w:p w14:paraId="314328E7" w14:textId="57FB101A" w:rsidR="005F2E4D" w:rsidRDefault="005F2E4D" w:rsidP="00BC531A">
      <w:pPr>
        <w:pStyle w:val="Titel-Unterzeile"/>
      </w:pPr>
      <w:r>
        <w:rPr>
          <w:noProof/>
          <w:lang w:eastAsia="de-DE"/>
        </w:rPr>
        <w:drawing>
          <wp:anchor distT="0" distB="0" distL="114300" distR="114300" simplePos="0" relativeHeight="251663360" behindDoc="1" locked="1" layoutInCell="1" allowOverlap="1" wp14:anchorId="55A5A3AA" wp14:editId="72D59CCC">
            <wp:simplePos x="0" y="0"/>
            <wp:positionH relativeFrom="margin">
              <wp:posOffset>-337820</wp:posOffset>
            </wp:positionH>
            <wp:positionV relativeFrom="page">
              <wp:posOffset>1968500</wp:posOffset>
            </wp:positionV>
            <wp:extent cx="3484245" cy="3484245"/>
            <wp:effectExtent l="0" t="0" r="1905" b="1905"/>
            <wp:wrapNone/>
            <wp:docPr id="59" name="Grafik 11" descr="Quadrat mit Guilloche" title="Quadrat mit Guill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4245" cy="3484245"/>
                    </a:xfrm>
                    <a:prstGeom prst="rect">
                      <a:avLst/>
                    </a:prstGeom>
                    <a:noFill/>
                  </pic:spPr>
                </pic:pic>
              </a:graphicData>
            </a:graphic>
            <wp14:sizeRelH relativeFrom="margin">
              <wp14:pctWidth>0</wp14:pctWidth>
            </wp14:sizeRelH>
            <wp14:sizeRelV relativeFrom="margin">
              <wp14:pctHeight>0</wp14:pctHeight>
            </wp14:sizeRelV>
          </wp:anchor>
        </w:drawing>
      </w:r>
    </w:p>
    <w:p w14:paraId="6C94528D" w14:textId="2B69C538" w:rsidR="005F2E4D" w:rsidRDefault="00BC531A" w:rsidP="00BC531A">
      <w:pPr>
        <w:pStyle w:val="Titel-Unterzeile"/>
      </w:pPr>
      <w:r w:rsidRPr="001F5492">
        <w:rPr>
          <w:sz w:val="44"/>
          <w:szCs w:val="44"/>
        </w:rPr>
        <w:br/>
      </w:r>
    </w:p>
    <w:p w14:paraId="1C657D14" w14:textId="77777777" w:rsidR="00BC531A" w:rsidRPr="00487C40" w:rsidRDefault="00BC531A" w:rsidP="00BC531A">
      <w:pPr>
        <w:rPr>
          <w:color w:val="FF0000"/>
        </w:rPr>
      </w:pPr>
      <w:bookmarkStart w:id="0" w:name="titel"/>
      <w:bookmarkEnd w:id="0"/>
      <w:r>
        <w:rPr>
          <w:color w:val="FF0000"/>
        </w:rPr>
        <w:br w:type="page"/>
      </w:r>
    </w:p>
    <w:p w14:paraId="7C7C391C" w14:textId="77777777" w:rsidR="00BC531A" w:rsidRDefault="00BC531A" w:rsidP="00BC531A">
      <w:pPr>
        <w:pStyle w:val="Titelseite14fett"/>
        <w:spacing w:after="240"/>
        <w:sectPr w:rsidR="00BC531A" w:rsidSect="00BC531A">
          <w:headerReference w:type="default" r:id="rId10"/>
          <w:headerReference w:type="first" r:id="rId11"/>
          <w:footerReference w:type="first" r:id="rId12"/>
          <w:pgSz w:w="11906" w:h="16838" w:code="9"/>
          <w:pgMar w:top="3240" w:right="1418" w:bottom="1134" w:left="1418" w:header="1135" w:footer="709" w:gutter="0"/>
          <w:cols w:space="708"/>
          <w:docGrid w:linePitch="360"/>
        </w:sectPr>
      </w:pPr>
    </w:p>
    <w:p w14:paraId="44A7E700" w14:textId="77777777" w:rsidR="00BC531A" w:rsidRDefault="00BC531A" w:rsidP="00BC531A">
      <w:pPr>
        <w:pStyle w:val="Titelseite14fett"/>
        <w:spacing w:after="240"/>
      </w:pPr>
    </w:p>
    <w:p w14:paraId="7855C057" w14:textId="77777777" w:rsidR="00BC531A" w:rsidRDefault="00BC531A" w:rsidP="00BC531A">
      <w:pPr>
        <w:pStyle w:val="Tabellentext"/>
        <w:spacing w:line="480" w:lineRule="auto"/>
      </w:pPr>
    </w:p>
    <w:p w14:paraId="0CC0C58A" w14:textId="77777777" w:rsidR="00BC531A" w:rsidRPr="00F50646" w:rsidRDefault="00BC531A" w:rsidP="00BC531A">
      <w:pPr>
        <w:pStyle w:val="Tabellentext"/>
        <w:spacing w:line="480" w:lineRule="auto"/>
      </w:pPr>
      <w:r>
        <w:t>Regelungsgeber:</w:t>
      </w:r>
      <w:r w:rsidRPr="00062F89">
        <w:rPr>
          <w:color w:val="FF0000"/>
        </w:rPr>
        <w:t xml:space="preserve"> </w:t>
      </w:r>
      <w:r>
        <w:rPr>
          <w:color w:val="FF0000"/>
        </w:rPr>
        <w:tab/>
      </w:r>
      <w:r>
        <w:rPr>
          <w:color w:val="FF0000"/>
        </w:rPr>
        <w:tab/>
      </w:r>
      <w:r>
        <w:rPr>
          <w:color w:val="FF0000"/>
        </w:rPr>
        <w:tab/>
      </w:r>
      <w:r w:rsidRPr="00A6579C">
        <w:rPr>
          <w:color w:val="FF0000"/>
        </w:rPr>
        <w:t>In Kraft setzende Stelle</w:t>
      </w:r>
    </w:p>
    <w:p w14:paraId="5A670364" w14:textId="77777777" w:rsidR="00BC531A" w:rsidRPr="00062F89" w:rsidRDefault="00BC531A" w:rsidP="00BC531A">
      <w:pPr>
        <w:pStyle w:val="Tabellentext"/>
        <w:spacing w:line="480" w:lineRule="auto"/>
        <w:rPr>
          <w:color w:val="FF0000"/>
        </w:rPr>
      </w:pPr>
      <w:proofErr w:type="gramStart"/>
      <w:r>
        <w:t>Geltungsbereich :</w:t>
      </w:r>
      <w:proofErr w:type="gramEnd"/>
      <w:r>
        <w:t xml:space="preserve"> </w:t>
      </w:r>
      <w:r>
        <w:tab/>
      </w:r>
      <w:r>
        <w:tab/>
      </w:r>
      <w:r>
        <w:tab/>
      </w:r>
      <w:r w:rsidRPr="00062F89">
        <w:rPr>
          <w:color w:val="FF0000"/>
        </w:rPr>
        <w:t>IT-intern</w:t>
      </w:r>
    </w:p>
    <w:p w14:paraId="3CF9FF60" w14:textId="77777777" w:rsidR="00BC531A" w:rsidRDefault="00BC531A" w:rsidP="00BC531A">
      <w:pPr>
        <w:pStyle w:val="Tabellentext"/>
        <w:spacing w:line="480" w:lineRule="auto"/>
      </w:pPr>
      <w:r>
        <w:t>Datum des Inkrafttretens:</w:t>
      </w:r>
      <w:r>
        <w:tab/>
      </w:r>
      <w:r>
        <w:tab/>
      </w:r>
      <w:sdt>
        <w:sdtPr>
          <w:rPr>
            <w:color w:val="FF0000"/>
          </w:rPr>
          <w:alias w:val="Zuletzt geändert am"/>
          <w:tag w:val="Zuletzt geändert am"/>
          <w:id w:val="-1573499459"/>
          <w:placeholder>
            <w:docPart w:val="FE0B5A0C77B548AC93E40167CEC3C56D"/>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5DC6DCDE" w14:textId="77777777" w:rsidR="00BC531A" w:rsidRDefault="00BC531A" w:rsidP="00BC531A">
      <w:pPr>
        <w:pStyle w:val="Tabellentext"/>
        <w:spacing w:line="480" w:lineRule="auto"/>
      </w:pPr>
      <w:r>
        <w:t>Stand vom:</w:t>
      </w:r>
      <w:r>
        <w:tab/>
      </w:r>
      <w:r>
        <w:tab/>
      </w:r>
      <w:r>
        <w:tab/>
      </w:r>
      <w:r>
        <w:tab/>
      </w:r>
      <w:sdt>
        <w:sdtPr>
          <w:rPr>
            <w:color w:val="FF0000"/>
          </w:rPr>
          <w:alias w:val="Zuletzt geändert am"/>
          <w:tag w:val="Zuletzt geändert am"/>
          <w:id w:val="1067843295"/>
          <w:placeholder>
            <w:docPart w:val="F1B5AA418056454D9E52A2E899E6B46C"/>
          </w:placeholder>
          <w:showingPlcHdr/>
          <w:date w:fullDate="2011-07-19T00:00:00Z">
            <w:dateFormat w:val="dd.MM.yyyy"/>
            <w:lid w:val="de-DE"/>
            <w:storeMappedDataAs w:val="dateTime"/>
            <w:calendar w:val="gregorian"/>
          </w:date>
        </w:sdtPr>
        <w:sdtEndPr/>
        <w:sdtContent>
          <w:r w:rsidRPr="00A6579C">
            <w:rPr>
              <w:rStyle w:val="Platzhaltertext"/>
              <w:color w:val="FF0000"/>
            </w:rPr>
            <w:t>Datum auswählen</w:t>
          </w:r>
        </w:sdtContent>
      </w:sdt>
    </w:p>
    <w:p w14:paraId="31140611" w14:textId="77777777" w:rsidR="00BC531A" w:rsidRDefault="00BC531A" w:rsidP="00BC531A">
      <w:pPr>
        <w:pStyle w:val="Tabellentext"/>
        <w:spacing w:line="480" w:lineRule="auto"/>
      </w:pPr>
      <w:r>
        <w:t>Organisationseinheit:</w:t>
      </w:r>
      <w:r>
        <w:tab/>
      </w:r>
      <w:r>
        <w:tab/>
      </w:r>
      <w:r w:rsidRPr="00A6579C">
        <w:rPr>
          <w:color w:val="FF0000"/>
        </w:rPr>
        <w:t xml:space="preserve">Die für das Dokument verantwortliche </w:t>
      </w:r>
      <w:proofErr w:type="spellStart"/>
      <w:r w:rsidRPr="00A6579C">
        <w:rPr>
          <w:color w:val="FF0000"/>
        </w:rPr>
        <w:t>Org</w:t>
      </w:r>
      <w:proofErr w:type="spellEnd"/>
      <w:r w:rsidRPr="00A6579C">
        <w:rPr>
          <w:color w:val="FF0000"/>
        </w:rPr>
        <w:t>-Einheit</w:t>
      </w:r>
    </w:p>
    <w:p w14:paraId="683996B6" w14:textId="77777777" w:rsidR="00BC531A" w:rsidRPr="00786537" w:rsidRDefault="00BC531A" w:rsidP="00BC531A">
      <w:pPr>
        <w:pStyle w:val="Tabellentext"/>
        <w:spacing w:line="480" w:lineRule="auto"/>
        <w:rPr>
          <w:color w:val="FF0000"/>
        </w:rPr>
      </w:pPr>
      <w:r>
        <w:t>Ansprechpartner</w:t>
      </w:r>
      <w:r>
        <w:tab/>
      </w:r>
      <w:r>
        <w:tab/>
      </w:r>
      <w:r>
        <w:tab/>
      </w:r>
      <w:r w:rsidRPr="00786537">
        <w:rPr>
          <w:color w:val="FF0000"/>
        </w:rPr>
        <w:t xml:space="preserve">Name </w:t>
      </w:r>
      <w:proofErr w:type="gramStart"/>
      <w:r w:rsidRPr="00786537">
        <w:rPr>
          <w:color w:val="FF0000"/>
        </w:rPr>
        <w:t>des Verantwortliche</w:t>
      </w:r>
      <w:proofErr w:type="gramEnd"/>
      <w:r w:rsidRPr="00786537">
        <w:rPr>
          <w:color w:val="FF0000"/>
        </w:rPr>
        <w:t xml:space="preserve"> für dieses Dokument</w:t>
      </w:r>
    </w:p>
    <w:p w14:paraId="0457AA79" w14:textId="77777777" w:rsidR="00BC531A" w:rsidRDefault="00BC531A" w:rsidP="00BC531A">
      <w:pPr>
        <w:pStyle w:val="Tabellentext"/>
        <w:spacing w:line="480" w:lineRule="auto"/>
      </w:pPr>
      <w:r w:rsidRPr="00B577E8">
        <w:t>Bearbeitungssta</w:t>
      </w:r>
      <w:r>
        <w:t>tus:</w:t>
      </w:r>
      <w:r>
        <w:tab/>
      </w:r>
      <w:r>
        <w:tab/>
      </w:r>
      <w:r>
        <w:tab/>
      </w:r>
      <w:sdt>
        <w:sdtPr>
          <w:rPr>
            <w:color w:val="FF0000"/>
          </w:rPr>
          <w:alias w:val="Bearbeitungsstatus"/>
          <w:tag w:val="Bearbeitungsstatus"/>
          <w:id w:val="-684512222"/>
          <w:placeholder>
            <w:docPart w:val="2747EDD0EE7D45A0A8D287B99C8CEB8A"/>
          </w:placeholder>
          <w:dropDownList>
            <w:listItem w:value="Bitte wählen Sie einen Bearbeitungsstatus aus."/>
            <w:listItem w:displayText="In Kraft gesetzt" w:value="In Kraft gesetzt"/>
            <w:listItem w:displayText="In Bearbeitung" w:value="In Bearbeitung"/>
            <w:listItem w:displayText="Außer Kraft gesetzt" w:value="Außer Kraft gesetzt"/>
            <w:listItem w:displayText="QS" w:value="QS"/>
          </w:dropDownList>
        </w:sdtPr>
        <w:sdtEndPr/>
        <w:sdtContent>
          <w:r>
            <w:rPr>
              <w:color w:val="FF0000"/>
            </w:rPr>
            <w:t>In Bearbeitung</w:t>
          </w:r>
        </w:sdtContent>
      </w:sdt>
    </w:p>
    <w:p w14:paraId="32339C14" w14:textId="77777777" w:rsidR="00BC531A" w:rsidRPr="00062F89" w:rsidRDefault="00BC531A" w:rsidP="00BC531A">
      <w:pPr>
        <w:pStyle w:val="Tabellentext"/>
        <w:spacing w:line="480" w:lineRule="auto"/>
        <w:rPr>
          <w:color w:val="FF0000"/>
        </w:rPr>
      </w:pPr>
      <w:r>
        <w:t>Geschäftszeichen:</w:t>
      </w:r>
      <w:r>
        <w:tab/>
      </w:r>
      <w:r>
        <w:tab/>
      </w:r>
      <w:r>
        <w:tab/>
      </w:r>
      <w:r w:rsidRPr="00062F89">
        <w:rPr>
          <w:color w:val="FF0000"/>
        </w:rPr>
        <w:t>Gz.-99999</w:t>
      </w:r>
    </w:p>
    <w:tbl>
      <w:tblPr>
        <w:tblStyle w:val="Tabellenraster"/>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5"/>
        <w:gridCol w:w="5561"/>
      </w:tblGrid>
      <w:tr w:rsidR="00BC531A" w:rsidRPr="00A6579C" w14:paraId="70765557" w14:textId="77777777" w:rsidTr="006676E5">
        <w:trPr>
          <w:trHeight w:val="234"/>
        </w:trPr>
        <w:tc>
          <w:tcPr>
            <w:tcW w:w="2945" w:type="dxa"/>
            <w:shd w:val="clear" w:color="auto" w:fill="auto"/>
          </w:tcPr>
          <w:p w14:paraId="00F786FB" w14:textId="77777777" w:rsidR="00BC531A" w:rsidRDefault="00BC531A" w:rsidP="006676E5">
            <w:pPr>
              <w:pStyle w:val="Tabellentext"/>
              <w:spacing w:line="480" w:lineRule="auto"/>
              <w:ind w:left="-107"/>
            </w:pPr>
            <w:r w:rsidRPr="00F50646">
              <w:t>Version:</w:t>
            </w:r>
          </w:p>
        </w:tc>
        <w:tc>
          <w:tcPr>
            <w:tcW w:w="5561" w:type="dxa"/>
            <w:shd w:val="clear" w:color="auto" w:fill="auto"/>
          </w:tcPr>
          <w:p w14:paraId="33020B40" w14:textId="371A4B5D" w:rsidR="00BC531A" w:rsidRPr="00A6579C" w:rsidRDefault="00BC531A" w:rsidP="006676E5">
            <w:pPr>
              <w:pStyle w:val="Version"/>
              <w:spacing w:line="480" w:lineRule="auto"/>
              <w:ind w:left="348"/>
              <w:rPr>
                <w:color w:val="FF0000"/>
              </w:rPr>
            </w:pPr>
            <w:r>
              <w:rPr>
                <w:color w:val="FF0000"/>
              </w:rPr>
              <w:t xml:space="preserve">  </w:t>
            </w:r>
            <w:r w:rsidR="00451F3B">
              <w:rPr>
                <w:color w:val="FF0000"/>
              </w:rPr>
              <w:t>1</w:t>
            </w:r>
            <w:r w:rsidR="00420F5A">
              <w:rPr>
                <w:color w:val="FF0000"/>
              </w:rPr>
              <w:t>.0</w:t>
            </w:r>
          </w:p>
        </w:tc>
      </w:tr>
    </w:tbl>
    <w:p w14:paraId="06B4CDB4" w14:textId="6D795055" w:rsidR="00BC531A" w:rsidRPr="00062F89" w:rsidRDefault="00C729B6" w:rsidP="00BC531A">
      <w:r>
        <w:rPr>
          <w:bCs/>
        </w:rPr>
        <w:t>Bildnachweis:</w:t>
      </w:r>
      <w:r>
        <w:rPr>
          <w:bCs/>
        </w:rPr>
        <w:tab/>
      </w:r>
      <w:r>
        <w:rPr>
          <w:bCs/>
        </w:rPr>
        <w:tab/>
      </w:r>
      <w:r>
        <w:rPr>
          <w:bCs/>
        </w:rPr>
        <w:tab/>
      </w:r>
      <w:r>
        <w:rPr>
          <w:bCs/>
        </w:rPr>
        <w:tab/>
        <w:t>Pixabay.com, CO0-Lizenz</w:t>
      </w:r>
    </w:p>
    <w:p w14:paraId="61441B3A" w14:textId="77777777" w:rsidR="00BC531A" w:rsidRDefault="00BC531A" w:rsidP="00BC531A">
      <w:pPr>
        <w:pStyle w:val="Titelseite14fett"/>
        <w:spacing w:after="240"/>
      </w:pPr>
    </w:p>
    <w:p w14:paraId="0CD559B0" w14:textId="77777777" w:rsidR="00BC531A" w:rsidRDefault="00BC531A" w:rsidP="00BC531A">
      <w:pPr>
        <w:pStyle w:val="Titelseite14fett"/>
        <w:spacing w:after="240"/>
      </w:pPr>
    </w:p>
    <w:p w14:paraId="6FDE71B4" w14:textId="77777777" w:rsidR="00BC531A" w:rsidRDefault="00BC531A" w:rsidP="00BC531A">
      <w:pPr>
        <w:pStyle w:val="Titelseite14fett"/>
        <w:spacing w:after="240"/>
      </w:pPr>
    </w:p>
    <w:p w14:paraId="43BCEC25" w14:textId="1ECF3CFF" w:rsidR="00BC531A" w:rsidRDefault="00BC531A" w:rsidP="00BC531A">
      <w:pPr>
        <w:pStyle w:val="Titelseite14fett"/>
        <w:spacing w:after="240"/>
      </w:pPr>
    </w:p>
    <w:p w14:paraId="0F63CBC5" w14:textId="77777777" w:rsidR="00AC770E" w:rsidRDefault="00AC770E" w:rsidP="00BC531A">
      <w:pPr>
        <w:pStyle w:val="Titelseite14fett"/>
        <w:spacing w:after="240"/>
      </w:pPr>
    </w:p>
    <w:p w14:paraId="41BC14B1" w14:textId="77777777" w:rsidR="00BC531A" w:rsidRDefault="00BC531A" w:rsidP="00BC531A">
      <w:pPr>
        <w:pStyle w:val="Titelseite14fett"/>
        <w:spacing w:after="240"/>
      </w:pPr>
    </w:p>
    <w:p w14:paraId="6772AE8E" w14:textId="77777777" w:rsidR="00BC531A" w:rsidRPr="00487C40" w:rsidRDefault="00BC531A" w:rsidP="00BC531A">
      <w:pPr>
        <w:pStyle w:val="Titelseite14fett"/>
        <w:spacing w:after="240"/>
      </w:pPr>
      <w:r w:rsidRPr="00487C40">
        <w:t>Autorinnen und Autoren:</w:t>
      </w:r>
    </w:p>
    <w:p w14:paraId="359F58C6" w14:textId="4173817B"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3D1D7FF1" w14:textId="74A5EA12" w:rsidR="00BC531A" w:rsidRPr="006676E5" w:rsidRDefault="00BC531A" w:rsidP="00BC531A">
      <w:pPr>
        <w:pStyle w:val="Titelseite14fett"/>
        <w:spacing w:after="240"/>
        <w:rPr>
          <w:b w:val="0"/>
          <w:bCs/>
          <w:sz w:val="20"/>
        </w:rPr>
      </w:pPr>
      <w:r w:rsidRPr="006676E5">
        <w:rPr>
          <w:b w:val="0"/>
          <w:bCs/>
          <w:sz w:val="20"/>
        </w:rPr>
        <w:t>Name</w:t>
      </w:r>
      <w:r w:rsidRPr="006676E5">
        <w:rPr>
          <w:b w:val="0"/>
          <w:bCs/>
          <w:sz w:val="20"/>
        </w:rPr>
        <w:tab/>
      </w:r>
      <w:r w:rsidRPr="006676E5">
        <w:rPr>
          <w:b w:val="0"/>
          <w:bCs/>
          <w:sz w:val="20"/>
        </w:rPr>
        <w:tab/>
      </w:r>
      <w:r w:rsidRPr="006676E5">
        <w:rPr>
          <w:b w:val="0"/>
          <w:bCs/>
          <w:sz w:val="20"/>
        </w:rPr>
        <w:tab/>
        <w:t>(Referat / -Durchwahl</w:t>
      </w:r>
      <w:r w:rsidR="00D854D5">
        <w:rPr>
          <w:b w:val="0"/>
          <w:bCs/>
          <w:sz w:val="20"/>
        </w:rPr>
        <w:t>)</w:t>
      </w:r>
    </w:p>
    <w:p w14:paraId="2FC21C7D" w14:textId="77777777" w:rsidR="000A327F" w:rsidRDefault="000A327F" w:rsidP="00B577E8">
      <w:pPr>
        <w:pStyle w:val="Tabellentext"/>
        <w:spacing w:after="240"/>
        <w:rPr>
          <w:b/>
        </w:rPr>
      </w:pPr>
    </w:p>
    <w:p w14:paraId="44CBBC61" w14:textId="77777777" w:rsidR="004A1AAA" w:rsidRPr="006F5140" w:rsidRDefault="004A1AAA" w:rsidP="00AA1DD8">
      <w:pPr>
        <w:pStyle w:val="berschriftohneNummerierung"/>
        <w:spacing w:after="240"/>
      </w:pPr>
      <w:bookmarkStart w:id="1" w:name="_Toc91549450"/>
      <w:bookmarkStart w:id="2" w:name="_Toc91597607"/>
      <w:bookmarkStart w:id="3" w:name="_Toc91688615"/>
      <w:r w:rsidRPr="006F5140">
        <w:t>Informationen zum vorliegenden Dokument</w:t>
      </w:r>
      <w:bookmarkEnd w:id="1"/>
      <w:bookmarkEnd w:id="2"/>
      <w:bookmarkEnd w:id="3"/>
    </w:p>
    <w:p w14:paraId="5706AE54" w14:textId="77777777" w:rsidR="00E847CD" w:rsidRPr="00451D05" w:rsidRDefault="00E847CD" w:rsidP="00E847CD">
      <w:pPr>
        <w:keepNext/>
        <w:spacing w:beforeLines="100" w:before="240" w:after="240"/>
        <w:rPr>
          <w:b/>
        </w:rPr>
      </w:pPr>
      <w:bookmarkStart w:id="4" w:name="_Toc298857608"/>
      <w:r>
        <w:rPr>
          <w:b/>
        </w:rPr>
        <w:t xml:space="preserve">Weitere </w:t>
      </w:r>
      <w:proofErr w:type="gramStart"/>
      <w:r>
        <w:rPr>
          <w:b/>
        </w:rPr>
        <w:t>z</w:t>
      </w:r>
      <w:r w:rsidRPr="00451D05">
        <w:rPr>
          <w:b/>
        </w:rPr>
        <w:t>u beachtende Vorschriften</w:t>
      </w:r>
      <w:proofErr w:type="gramEnd"/>
      <w:r w:rsidRPr="00451D05">
        <w:rPr>
          <w:b/>
        </w:rPr>
        <w:t xml:space="preserve"> und Empfehlungen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4A0" w:firstRow="1" w:lastRow="0" w:firstColumn="1" w:lastColumn="0" w:noHBand="0" w:noVBand="1"/>
      </w:tblPr>
      <w:tblGrid>
        <w:gridCol w:w="424"/>
        <w:gridCol w:w="3115"/>
        <w:gridCol w:w="1275"/>
        <w:gridCol w:w="1984"/>
        <w:gridCol w:w="2269"/>
      </w:tblGrid>
      <w:tr w:rsidR="00E847CD" w:rsidRPr="00CF7B50" w14:paraId="304EDFA8" w14:textId="77777777" w:rsidTr="00D854D5">
        <w:tc>
          <w:tcPr>
            <w:tcW w:w="234" w:type="pct"/>
            <w:tcBorders>
              <w:top w:val="single" w:sz="4" w:space="0" w:color="auto"/>
              <w:left w:val="single" w:sz="4" w:space="0" w:color="auto"/>
              <w:bottom w:val="single" w:sz="4" w:space="0" w:color="auto"/>
              <w:right w:val="single" w:sz="4" w:space="0" w:color="auto"/>
            </w:tcBorders>
            <w:shd w:val="clear" w:color="auto" w:fill="EEECE1" w:themeFill="background2"/>
          </w:tcPr>
          <w:p w14:paraId="365AA53B" w14:textId="77777777" w:rsidR="00E847CD" w:rsidRPr="00CF7B50" w:rsidRDefault="00E847CD" w:rsidP="00E143C4">
            <w:pPr>
              <w:pStyle w:val="Tabellentext"/>
              <w:spacing w:after="240"/>
            </w:pPr>
            <w:r w:rsidRPr="00CF7B50">
              <w:t>Nr.</w:t>
            </w:r>
          </w:p>
        </w:tc>
        <w:tc>
          <w:tcPr>
            <w:tcW w:w="1718"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4E81A4AB" w14:textId="77777777" w:rsidR="00E847CD" w:rsidRPr="00CF7B50" w:rsidRDefault="00E847CD" w:rsidP="00E143C4">
            <w:pPr>
              <w:pStyle w:val="Tabellentext"/>
              <w:spacing w:after="240"/>
            </w:pPr>
            <w:r w:rsidRPr="00CF7B50">
              <w:t>Titel des Dokuments</w:t>
            </w:r>
          </w:p>
        </w:tc>
        <w:tc>
          <w:tcPr>
            <w:tcW w:w="703"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5E9724F6" w14:textId="77777777" w:rsidR="00E847CD" w:rsidRPr="00CF7B50" w:rsidRDefault="00E847CD" w:rsidP="00E143C4">
            <w:pPr>
              <w:pStyle w:val="Tabellentext"/>
              <w:spacing w:after="240"/>
              <w:ind w:left="282" w:hanging="282"/>
            </w:pPr>
            <w:r w:rsidRPr="00CF7B50">
              <w:t>Version</w:t>
            </w:r>
          </w:p>
        </w:tc>
        <w:tc>
          <w:tcPr>
            <w:tcW w:w="1094" w:type="pct"/>
            <w:tcBorders>
              <w:top w:val="single" w:sz="4" w:space="0" w:color="auto"/>
              <w:left w:val="single" w:sz="4" w:space="0" w:color="auto"/>
              <w:bottom w:val="single" w:sz="4" w:space="0" w:color="auto"/>
              <w:right w:val="single" w:sz="4" w:space="0" w:color="auto"/>
            </w:tcBorders>
            <w:shd w:val="clear" w:color="auto" w:fill="EEECE1" w:themeFill="background2"/>
          </w:tcPr>
          <w:p w14:paraId="6771E055" w14:textId="77777777" w:rsidR="00E847CD" w:rsidRPr="00CF7B50" w:rsidRDefault="00E847CD" w:rsidP="00E143C4">
            <w:pPr>
              <w:pStyle w:val="Tabellentext"/>
              <w:spacing w:after="240"/>
            </w:pPr>
            <w:r w:rsidRPr="00CF7B50">
              <w:t>Ansprechpartner</w:t>
            </w:r>
            <w:r>
              <w:t>/-in</w:t>
            </w:r>
          </w:p>
        </w:tc>
        <w:tc>
          <w:tcPr>
            <w:tcW w:w="1251" w:type="pct"/>
            <w:tcBorders>
              <w:top w:val="single" w:sz="4" w:space="0" w:color="auto"/>
              <w:left w:val="single" w:sz="4" w:space="0" w:color="auto"/>
              <w:bottom w:val="single" w:sz="4" w:space="0" w:color="auto"/>
              <w:right w:val="single" w:sz="4" w:space="0" w:color="auto"/>
            </w:tcBorders>
            <w:shd w:val="clear" w:color="auto" w:fill="EEECE1" w:themeFill="background2"/>
            <w:hideMark/>
          </w:tcPr>
          <w:p w14:paraId="16B81D75" w14:textId="77777777" w:rsidR="00E847CD" w:rsidRPr="00CF7B50" w:rsidRDefault="00E847CD" w:rsidP="00E143C4">
            <w:pPr>
              <w:pStyle w:val="Tabellentext"/>
              <w:spacing w:after="240"/>
            </w:pPr>
            <w:r w:rsidRPr="00CF7B50">
              <w:t>Bemerkungen</w:t>
            </w:r>
          </w:p>
        </w:tc>
      </w:tr>
      <w:tr w:rsidR="00A6579C" w:rsidRPr="00CF7B50" w14:paraId="66D26BBE" w14:textId="77777777" w:rsidTr="00D854D5">
        <w:tc>
          <w:tcPr>
            <w:tcW w:w="234" w:type="pct"/>
            <w:tcBorders>
              <w:top w:val="single" w:sz="4" w:space="0" w:color="auto"/>
              <w:left w:val="single" w:sz="4" w:space="0" w:color="auto"/>
              <w:bottom w:val="single" w:sz="4" w:space="0" w:color="auto"/>
              <w:right w:val="single" w:sz="4" w:space="0" w:color="auto"/>
            </w:tcBorders>
          </w:tcPr>
          <w:p w14:paraId="5CE6F4D0" w14:textId="77777777" w:rsidR="00A6579C" w:rsidRPr="00CF7B50" w:rsidRDefault="00A6579C" w:rsidP="00A6579C">
            <w:pPr>
              <w:pStyle w:val="Tabellentext"/>
              <w:spacing w:after="240"/>
            </w:pPr>
            <w:r w:rsidRPr="00CF7B50">
              <w:t>1</w:t>
            </w:r>
          </w:p>
        </w:tc>
        <w:tc>
          <w:tcPr>
            <w:tcW w:w="1718" w:type="pct"/>
            <w:tcBorders>
              <w:top w:val="single" w:sz="4" w:space="0" w:color="auto"/>
              <w:left w:val="single" w:sz="4" w:space="0" w:color="auto"/>
              <w:bottom w:val="single" w:sz="4" w:space="0" w:color="auto"/>
              <w:right w:val="single" w:sz="4" w:space="0" w:color="auto"/>
            </w:tcBorders>
          </w:tcPr>
          <w:p w14:paraId="234AC607" w14:textId="77777777" w:rsidR="00A6579C" w:rsidRPr="00CF7B50" w:rsidRDefault="00A6579C" w:rsidP="00A6579C">
            <w:pPr>
              <w:pStyle w:val="Tabellentext"/>
              <w:spacing w:after="240"/>
            </w:pPr>
            <w:bookmarkStart w:id="5" w:name="_Hlt73496116"/>
            <w:bookmarkEnd w:id="5"/>
            <w:r>
              <w:t>IT-Grundschutz des BSI</w:t>
            </w:r>
            <w:r>
              <w:br/>
              <w:t>Standards 200-1 bis 200-3</w:t>
            </w:r>
          </w:p>
        </w:tc>
        <w:tc>
          <w:tcPr>
            <w:tcW w:w="703" w:type="pct"/>
            <w:tcBorders>
              <w:top w:val="single" w:sz="4" w:space="0" w:color="auto"/>
              <w:left w:val="single" w:sz="4" w:space="0" w:color="auto"/>
              <w:bottom w:val="single" w:sz="4" w:space="0" w:color="auto"/>
              <w:right w:val="single" w:sz="4" w:space="0" w:color="auto"/>
            </w:tcBorders>
          </w:tcPr>
          <w:p w14:paraId="069BB4B1" w14:textId="77777777" w:rsidR="00A6579C" w:rsidRPr="00CF7B50" w:rsidRDefault="00A6579C" w:rsidP="00A6579C">
            <w:pPr>
              <w:pStyle w:val="Tabellentext"/>
              <w:spacing w:after="240"/>
            </w:pPr>
            <w:r>
              <w:t>Aktuelle Version</w:t>
            </w:r>
          </w:p>
        </w:tc>
        <w:tc>
          <w:tcPr>
            <w:tcW w:w="1094" w:type="pct"/>
            <w:tcBorders>
              <w:top w:val="single" w:sz="4" w:space="0" w:color="auto"/>
              <w:left w:val="single" w:sz="4" w:space="0" w:color="auto"/>
              <w:bottom w:val="single" w:sz="4" w:space="0" w:color="auto"/>
              <w:right w:val="single" w:sz="4" w:space="0" w:color="auto"/>
            </w:tcBorders>
          </w:tcPr>
          <w:p w14:paraId="1E6F9BFB" w14:textId="77777777" w:rsidR="00A6579C" w:rsidRPr="00CF7B50" w:rsidRDefault="00A6579C" w:rsidP="00A6579C">
            <w:pPr>
              <w:pStyle w:val="Tabellentext"/>
              <w:spacing w:after="240"/>
            </w:pPr>
            <w:r>
              <w:t>BSI Bonn</w:t>
            </w:r>
          </w:p>
        </w:tc>
        <w:tc>
          <w:tcPr>
            <w:tcW w:w="1251" w:type="pct"/>
            <w:tcBorders>
              <w:top w:val="single" w:sz="4" w:space="0" w:color="auto"/>
              <w:left w:val="single" w:sz="4" w:space="0" w:color="auto"/>
              <w:bottom w:val="single" w:sz="4" w:space="0" w:color="auto"/>
              <w:right w:val="single" w:sz="4" w:space="0" w:color="auto"/>
            </w:tcBorders>
          </w:tcPr>
          <w:p w14:paraId="3ABFB012" w14:textId="77777777" w:rsidR="00A6579C" w:rsidRPr="00CF7B50" w:rsidRDefault="00A6579C" w:rsidP="00A6579C">
            <w:pPr>
              <w:pStyle w:val="Tabellentext"/>
              <w:spacing w:after="240"/>
            </w:pPr>
          </w:p>
        </w:tc>
      </w:tr>
      <w:tr w:rsidR="00A6579C" w:rsidRPr="00CF7B50" w14:paraId="69D93B4C" w14:textId="77777777" w:rsidTr="00D854D5">
        <w:tc>
          <w:tcPr>
            <w:tcW w:w="234" w:type="pct"/>
            <w:tcBorders>
              <w:top w:val="single" w:sz="4" w:space="0" w:color="auto"/>
              <w:left w:val="single" w:sz="4" w:space="0" w:color="auto"/>
              <w:bottom w:val="single" w:sz="4" w:space="0" w:color="auto"/>
              <w:right w:val="single" w:sz="4" w:space="0" w:color="auto"/>
            </w:tcBorders>
          </w:tcPr>
          <w:p w14:paraId="317C439F" w14:textId="77777777" w:rsidR="00A6579C" w:rsidRPr="00CF7B50" w:rsidRDefault="00A6579C" w:rsidP="00A6579C">
            <w:pPr>
              <w:pStyle w:val="Tabellentext"/>
              <w:spacing w:after="240"/>
            </w:pPr>
            <w:r>
              <w:t>2</w:t>
            </w:r>
          </w:p>
        </w:tc>
        <w:tc>
          <w:tcPr>
            <w:tcW w:w="1718" w:type="pct"/>
            <w:tcBorders>
              <w:top w:val="single" w:sz="4" w:space="0" w:color="auto"/>
              <w:left w:val="single" w:sz="4" w:space="0" w:color="auto"/>
              <w:bottom w:val="single" w:sz="4" w:space="0" w:color="auto"/>
              <w:right w:val="single" w:sz="4" w:space="0" w:color="auto"/>
            </w:tcBorders>
          </w:tcPr>
          <w:p w14:paraId="073AFE50" w14:textId="77777777" w:rsidR="00A6579C" w:rsidRPr="00CF7B50" w:rsidRDefault="00A6579C" w:rsidP="00A6579C">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7D3AE47A" w14:textId="77777777" w:rsidR="00A6579C" w:rsidRPr="00CF7B50" w:rsidRDefault="00A6579C" w:rsidP="00A6579C">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575C1CF9" w14:textId="77777777" w:rsidR="00A6579C" w:rsidRPr="00CF7B50" w:rsidRDefault="00A6579C" w:rsidP="00A6579C">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03D051A8" w14:textId="77777777" w:rsidR="00A6579C" w:rsidRPr="00CF7B50" w:rsidRDefault="00A6579C" w:rsidP="00A6579C">
            <w:pPr>
              <w:pStyle w:val="Tabellentext"/>
              <w:spacing w:after="240"/>
            </w:pPr>
          </w:p>
        </w:tc>
      </w:tr>
      <w:tr w:rsidR="00E847CD" w:rsidRPr="00CF7B50" w14:paraId="18DCD469" w14:textId="77777777" w:rsidTr="00D854D5">
        <w:tc>
          <w:tcPr>
            <w:tcW w:w="234" w:type="pct"/>
            <w:tcBorders>
              <w:top w:val="single" w:sz="4" w:space="0" w:color="auto"/>
              <w:left w:val="single" w:sz="4" w:space="0" w:color="auto"/>
              <w:bottom w:val="single" w:sz="4" w:space="0" w:color="auto"/>
              <w:right w:val="single" w:sz="4" w:space="0" w:color="auto"/>
            </w:tcBorders>
          </w:tcPr>
          <w:p w14:paraId="4DC4C553" w14:textId="77777777" w:rsidR="00E847CD" w:rsidRPr="00CF7B50" w:rsidRDefault="00E847CD" w:rsidP="00E143C4">
            <w:pPr>
              <w:pStyle w:val="Tabellentext"/>
              <w:spacing w:after="240"/>
            </w:pPr>
            <w:r>
              <w:t>3</w:t>
            </w:r>
          </w:p>
        </w:tc>
        <w:tc>
          <w:tcPr>
            <w:tcW w:w="1718" w:type="pct"/>
            <w:tcBorders>
              <w:top w:val="single" w:sz="4" w:space="0" w:color="auto"/>
              <w:left w:val="single" w:sz="4" w:space="0" w:color="auto"/>
              <w:bottom w:val="single" w:sz="4" w:space="0" w:color="auto"/>
              <w:right w:val="single" w:sz="4" w:space="0" w:color="auto"/>
            </w:tcBorders>
          </w:tcPr>
          <w:p w14:paraId="10D2DE84" w14:textId="77777777" w:rsidR="00E847CD" w:rsidRPr="00CF7B50" w:rsidRDefault="00E847CD" w:rsidP="00E143C4">
            <w:pPr>
              <w:pStyle w:val="Tabellentext"/>
              <w:spacing w:after="240"/>
            </w:pPr>
          </w:p>
        </w:tc>
        <w:tc>
          <w:tcPr>
            <w:tcW w:w="703" w:type="pct"/>
            <w:tcBorders>
              <w:top w:val="single" w:sz="4" w:space="0" w:color="auto"/>
              <w:left w:val="single" w:sz="4" w:space="0" w:color="auto"/>
              <w:bottom w:val="single" w:sz="4" w:space="0" w:color="auto"/>
              <w:right w:val="single" w:sz="4" w:space="0" w:color="auto"/>
            </w:tcBorders>
          </w:tcPr>
          <w:p w14:paraId="04AF2DDF" w14:textId="77777777" w:rsidR="00E847CD" w:rsidRPr="00CF7B50" w:rsidRDefault="00E847CD" w:rsidP="00E143C4">
            <w:pPr>
              <w:pStyle w:val="Tabellentext"/>
              <w:spacing w:after="240"/>
            </w:pPr>
          </w:p>
        </w:tc>
        <w:tc>
          <w:tcPr>
            <w:tcW w:w="1094" w:type="pct"/>
            <w:tcBorders>
              <w:top w:val="single" w:sz="4" w:space="0" w:color="auto"/>
              <w:left w:val="single" w:sz="4" w:space="0" w:color="auto"/>
              <w:bottom w:val="single" w:sz="4" w:space="0" w:color="auto"/>
              <w:right w:val="single" w:sz="4" w:space="0" w:color="auto"/>
            </w:tcBorders>
          </w:tcPr>
          <w:p w14:paraId="4F7F752A" w14:textId="77777777" w:rsidR="00E847CD" w:rsidRPr="00CF7B50" w:rsidRDefault="00E847CD" w:rsidP="00E143C4">
            <w:pPr>
              <w:pStyle w:val="Tabellentext"/>
              <w:spacing w:after="240"/>
            </w:pPr>
          </w:p>
        </w:tc>
        <w:tc>
          <w:tcPr>
            <w:tcW w:w="1251" w:type="pct"/>
            <w:tcBorders>
              <w:top w:val="single" w:sz="4" w:space="0" w:color="auto"/>
              <w:left w:val="single" w:sz="4" w:space="0" w:color="auto"/>
              <w:bottom w:val="single" w:sz="4" w:space="0" w:color="auto"/>
              <w:right w:val="single" w:sz="4" w:space="0" w:color="auto"/>
            </w:tcBorders>
          </w:tcPr>
          <w:p w14:paraId="67BEAC17" w14:textId="77777777" w:rsidR="00E847CD" w:rsidRPr="00CF7B50" w:rsidRDefault="00E847CD" w:rsidP="00E143C4">
            <w:pPr>
              <w:pStyle w:val="Tabellentext"/>
              <w:spacing w:after="240"/>
            </w:pPr>
          </w:p>
        </w:tc>
      </w:tr>
    </w:tbl>
    <w:p w14:paraId="6ACD82C1" w14:textId="77777777" w:rsidR="00E847CD" w:rsidRPr="00015039" w:rsidRDefault="00E847CD" w:rsidP="00E847CD">
      <w:pPr>
        <w:pStyle w:val="berschrift2ohneNummerierung"/>
        <w:spacing w:before="240" w:after="240"/>
        <w:rPr>
          <w:b/>
        </w:rPr>
      </w:pPr>
      <w:r w:rsidRPr="00015039">
        <w:rPr>
          <w:b/>
        </w:rPr>
        <w:t>Änderungsverzeichnis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1"/>
        <w:gridCol w:w="936"/>
        <w:gridCol w:w="1134"/>
        <w:gridCol w:w="4025"/>
        <w:gridCol w:w="1843"/>
      </w:tblGrid>
      <w:tr w:rsidR="00E847CD" w:rsidRPr="00A34877" w14:paraId="6BCF21F9"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691E124F" w14:textId="77777777" w:rsidR="00E847CD" w:rsidRPr="00A34877" w:rsidRDefault="00E847CD" w:rsidP="00E143C4">
            <w:pPr>
              <w:pStyle w:val="Tabellentext"/>
              <w:spacing w:after="240"/>
            </w:pPr>
            <w:r w:rsidRPr="00A34877">
              <w:t>Datum</w:t>
            </w:r>
          </w:p>
        </w:tc>
        <w:tc>
          <w:tcPr>
            <w:tcW w:w="936" w:type="dxa"/>
            <w:tcBorders>
              <w:top w:val="single" w:sz="4" w:space="0" w:color="auto"/>
              <w:left w:val="single" w:sz="4" w:space="0" w:color="auto"/>
              <w:bottom w:val="single" w:sz="4" w:space="0" w:color="auto"/>
              <w:right w:val="single" w:sz="4" w:space="0" w:color="auto"/>
            </w:tcBorders>
            <w:shd w:val="clear" w:color="auto" w:fill="EEECE1" w:themeFill="background2"/>
          </w:tcPr>
          <w:p w14:paraId="41B145A1" w14:textId="77777777" w:rsidR="00E847CD" w:rsidRPr="00A34877" w:rsidRDefault="00E847CD" w:rsidP="00E143C4">
            <w:pPr>
              <w:pStyle w:val="Tabellentext"/>
              <w:spacing w:after="240"/>
            </w:pPr>
            <w:r w:rsidRPr="00A34877">
              <w:t>Version</w:t>
            </w:r>
          </w:p>
        </w:tc>
        <w:tc>
          <w:tcPr>
            <w:tcW w:w="1134" w:type="dxa"/>
            <w:tcBorders>
              <w:top w:val="single" w:sz="4" w:space="0" w:color="auto"/>
              <w:left w:val="single" w:sz="4" w:space="0" w:color="auto"/>
              <w:bottom w:val="single" w:sz="4" w:space="0" w:color="auto"/>
              <w:right w:val="single" w:sz="4" w:space="0" w:color="auto"/>
            </w:tcBorders>
            <w:shd w:val="clear" w:color="auto" w:fill="EEECE1" w:themeFill="background2"/>
          </w:tcPr>
          <w:p w14:paraId="48C8FEAA" w14:textId="77777777" w:rsidR="00E847CD" w:rsidRPr="00A34877" w:rsidRDefault="00E847CD" w:rsidP="00E143C4">
            <w:pPr>
              <w:pStyle w:val="Tabellentext"/>
              <w:spacing w:after="240"/>
            </w:pPr>
            <w:r w:rsidRPr="00A34877">
              <w:t>Kapitel</w:t>
            </w:r>
          </w:p>
        </w:tc>
        <w:tc>
          <w:tcPr>
            <w:tcW w:w="4025" w:type="dxa"/>
            <w:tcBorders>
              <w:top w:val="single" w:sz="4" w:space="0" w:color="auto"/>
              <w:left w:val="single" w:sz="4" w:space="0" w:color="auto"/>
              <w:bottom w:val="single" w:sz="4" w:space="0" w:color="auto"/>
              <w:right w:val="single" w:sz="4" w:space="0" w:color="auto"/>
            </w:tcBorders>
            <w:shd w:val="clear" w:color="auto" w:fill="EEECE1" w:themeFill="background2"/>
          </w:tcPr>
          <w:p w14:paraId="61DE9D0B" w14:textId="77777777" w:rsidR="00E847CD" w:rsidRPr="00A34877" w:rsidRDefault="00E847CD" w:rsidP="00E143C4">
            <w:pPr>
              <w:pStyle w:val="Tabellentext"/>
              <w:spacing w:after="240"/>
            </w:pPr>
            <w:r w:rsidRPr="00A34877">
              <w:t>Zusammenfassung</w:t>
            </w:r>
          </w:p>
        </w:tc>
        <w:tc>
          <w:tcPr>
            <w:tcW w:w="1843" w:type="dxa"/>
            <w:tcBorders>
              <w:top w:val="single" w:sz="4" w:space="0" w:color="auto"/>
              <w:left w:val="single" w:sz="4" w:space="0" w:color="auto"/>
              <w:bottom w:val="single" w:sz="4" w:space="0" w:color="auto"/>
              <w:right w:val="single" w:sz="4" w:space="0" w:color="auto"/>
            </w:tcBorders>
            <w:shd w:val="clear" w:color="auto" w:fill="EEECE1" w:themeFill="background2"/>
          </w:tcPr>
          <w:p w14:paraId="343B8E4E" w14:textId="77777777" w:rsidR="00E847CD" w:rsidRPr="00A34877" w:rsidRDefault="00E847CD" w:rsidP="00E143C4">
            <w:pPr>
              <w:pStyle w:val="Tabellentext"/>
              <w:spacing w:after="240"/>
            </w:pPr>
            <w:r>
              <w:t xml:space="preserve">Bearbeiter/-in </w:t>
            </w:r>
          </w:p>
        </w:tc>
      </w:tr>
      <w:tr w:rsidR="00E847CD" w:rsidRPr="00CF7B50" w14:paraId="27C66F16" w14:textId="77777777" w:rsidTr="006D0B83">
        <w:tc>
          <w:tcPr>
            <w:tcW w:w="1271" w:type="dxa"/>
            <w:tcBorders>
              <w:top w:val="single" w:sz="4" w:space="0" w:color="auto"/>
              <w:left w:val="single" w:sz="4" w:space="0" w:color="auto"/>
              <w:bottom w:val="single" w:sz="4" w:space="0" w:color="auto"/>
              <w:right w:val="single" w:sz="4" w:space="0" w:color="auto"/>
            </w:tcBorders>
          </w:tcPr>
          <w:p w14:paraId="04572CEB"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1F62F6BC" w14:textId="77777777" w:rsidR="00E847CD" w:rsidRPr="007D431E" w:rsidRDefault="00E847CD" w:rsidP="00E143C4">
            <w:pPr>
              <w:pStyle w:val="Tabellentext"/>
              <w:spacing w:after="240"/>
            </w:pPr>
            <w:r w:rsidRPr="007D431E">
              <w:t>1.0</w:t>
            </w:r>
          </w:p>
        </w:tc>
        <w:tc>
          <w:tcPr>
            <w:tcW w:w="1134" w:type="dxa"/>
            <w:tcBorders>
              <w:top w:val="single" w:sz="4" w:space="0" w:color="auto"/>
              <w:left w:val="single" w:sz="4" w:space="0" w:color="auto"/>
              <w:bottom w:val="single" w:sz="4" w:space="0" w:color="auto"/>
              <w:right w:val="single" w:sz="4" w:space="0" w:color="auto"/>
            </w:tcBorders>
          </w:tcPr>
          <w:p w14:paraId="32A04917" w14:textId="77777777" w:rsidR="00E847CD" w:rsidRPr="007D431E" w:rsidRDefault="00E847CD" w:rsidP="00E143C4">
            <w:pPr>
              <w:pStyle w:val="Tabellentext"/>
              <w:spacing w:after="240"/>
            </w:pPr>
            <w:r w:rsidRPr="007D431E">
              <w:t>alle</w:t>
            </w:r>
          </w:p>
        </w:tc>
        <w:tc>
          <w:tcPr>
            <w:tcW w:w="4025" w:type="dxa"/>
            <w:tcBorders>
              <w:top w:val="single" w:sz="4" w:space="0" w:color="auto"/>
              <w:left w:val="single" w:sz="4" w:space="0" w:color="auto"/>
              <w:bottom w:val="single" w:sz="4" w:space="0" w:color="auto"/>
              <w:right w:val="single" w:sz="4" w:space="0" w:color="auto"/>
            </w:tcBorders>
          </w:tcPr>
          <w:p w14:paraId="4A20B313" w14:textId="77777777" w:rsidR="00E847CD" w:rsidRPr="007D431E" w:rsidRDefault="00E847CD" w:rsidP="00E143C4">
            <w:pPr>
              <w:pStyle w:val="Tabellentext"/>
              <w:spacing w:after="240"/>
            </w:pPr>
            <w:r w:rsidRPr="007D431E">
              <w:t>Erstellung des Dokuments</w:t>
            </w:r>
          </w:p>
        </w:tc>
        <w:tc>
          <w:tcPr>
            <w:tcW w:w="1843" w:type="dxa"/>
            <w:tcBorders>
              <w:top w:val="single" w:sz="4" w:space="0" w:color="auto"/>
              <w:left w:val="single" w:sz="4" w:space="0" w:color="auto"/>
              <w:bottom w:val="single" w:sz="4" w:space="0" w:color="auto"/>
              <w:right w:val="single" w:sz="4" w:space="0" w:color="auto"/>
            </w:tcBorders>
          </w:tcPr>
          <w:p w14:paraId="6382B0D3" w14:textId="77777777" w:rsidR="00E847CD" w:rsidRPr="00F11F3D" w:rsidRDefault="00E847CD" w:rsidP="00E143C4">
            <w:pPr>
              <w:pStyle w:val="Tabellentext"/>
              <w:spacing w:after="240"/>
              <w:rPr>
                <w:highlight w:val="yellow"/>
              </w:rPr>
            </w:pPr>
          </w:p>
        </w:tc>
      </w:tr>
      <w:tr w:rsidR="00E847CD" w:rsidRPr="00CF7B50" w14:paraId="0222A695" w14:textId="77777777" w:rsidTr="006D0B83">
        <w:tc>
          <w:tcPr>
            <w:tcW w:w="1271" w:type="dxa"/>
            <w:tcBorders>
              <w:top w:val="single" w:sz="4" w:space="0" w:color="auto"/>
              <w:left w:val="single" w:sz="4" w:space="0" w:color="auto"/>
              <w:bottom w:val="single" w:sz="4" w:space="0" w:color="auto"/>
              <w:right w:val="single" w:sz="4" w:space="0" w:color="auto"/>
            </w:tcBorders>
          </w:tcPr>
          <w:p w14:paraId="02A07012"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5FF8042E"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48C547E8"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53646F0A"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4F04B1B7" w14:textId="77777777" w:rsidR="00E847CD" w:rsidRPr="00CF7B50" w:rsidRDefault="00E847CD" w:rsidP="00E143C4">
            <w:pPr>
              <w:pStyle w:val="Tabellentext"/>
              <w:spacing w:after="240"/>
            </w:pPr>
          </w:p>
        </w:tc>
      </w:tr>
      <w:tr w:rsidR="00E847CD" w:rsidRPr="00CF7B50" w14:paraId="65180F55" w14:textId="77777777" w:rsidTr="006D0B83">
        <w:tc>
          <w:tcPr>
            <w:tcW w:w="1271" w:type="dxa"/>
            <w:tcBorders>
              <w:top w:val="single" w:sz="4" w:space="0" w:color="auto"/>
              <w:left w:val="single" w:sz="4" w:space="0" w:color="auto"/>
              <w:bottom w:val="single" w:sz="4" w:space="0" w:color="auto"/>
              <w:right w:val="single" w:sz="4" w:space="0" w:color="auto"/>
            </w:tcBorders>
          </w:tcPr>
          <w:p w14:paraId="065D413A" w14:textId="77777777" w:rsidR="00E847CD" w:rsidRPr="00CF7B50" w:rsidRDefault="00E847CD" w:rsidP="00E143C4">
            <w:pPr>
              <w:pStyle w:val="Tabellentext"/>
              <w:spacing w:after="240"/>
            </w:pPr>
          </w:p>
        </w:tc>
        <w:tc>
          <w:tcPr>
            <w:tcW w:w="936" w:type="dxa"/>
            <w:tcBorders>
              <w:top w:val="single" w:sz="4" w:space="0" w:color="auto"/>
              <w:left w:val="single" w:sz="4" w:space="0" w:color="auto"/>
              <w:bottom w:val="single" w:sz="4" w:space="0" w:color="auto"/>
              <w:right w:val="single" w:sz="4" w:space="0" w:color="auto"/>
            </w:tcBorders>
          </w:tcPr>
          <w:p w14:paraId="429C1029" w14:textId="77777777" w:rsidR="00E847CD" w:rsidRPr="00CF7B50" w:rsidRDefault="00E847CD" w:rsidP="00E143C4">
            <w:pPr>
              <w:pStyle w:val="Tabellentext"/>
              <w:spacing w:after="240"/>
            </w:pPr>
          </w:p>
        </w:tc>
        <w:tc>
          <w:tcPr>
            <w:tcW w:w="1134" w:type="dxa"/>
            <w:tcBorders>
              <w:top w:val="single" w:sz="4" w:space="0" w:color="auto"/>
              <w:left w:val="single" w:sz="4" w:space="0" w:color="auto"/>
              <w:bottom w:val="single" w:sz="4" w:space="0" w:color="auto"/>
              <w:right w:val="single" w:sz="4" w:space="0" w:color="auto"/>
            </w:tcBorders>
          </w:tcPr>
          <w:p w14:paraId="7824C74E" w14:textId="77777777" w:rsidR="00E847CD" w:rsidRPr="00CF7B50" w:rsidRDefault="00E847CD" w:rsidP="00E143C4">
            <w:pPr>
              <w:pStyle w:val="Tabellentext"/>
              <w:spacing w:after="240"/>
            </w:pPr>
          </w:p>
        </w:tc>
        <w:tc>
          <w:tcPr>
            <w:tcW w:w="4025" w:type="dxa"/>
            <w:tcBorders>
              <w:top w:val="single" w:sz="4" w:space="0" w:color="auto"/>
              <w:left w:val="single" w:sz="4" w:space="0" w:color="auto"/>
              <w:bottom w:val="single" w:sz="4" w:space="0" w:color="auto"/>
              <w:right w:val="single" w:sz="4" w:space="0" w:color="auto"/>
            </w:tcBorders>
          </w:tcPr>
          <w:p w14:paraId="35FEE4C3" w14:textId="77777777" w:rsidR="00E847CD" w:rsidRPr="00CF7B50" w:rsidRDefault="00E847CD" w:rsidP="00E143C4">
            <w:pPr>
              <w:pStyle w:val="Tabellentext"/>
              <w:spacing w:after="240"/>
            </w:pPr>
          </w:p>
        </w:tc>
        <w:tc>
          <w:tcPr>
            <w:tcW w:w="1843" w:type="dxa"/>
            <w:tcBorders>
              <w:top w:val="single" w:sz="4" w:space="0" w:color="auto"/>
              <w:left w:val="single" w:sz="4" w:space="0" w:color="auto"/>
              <w:bottom w:val="single" w:sz="4" w:space="0" w:color="auto"/>
              <w:right w:val="single" w:sz="4" w:space="0" w:color="auto"/>
            </w:tcBorders>
          </w:tcPr>
          <w:p w14:paraId="0E9AD633" w14:textId="77777777" w:rsidR="00E847CD" w:rsidRPr="00CF7B50" w:rsidRDefault="00E847CD" w:rsidP="00E143C4">
            <w:pPr>
              <w:pStyle w:val="Tabellentext"/>
              <w:spacing w:after="240"/>
            </w:pPr>
          </w:p>
        </w:tc>
      </w:tr>
    </w:tbl>
    <w:p w14:paraId="6711218B" w14:textId="77777777" w:rsidR="00E847CD" w:rsidRPr="00015039" w:rsidRDefault="00E847CD" w:rsidP="00E847CD">
      <w:pPr>
        <w:pStyle w:val="berschrift2ohneNummerierung"/>
        <w:spacing w:before="240" w:after="240"/>
        <w:rPr>
          <w:b/>
        </w:rPr>
      </w:pPr>
      <w:r w:rsidRPr="00015039">
        <w:rPr>
          <w:b/>
        </w:rPr>
        <w:t>Prüfverzeichnis</w:t>
      </w:r>
    </w:p>
    <w:p w14:paraId="1740C065" w14:textId="77777777" w:rsidR="00E847CD" w:rsidRPr="003C5404" w:rsidRDefault="00E847CD" w:rsidP="00E847CD">
      <w:pPr>
        <w:spacing w:after="240"/>
      </w:pPr>
      <w:r w:rsidRPr="003C5404">
        <w:t xml:space="preserve">Das Dokument benötigt eine </w:t>
      </w:r>
      <w:r>
        <w:t>erfolgreiche Qualitätssicherung (QS) durch das Dokumentensteuerungsteam (DST).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71"/>
        <w:gridCol w:w="851"/>
        <w:gridCol w:w="1701"/>
        <w:gridCol w:w="2786"/>
        <w:gridCol w:w="1201"/>
        <w:gridCol w:w="1535"/>
      </w:tblGrid>
      <w:tr w:rsidR="00E847CD" w:rsidRPr="00CF7B50" w14:paraId="0C5294DB" w14:textId="77777777" w:rsidTr="0072726E">
        <w:tc>
          <w:tcPr>
            <w:tcW w:w="1271" w:type="dxa"/>
            <w:tcBorders>
              <w:top w:val="single" w:sz="4" w:space="0" w:color="auto"/>
              <w:left w:val="single" w:sz="4" w:space="0" w:color="auto"/>
              <w:bottom w:val="single" w:sz="4" w:space="0" w:color="auto"/>
              <w:right w:val="single" w:sz="4" w:space="0" w:color="auto"/>
            </w:tcBorders>
            <w:shd w:val="clear" w:color="auto" w:fill="EEECE1" w:themeFill="background2"/>
          </w:tcPr>
          <w:p w14:paraId="2A218F93" w14:textId="77777777" w:rsidR="00E847CD" w:rsidRPr="00CF7B50" w:rsidRDefault="00E847CD" w:rsidP="00E143C4">
            <w:pPr>
              <w:pStyle w:val="Tabellentext"/>
              <w:spacing w:after="240"/>
            </w:pPr>
            <w:r w:rsidRPr="00CF7B50">
              <w:t>Datum</w:t>
            </w:r>
          </w:p>
        </w:tc>
        <w:tc>
          <w:tcPr>
            <w:tcW w:w="851" w:type="dxa"/>
            <w:tcBorders>
              <w:top w:val="single" w:sz="4" w:space="0" w:color="auto"/>
              <w:left w:val="single" w:sz="4" w:space="0" w:color="auto"/>
              <w:bottom w:val="single" w:sz="4" w:space="0" w:color="auto"/>
              <w:right w:val="single" w:sz="4" w:space="0" w:color="auto"/>
            </w:tcBorders>
            <w:shd w:val="clear" w:color="auto" w:fill="EEECE1" w:themeFill="background2"/>
          </w:tcPr>
          <w:p w14:paraId="648DCCAC" w14:textId="77777777" w:rsidR="00E847CD" w:rsidRPr="00CF7B50" w:rsidRDefault="00E847CD" w:rsidP="00E143C4">
            <w:pPr>
              <w:pStyle w:val="Tabellentext"/>
              <w:spacing w:after="240"/>
            </w:pPr>
            <w:r w:rsidRPr="00CF7B50">
              <w:t>Version</w:t>
            </w:r>
          </w:p>
        </w:tc>
        <w:tc>
          <w:tcPr>
            <w:tcW w:w="1701" w:type="dxa"/>
            <w:tcBorders>
              <w:top w:val="single" w:sz="4" w:space="0" w:color="auto"/>
              <w:left w:val="single" w:sz="4" w:space="0" w:color="auto"/>
              <w:bottom w:val="single" w:sz="4" w:space="0" w:color="auto"/>
              <w:right w:val="single" w:sz="4" w:space="0" w:color="auto"/>
            </w:tcBorders>
            <w:shd w:val="clear" w:color="auto" w:fill="EEECE1" w:themeFill="background2"/>
          </w:tcPr>
          <w:p w14:paraId="2EF1CD42" w14:textId="77777777" w:rsidR="00E847CD" w:rsidRPr="00CF7B50" w:rsidRDefault="00E847CD" w:rsidP="00E143C4">
            <w:pPr>
              <w:pStyle w:val="Tabellentext"/>
              <w:spacing w:after="240"/>
            </w:pPr>
            <w:r>
              <w:t>Inhaltlich, Technische &amp; Formale QS</w:t>
            </w:r>
          </w:p>
        </w:tc>
        <w:tc>
          <w:tcPr>
            <w:tcW w:w="2786" w:type="dxa"/>
            <w:tcBorders>
              <w:top w:val="single" w:sz="4" w:space="0" w:color="auto"/>
              <w:left w:val="single" w:sz="4" w:space="0" w:color="auto"/>
              <w:bottom w:val="single" w:sz="4" w:space="0" w:color="auto"/>
              <w:right w:val="single" w:sz="4" w:space="0" w:color="auto"/>
            </w:tcBorders>
            <w:shd w:val="clear" w:color="auto" w:fill="EEECE1" w:themeFill="background2"/>
          </w:tcPr>
          <w:p w14:paraId="0D5C309A" w14:textId="77777777" w:rsidR="00E847CD" w:rsidRPr="00CF7B50" w:rsidRDefault="00E847CD" w:rsidP="00E143C4">
            <w:pPr>
              <w:pStyle w:val="Tabellentext"/>
              <w:spacing w:after="240"/>
              <w:jc w:val="center"/>
            </w:pPr>
            <w:r w:rsidRPr="00CF7B50">
              <w:t>Anmerkungen</w:t>
            </w:r>
          </w:p>
        </w:tc>
        <w:tc>
          <w:tcPr>
            <w:tcW w:w="1201" w:type="dxa"/>
            <w:tcBorders>
              <w:top w:val="single" w:sz="4" w:space="0" w:color="auto"/>
              <w:left w:val="single" w:sz="4" w:space="0" w:color="auto"/>
              <w:bottom w:val="single" w:sz="4" w:space="0" w:color="auto"/>
              <w:right w:val="single" w:sz="4" w:space="0" w:color="auto"/>
            </w:tcBorders>
            <w:shd w:val="clear" w:color="auto" w:fill="EEECE1" w:themeFill="background2"/>
          </w:tcPr>
          <w:p w14:paraId="24C12C55" w14:textId="77777777" w:rsidR="00E847CD" w:rsidRPr="00CF7B50" w:rsidRDefault="00E847CD" w:rsidP="00E143C4">
            <w:pPr>
              <w:pStyle w:val="Tabellentext"/>
              <w:spacing w:after="240"/>
              <w:ind w:left="-39"/>
            </w:pPr>
            <w:r>
              <w:t>Prüfer/-in</w:t>
            </w:r>
          </w:p>
        </w:tc>
        <w:tc>
          <w:tcPr>
            <w:tcW w:w="1535" w:type="dxa"/>
            <w:tcBorders>
              <w:top w:val="single" w:sz="4" w:space="0" w:color="auto"/>
              <w:left w:val="single" w:sz="4" w:space="0" w:color="auto"/>
              <w:bottom w:val="single" w:sz="4" w:space="0" w:color="auto"/>
              <w:right w:val="single" w:sz="4" w:space="0" w:color="auto"/>
            </w:tcBorders>
            <w:shd w:val="clear" w:color="auto" w:fill="EEECE1" w:themeFill="background2"/>
          </w:tcPr>
          <w:p w14:paraId="21CE8F0C" w14:textId="77777777" w:rsidR="00E847CD" w:rsidRPr="00CF7B50" w:rsidRDefault="00E847CD" w:rsidP="00E143C4">
            <w:pPr>
              <w:pStyle w:val="Tabellentext"/>
              <w:spacing w:after="240"/>
            </w:pPr>
            <w:r w:rsidRPr="00CF7B50">
              <w:t>Ergebnis</w:t>
            </w:r>
          </w:p>
        </w:tc>
      </w:tr>
      <w:tr w:rsidR="00E847CD" w:rsidRPr="00CF7B50" w14:paraId="1CF04E0D" w14:textId="77777777" w:rsidTr="00E847CD">
        <w:tc>
          <w:tcPr>
            <w:tcW w:w="1271" w:type="dxa"/>
            <w:tcBorders>
              <w:top w:val="single" w:sz="4" w:space="0" w:color="auto"/>
              <w:left w:val="single" w:sz="4" w:space="0" w:color="auto"/>
              <w:bottom w:val="single" w:sz="4" w:space="0" w:color="auto"/>
              <w:right w:val="single" w:sz="4" w:space="0" w:color="auto"/>
            </w:tcBorders>
          </w:tcPr>
          <w:p w14:paraId="572552B3"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4DE27F42"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0538E5D7"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72D61AE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1AD414A6"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5528E544" w14:textId="77777777" w:rsidR="00E847CD" w:rsidRPr="00CF7B50" w:rsidRDefault="00E847CD" w:rsidP="00E143C4">
            <w:pPr>
              <w:pStyle w:val="Tabellentext"/>
              <w:spacing w:after="240"/>
            </w:pPr>
          </w:p>
        </w:tc>
      </w:tr>
      <w:tr w:rsidR="00E847CD" w:rsidRPr="00CF7B50" w14:paraId="53F11D04" w14:textId="77777777" w:rsidTr="00E847CD">
        <w:tc>
          <w:tcPr>
            <w:tcW w:w="1271" w:type="dxa"/>
            <w:tcBorders>
              <w:top w:val="single" w:sz="4" w:space="0" w:color="auto"/>
              <w:left w:val="single" w:sz="4" w:space="0" w:color="auto"/>
              <w:bottom w:val="single" w:sz="4" w:space="0" w:color="auto"/>
              <w:right w:val="single" w:sz="4" w:space="0" w:color="auto"/>
            </w:tcBorders>
          </w:tcPr>
          <w:p w14:paraId="49EF1539"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40E170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5B955F66"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0C79A466"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31A49673"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122C98DD" w14:textId="77777777" w:rsidR="00E847CD" w:rsidRPr="00CF7B50" w:rsidRDefault="00E847CD" w:rsidP="00E143C4">
            <w:pPr>
              <w:pStyle w:val="Tabellentext"/>
              <w:spacing w:after="240"/>
            </w:pPr>
          </w:p>
        </w:tc>
      </w:tr>
      <w:tr w:rsidR="00E847CD" w:rsidRPr="00CF7B50" w14:paraId="194210EB" w14:textId="77777777" w:rsidTr="00E847CD">
        <w:tc>
          <w:tcPr>
            <w:tcW w:w="1271" w:type="dxa"/>
            <w:tcBorders>
              <w:top w:val="single" w:sz="4" w:space="0" w:color="auto"/>
              <w:left w:val="single" w:sz="4" w:space="0" w:color="auto"/>
              <w:bottom w:val="single" w:sz="4" w:space="0" w:color="auto"/>
              <w:right w:val="single" w:sz="4" w:space="0" w:color="auto"/>
            </w:tcBorders>
          </w:tcPr>
          <w:p w14:paraId="63F30E46" w14:textId="77777777" w:rsidR="00E847CD" w:rsidRPr="00CF7B50" w:rsidRDefault="00E847CD" w:rsidP="00E143C4">
            <w:pPr>
              <w:pStyle w:val="Tabellentext"/>
              <w:spacing w:after="240"/>
            </w:pPr>
          </w:p>
        </w:tc>
        <w:tc>
          <w:tcPr>
            <w:tcW w:w="851" w:type="dxa"/>
            <w:tcBorders>
              <w:top w:val="single" w:sz="4" w:space="0" w:color="auto"/>
              <w:left w:val="single" w:sz="4" w:space="0" w:color="auto"/>
              <w:bottom w:val="single" w:sz="4" w:space="0" w:color="auto"/>
              <w:right w:val="single" w:sz="4" w:space="0" w:color="auto"/>
            </w:tcBorders>
          </w:tcPr>
          <w:p w14:paraId="7E777BE0" w14:textId="77777777" w:rsidR="00E847CD" w:rsidRPr="00CF7B50" w:rsidRDefault="00E847CD" w:rsidP="00E143C4">
            <w:pPr>
              <w:pStyle w:val="Tabellentext"/>
              <w:spacing w:after="240"/>
            </w:pPr>
          </w:p>
        </w:tc>
        <w:tc>
          <w:tcPr>
            <w:tcW w:w="1701" w:type="dxa"/>
            <w:tcBorders>
              <w:top w:val="single" w:sz="4" w:space="0" w:color="auto"/>
              <w:left w:val="single" w:sz="4" w:space="0" w:color="auto"/>
              <w:bottom w:val="single" w:sz="4" w:space="0" w:color="auto"/>
              <w:right w:val="single" w:sz="4" w:space="0" w:color="auto"/>
            </w:tcBorders>
          </w:tcPr>
          <w:p w14:paraId="48D84885" w14:textId="77777777" w:rsidR="00E847CD" w:rsidRPr="00CF7B50" w:rsidRDefault="00E847CD" w:rsidP="00E143C4">
            <w:pPr>
              <w:pStyle w:val="Tabellentext"/>
              <w:spacing w:after="240"/>
            </w:pPr>
          </w:p>
        </w:tc>
        <w:tc>
          <w:tcPr>
            <w:tcW w:w="2786" w:type="dxa"/>
            <w:tcBorders>
              <w:top w:val="single" w:sz="4" w:space="0" w:color="auto"/>
              <w:left w:val="single" w:sz="4" w:space="0" w:color="auto"/>
              <w:bottom w:val="single" w:sz="4" w:space="0" w:color="auto"/>
              <w:right w:val="single" w:sz="4" w:space="0" w:color="auto"/>
            </w:tcBorders>
          </w:tcPr>
          <w:p w14:paraId="2C62F1CE" w14:textId="77777777" w:rsidR="00E847CD" w:rsidRPr="00CF7B50" w:rsidRDefault="00E847CD" w:rsidP="00E143C4">
            <w:pPr>
              <w:pStyle w:val="Tabellentext"/>
              <w:spacing w:after="240"/>
            </w:pPr>
          </w:p>
        </w:tc>
        <w:tc>
          <w:tcPr>
            <w:tcW w:w="1201" w:type="dxa"/>
            <w:tcBorders>
              <w:top w:val="single" w:sz="4" w:space="0" w:color="auto"/>
              <w:left w:val="single" w:sz="4" w:space="0" w:color="auto"/>
              <w:bottom w:val="single" w:sz="4" w:space="0" w:color="auto"/>
              <w:right w:val="single" w:sz="4" w:space="0" w:color="auto"/>
            </w:tcBorders>
          </w:tcPr>
          <w:p w14:paraId="6AE33D5B" w14:textId="77777777" w:rsidR="00E847CD" w:rsidRPr="00CF7B50" w:rsidRDefault="00E847CD" w:rsidP="00E143C4">
            <w:pPr>
              <w:pStyle w:val="Tabellentext"/>
              <w:spacing w:after="240"/>
              <w:ind w:left="-39"/>
            </w:pPr>
          </w:p>
        </w:tc>
        <w:tc>
          <w:tcPr>
            <w:tcW w:w="1535" w:type="dxa"/>
            <w:tcBorders>
              <w:top w:val="single" w:sz="4" w:space="0" w:color="auto"/>
              <w:left w:val="single" w:sz="4" w:space="0" w:color="auto"/>
              <w:bottom w:val="single" w:sz="4" w:space="0" w:color="auto"/>
              <w:right w:val="single" w:sz="4" w:space="0" w:color="auto"/>
            </w:tcBorders>
          </w:tcPr>
          <w:p w14:paraId="2AB5BDE0" w14:textId="77777777" w:rsidR="00E847CD" w:rsidRPr="00CF7B50" w:rsidRDefault="00E847CD" w:rsidP="00E143C4">
            <w:pPr>
              <w:pStyle w:val="Tabellentext"/>
              <w:spacing w:after="240"/>
            </w:pPr>
          </w:p>
        </w:tc>
      </w:tr>
    </w:tbl>
    <w:p w14:paraId="168FD958" w14:textId="77777777" w:rsidR="00E847CD" w:rsidRDefault="00E847CD" w:rsidP="00E847CD">
      <w:pPr>
        <w:pStyle w:val="TextStandard"/>
      </w:pPr>
    </w:p>
    <w:p w14:paraId="2791D3DF" w14:textId="77777777" w:rsidR="00E847CD" w:rsidRPr="00015039" w:rsidRDefault="00E847CD" w:rsidP="00E847CD">
      <w:pPr>
        <w:pStyle w:val="berschrift2ohneNummerierung"/>
        <w:spacing w:before="240" w:after="240"/>
        <w:rPr>
          <w:b/>
        </w:rPr>
      </w:pPr>
      <w:r>
        <w:rPr>
          <w:b/>
        </w:rPr>
        <w:t>Aktualisierung</w:t>
      </w:r>
    </w:p>
    <w:p w14:paraId="2079CFC1" w14:textId="77777777" w:rsidR="00E847CD" w:rsidRDefault="00E847CD" w:rsidP="00E847CD">
      <w:pPr>
        <w:spacing w:after="240"/>
      </w:pPr>
      <w:r>
        <w:t>Das Dokument</w:t>
      </w:r>
      <w:r w:rsidRPr="00F46862">
        <w:t xml:space="preserve"> ist </w:t>
      </w:r>
      <w:r w:rsidRPr="009D5E6E">
        <w:t>alle drei Jahre</w:t>
      </w:r>
      <w:r w:rsidRPr="00F46862">
        <w:t xml:space="preserve"> zu überprüfen und ggf. zu überarbeiten.</w:t>
      </w:r>
    </w:p>
    <w:p w14:paraId="7C23EC5C" w14:textId="41A9788E" w:rsidR="00E847CD" w:rsidRDefault="00E847CD" w:rsidP="00E847CD">
      <w:pPr>
        <w:spacing w:after="240"/>
      </w:pPr>
      <w:r>
        <w:t xml:space="preserve">Überprüfungen sowie ggfs. durchgeführte Änderungen im Rahmen der Überarbeitungen werden in den o. a. Verzeichnissen dokumentiert. Das Datum der letzten Änderung </w:t>
      </w:r>
      <w:r w:rsidR="00D854D5">
        <w:br/>
      </w:r>
      <w:r>
        <w:t>beziehungsweise der letzten Prüfung wird auf dem Deckblatt ebenso dokumentiert.</w:t>
      </w:r>
    </w:p>
    <w:p w14:paraId="092F900B" w14:textId="77777777" w:rsidR="00E847CD" w:rsidRDefault="00E847CD" w:rsidP="00E847CD">
      <w:pPr>
        <w:spacing w:after="240"/>
        <w:sectPr w:rsidR="00E847CD" w:rsidSect="007212B4">
          <w:headerReference w:type="default" r:id="rId13"/>
          <w:footerReference w:type="default" r:id="rId14"/>
          <w:pgSz w:w="11906" w:h="16838" w:code="9"/>
          <w:pgMar w:top="1134" w:right="1418" w:bottom="851" w:left="1418" w:header="567" w:footer="141" w:gutter="0"/>
          <w:cols w:space="708"/>
          <w:docGrid w:linePitch="360"/>
        </w:sectPr>
      </w:pPr>
    </w:p>
    <w:p w14:paraId="00B5AAF9" w14:textId="4760DC02" w:rsidR="00463E3C" w:rsidRPr="00D26057" w:rsidRDefault="00420F5A" w:rsidP="00BF07CF">
      <w:pPr>
        <w:pStyle w:val="Inhaltsverzeichnis"/>
        <w:spacing w:after="240"/>
      </w:pPr>
      <w:r>
        <w:br/>
      </w:r>
      <w:r w:rsidR="00463E3C" w:rsidRPr="00D26057">
        <w:t>I</w:t>
      </w:r>
      <w:r w:rsidR="0027455D" w:rsidRPr="00D26057">
        <w:t>nhaltsverzeichnis</w:t>
      </w:r>
    </w:p>
    <w:p w14:paraId="1ACEAE75" w14:textId="51B34C6F" w:rsidR="003C6567" w:rsidRDefault="00C50573">
      <w:pPr>
        <w:pStyle w:val="Verzeichnis1"/>
        <w:spacing w:before="120" w:after="120"/>
        <w:rPr>
          <w:rFonts w:asciiTheme="minorHAnsi" w:eastAsiaTheme="minorEastAsia" w:hAnsiTheme="minorHAnsi" w:cstheme="minorBidi"/>
          <w:noProof/>
          <w:kern w:val="0"/>
          <w:sz w:val="22"/>
          <w:szCs w:val="22"/>
        </w:rPr>
      </w:pPr>
      <w:r>
        <w:fldChar w:fldCharType="begin"/>
      </w:r>
      <w:r w:rsidR="00F82F99">
        <w:instrText xml:space="preserve"> TOC \o "1-3" \h \z \t "Überschrift_ohne_Nummerierung;1;Anhang;1" </w:instrText>
      </w:r>
      <w:r>
        <w:fldChar w:fldCharType="separate"/>
      </w:r>
    </w:p>
    <w:p w14:paraId="06076E2A" w14:textId="50AC3D85"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16" w:history="1">
        <w:r w:rsidR="003C6567" w:rsidRPr="00634B13">
          <w:rPr>
            <w:rStyle w:val="Hyperlink"/>
            <w:noProof/>
          </w:rPr>
          <w:t>1</w:t>
        </w:r>
        <w:r w:rsidR="003C6567">
          <w:rPr>
            <w:rFonts w:asciiTheme="minorHAnsi" w:eastAsiaTheme="minorEastAsia" w:hAnsiTheme="minorHAnsi" w:cstheme="minorBidi"/>
            <w:noProof/>
            <w:kern w:val="0"/>
            <w:sz w:val="22"/>
            <w:szCs w:val="22"/>
          </w:rPr>
          <w:tab/>
        </w:r>
        <w:r w:rsidR="003C6567" w:rsidRPr="00634B13">
          <w:rPr>
            <w:rStyle w:val="Hyperlink"/>
            <w:noProof/>
          </w:rPr>
          <w:t>Grundlagen und Rahmenbedingungen</w:t>
        </w:r>
        <w:r w:rsidR="003C6567">
          <w:rPr>
            <w:noProof/>
            <w:webHidden/>
          </w:rPr>
          <w:tab/>
        </w:r>
        <w:r w:rsidR="003C6567">
          <w:rPr>
            <w:noProof/>
            <w:webHidden/>
          </w:rPr>
          <w:fldChar w:fldCharType="begin"/>
        </w:r>
        <w:r w:rsidR="003C6567">
          <w:rPr>
            <w:noProof/>
            <w:webHidden/>
          </w:rPr>
          <w:instrText xml:space="preserve"> PAGEREF _Toc91688616 \h </w:instrText>
        </w:r>
        <w:r w:rsidR="003C6567">
          <w:rPr>
            <w:noProof/>
            <w:webHidden/>
          </w:rPr>
        </w:r>
        <w:r w:rsidR="003C6567">
          <w:rPr>
            <w:noProof/>
            <w:webHidden/>
          </w:rPr>
          <w:fldChar w:fldCharType="separate"/>
        </w:r>
        <w:r w:rsidR="003C6567">
          <w:rPr>
            <w:noProof/>
            <w:webHidden/>
          </w:rPr>
          <w:t>6</w:t>
        </w:r>
        <w:r w:rsidR="003C6567">
          <w:rPr>
            <w:noProof/>
            <w:webHidden/>
          </w:rPr>
          <w:fldChar w:fldCharType="end"/>
        </w:r>
      </w:hyperlink>
    </w:p>
    <w:p w14:paraId="6619E273" w14:textId="56410517"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17" w:history="1">
        <w:r w:rsidR="003C6567" w:rsidRPr="00634B13">
          <w:rPr>
            <w:rStyle w:val="Hyperlink"/>
            <w:noProof/>
          </w:rPr>
          <w:t>2</w:t>
        </w:r>
        <w:r w:rsidR="003C6567">
          <w:rPr>
            <w:rFonts w:asciiTheme="minorHAnsi" w:eastAsiaTheme="minorEastAsia" w:hAnsiTheme="minorHAnsi" w:cstheme="minorBidi"/>
            <w:noProof/>
            <w:kern w:val="0"/>
            <w:sz w:val="22"/>
            <w:szCs w:val="22"/>
          </w:rPr>
          <w:tab/>
        </w:r>
        <w:r w:rsidR="003C6567" w:rsidRPr="00634B13">
          <w:rPr>
            <w:rStyle w:val="Hyperlink"/>
            <w:noProof/>
          </w:rPr>
          <w:t>Abgrenzung</w:t>
        </w:r>
        <w:r w:rsidR="003C6567">
          <w:rPr>
            <w:noProof/>
            <w:webHidden/>
          </w:rPr>
          <w:tab/>
        </w:r>
        <w:r w:rsidR="003C6567">
          <w:rPr>
            <w:noProof/>
            <w:webHidden/>
          </w:rPr>
          <w:fldChar w:fldCharType="begin"/>
        </w:r>
        <w:r w:rsidR="003C6567">
          <w:rPr>
            <w:noProof/>
            <w:webHidden/>
          </w:rPr>
          <w:instrText xml:space="preserve"> PAGEREF _Toc91688617 \h </w:instrText>
        </w:r>
        <w:r w:rsidR="003C6567">
          <w:rPr>
            <w:noProof/>
            <w:webHidden/>
          </w:rPr>
        </w:r>
        <w:r w:rsidR="003C6567">
          <w:rPr>
            <w:noProof/>
            <w:webHidden/>
          </w:rPr>
          <w:fldChar w:fldCharType="separate"/>
        </w:r>
        <w:r w:rsidR="003C6567">
          <w:rPr>
            <w:noProof/>
            <w:webHidden/>
          </w:rPr>
          <w:t>6</w:t>
        </w:r>
        <w:r w:rsidR="003C6567">
          <w:rPr>
            <w:noProof/>
            <w:webHidden/>
          </w:rPr>
          <w:fldChar w:fldCharType="end"/>
        </w:r>
      </w:hyperlink>
    </w:p>
    <w:p w14:paraId="0A114187" w14:textId="5324F4E2" w:rsidR="003C6567" w:rsidRDefault="00536F15">
      <w:pPr>
        <w:pStyle w:val="Verzeichnis2"/>
        <w:rPr>
          <w:rFonts w:asciiTheme="minorHAnsi" w:eastAsiaTheme="minorEastAsia" w:hAnsiTheme="minorHAnsi" w:cstheme="minorBidi"/>
          <w:noProof/>
          <w:kern w:val="0"/>
          <w:sz w:val="22"/>
          <w:szCs w:val="22"/>
        </w:rPr>
      </w:pPr>
      <w:hyperlink w:anchor="_Toc91688618" w:history="1">
        <w:r w:rsidR="003C6567" w:rsidRPr="00634B13">
          <w:rPr>
            <w:rStyle w:val="Hyperlink"/>
            <w:noProof/>
          </w:rPr>
          <w:t>2.1</w:t>
        </w:r>
        <w:r w:rsidR="003C6567">
          <w:rPr>
            <w:rFonts w:asciiTheme="minorHAnsi" w:eastAsiaTheme="minorEastAsia" w:hAnsiTheme="minorHAnsi" w:cstheme="minorBidi"/>
            <w:noProof/>
            <w:kern w:val="0"/>
            <w:sz w:val="22"/>
            <w:szCs w:val="22"/>
          </w:rPr>
          <w:tab/>
        </w:r>
        <w:r w:rsidR="003C6567" w:rsidRPr="00634B13">
          <w:rPr>
            <w:rStyle w:val="Hyperlink"/>
            <w:noProof/>
          </w:rPr>
          <w:t>Geltungsbereich</w:t>
        </w:r>
        <w:r w:rsidR="003C6567">
          <w:rPr>
            <w:noProof/>
            <w:webHidden/>
          </w:rPr>
          <w:tab/>
        </w:r>
        <w:r w:rsidR="003C6567">
          <w:rPr>
            <w:noProof/>
            <w:webHidden/>
          </w:rPr>
          <w:fldChar w:fldCharType="begin"/>
        </w:r>
        <w:r w:rsidR="003C6567">
          <w:rPr>
            <w:noProof/>
            <w:webHidden/>
          </w:rPr>
          <w:instrText xml:space="preserve"> PAGEREF _Toc91688618 \h </w:instrText>
        </w:r>
        <w:r w:rsidR="003C6567">
          <w:rPr>
            <w:noProof/>
            <w:webHidden/>
          </w:rPr>
        </w:r>
        <w:r w:rsidR="003C6567">
          <w:rPr>
            <w:noProof/>
            <w:webHidden/>
          </w:rPr>
          <w:fldChar w:fldCharType="separate"/>
        </w:r>
        <w:r w:rsidR="003C6567">
          <w:rPr>
            <w:noProof/>
            <w:webHidden/>
          </w:rPr>
          <w:t>6</w:t>
        </w:r>
        <w:r w:rsidR="003C6567">
          <w:rPr>
            <w:noProof/>
            <w:webHidden/>
          </w:rPr>
          <w:fldChar w:fldCharType="end"/>
        </w:r>
      </w:hyperlink>
    </w:p>
    <w:p w14:paraId="530B9329" w14:textId="0732F5F3" w:rsidR="003C6567" w:rsidRDefault="00536F15">
      <w:pPr>
        <w:pStyle w:val="Verzeichnis2"/>
        <w:rPr>
          <w:rFonts w:asciiTheme="minorHAnsi" w:eastAsiaTheme="minorEastAsia" w:hAnsiTheme="minorHAnsi" w:cstheme="minorBidi"/>
          <w:noProof/>
          <w:kern w:val="0"/>
          <w:sz w:val="22"/>
          <w:szCs w:val="22"/>
        </w:rPr>
      </w:pPr>
      <w:hyperlink w:anchor="_Toc91688619" w:history="1">
        <w:r w:rsidR="003C6567" w:rsidRPr="00634B13">
          <w:rPr>
            <w:rStyle w:val="Hyperlink"/>
            <w:noProof/>
          </w:rPr>
          <w:t>2.2</w:t>
        </w:r>
        <w:r w:rsidR="003C6567">
          <w:rPr>
            <w:rFonts w:asciiTheme="minorHAnsi" w:eastAsiaTheme="minorEastAsia" w:hAnsiTheme="minorHAnsi" w:cstheme="minorBidi"/>
            <w:noProof/>
            <w:kern w:val="0"/>
            <w:sz w:val="22"/>
            <w:szCs w:val="22"/>
          </w:rPr>
          <w:tab/>
        </w:r>
        <w:r w:rsidR="003C6567" w:rsidRPr="00634B13">
          <w:rPr>
            <w:rStyle w:val="Hyperlink"/>
            <w:noProof/>
          </w:rPr>
          <w:t>Modellierungsabgrenzung</w:t>
        </w:r>
        <w:r w:rsidR="003C6567">
          <w:rPr>
            <w:noProof/>
            <w:webHidden/>
          </w:rPr>
          <w:tab/>
        </w:r>
        <w:r w:rsidR="003C6567">
          <w:rPr>
            <w:noProof/>
            <w:webHidden/>
          </w:rPr>
          <w:fldChar w:fldCharType="begin"/>
        </w:r>
        <w:r w:rsidR="003C6567">
          <w:rPr>
            <w:noProof/>
            <w:webHidden/>
          </w:rPr>
          <w:instrText xml:space="preserve"> PAGEREF _Toc91688619 \h </w:instrText>
        </w:r>
        <w:r w:rsidR="003C6567">
          <w:rPr>
            <w:noProof/>
            <w:webHidden/>
          </w:rPr>
        </w:r>
        <w:r w:rsidR="003C6567">
          <w:rPr>
            <w:noProof/>
            <w:webHidden/>
          </w:rPr>
          <w:fldChar w:fldCharType="separate"/>
        </w:r>
        <w:r w:rsidR="003C6567">
          <w:rPr>
            <w:noProof/>
            <w:webHidden/>
          </w:rPr>
          <w:t>6</w:t>
        </w:r>
        <w:r w:rsidR="003C6567">
          <w:rPr>
            <w:noProof/>
            <w:webHidden/>
          </w:rPr>
          <w:fldChar w:fldCharType="end"/>
        </w:r>
      </w:hyperlink>
    </w:p>
    <w:p w14:paraId="7E1971CB" w14:textId="57D95C48"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20" w:history="1">
        <w:r w:rsidR="003C6567" w:rsidRPr="00634B13">
          <w:rPr>
            <w:rStyle w:val="Hyperlink"/>
            <w:noProof/>
          </w:rPr>
          <w:t>3</w:t>
        </w:r>
        <w:r w:rsidR="003C6567">
          <w:rPr>
            <w:rFonts w:asciiTheme="minorHAnsi" w:eastAsiaTheme="minorEastAsia" w:hAnsiTheme="minorHAnsi" w:cstheme="minorBidi"/>
            <w:noProof/>
            <w:kern w:val="0"/>
            <w:sz w:val="22"/>
            <w:szCs w:val="22"/>
          </w:rPr>
          <w:tab/>
        </w:r>
        <w:r w:rsidR="003C6567" w:rsidRPr="00634B13">
          <w:rPr>
            <w:rStyle w:val="Hyperlink"/>
            <w:noProof/>
          </w:rPr>
          <w:t>Zielsetzung und Zielgruppe</w:t>
        </w:r>
        <w:r w:rsidR="003C6567">
          <w:rPr>
            <w:noProof/>
            <w:webHidden/>
          </w:rPr>
          <w:tab/>
        </w:r>
        <w:r w:rsidR="003C6567">
          <w:rPr>
            <w:noProof/>
            <w:webHidden/>
          </w:rPr>
          <w:fldChar w:fldCharType="begin"/>
        </w:r>
        <w:r w:rsidR="003C6567">
          <w:rPr>
            <w:noProof/>
            <w:webHidden/>
          </w:rPr>
          <w:instrText xml:space="preserve"> PAGEREF _Toc91688620 \h </w:instrText>
        </w:r>
        <w:r w:rsidR="003C6567">
          <w:rPr>
            <w:noProof/>
            <w:webHidden/>
          </w:rPr>
        </w:r>
        <w:r w:rsidR="003C6567">
          <w:rPr>
            <w:noProof/>
            <w:webHidden/>
          </w:rPr>
          <w:fldChar w:fldCharType="separate"/>
        </w:r>
        <w:r w:rsidR="003C6567">
          <w:rPr>
            <w:noProof/>
            <w:webHidden/>
          </w:rPr>
          <w:t>7</w:t>
        </w:r>
        <w:r w:rsidR="003C6567">
          <w:rPr>
            <w:noProof/>
            <w:webHidden/>
          </w:rPr>
          <w:fldChar w:fldCharType="end"/>
        </w:r>
      </w:hyperlink>
    </w:p>
    <w:p w14:paraId="312F7A26" w14:textId="0FEBC922"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21" w:history="1">
        <w:r w:rsidR="003C6567" w:rsidRPr="00634B13">
          <w:rPr>
            <w:rStyle w:val="Hyperlink"/>
            <w:noProof/>
          </w:rPr>
          <w:t>4</w:t>
        </w:r>
        <w:r w:rsidR="003C6567">
          <w:rPr>
            <w:rFonts w:asciiTheme="minorHAnsi" w:eastAsiaTheme="minorEastAsia" w:hAnsiTheme="minorHAnsi" w:cstheme="minorBidi"/>
            <w:noProof/>
            <w:kern w:val="0"/>
            <w:sz w:val="22"/>
            <w:szCs w:val="22"/>
          </w:rPr>
          <w:tab/>
        </w:r>
        <w:r w:rsidR="003C6567" w:rsidRPr="00634B13">
          <w:rPr>
            <w:rStyle w:val="Hyperlink"/>
            <w:noProof/>
          </w:rPr>
          <w:t>Zugrundeliegende Schutzbedarfe</w:t>
        </w:r>
        <w:r w:rsidR="003C6567">
          <w:rPr>
            <w:noProof/>
            <w:webHidden/>
          </w:rPr>
          <w:tab/>
        </w:r>
        <w:r w:rsidR="003C6567">
          <w:rPr>
            <w:noProof/>
            <w:webHidden/>
          </w:rPr>
          <w:fldChar w:fldCharType="begin"/>
        </w:r>
        <w:r w:rsidR="003C6567">
          <w:rPr>
            <w:noProof/>
            <w:webHidden/>
          </w:rPr>
          <w:instrText xml:space="preserve"> PAGEREF _Toc91688621 \h </w:instrText>
        </w:r>
        <w:r w:rsidR="003C6567">
          <w:rPr>
            <w:noProof/>
            <w:webHidden/>
          </w:rPr>
        </w:r>
        <w:r w:rsidR="003C6567">
          <w:rPr>
            <w:noProof/>
            <w:webHidden/>
          </w:rPr>
          <w:fldChar w:fldCharType="separate"/>
        </w:r>
        <w:r w:rsidR="003C6567">
          <w:rPr>
            <w:noProof/>
            <w:webHidden/>
          </w:rPr>
          <w:t>7</w:t>
        </w:r>
        <w:r w:rsidR="003C6567">
          <w:rPr>
            <w:noProof/>
            <w:webHidden/>
          </w:rPr>
          <w:fldChar w:fldCharType="end"/>
        </w:r>
      </w:hyperlink>
    </w:p>
    <w:p w14:paraId="056DD1F5" w14:textId="21115242"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22" w:history="1">
        <w:r w:rsidR="003C6567" w:rsidRPr="00634B13">
          <w:rPr>
            <w:rStyle w:val="Hyperlink"/>
            <w:noProof/>
          </w:rPr>
          <w:t>5</w:t>
        </w:r>
        <w:r w:rsidR="003C6567">
          <w:rPr>
            <w:rFonts w:asciiTheme="minorHAnsi" w:eastAsiaTheme="minorEastAsia" w:hAnsiTheme="minorHAnsi" w:cstheme="minorBidi"/>
            <w:noProof/>
            <w:kern w:val="0"/>
            <w:sz w:val="22"/>
            <w:szCs w:val="22"/>
          </w:rPr>
          <w:tab/>
        </w:r>
        <w:r w:rsidR="003C6567" w:rsidRPr="00634B13">
          <w:rPr>
            <w:rStyle w:val="Hyperlink"/>
            <w:noProof/>
          </w:rPr>
          <w:t>Anforderungen aus dem Baustein OPS.1.2.4</w:t>
        </w:r>
        <w:r w:rsidR="003C6567">
          <w:rPr>
            <w:noProof/>
            <w:webHidden/>
          </w:rPr>
          <w:tab/>
        </w:r>
        <w:r w:rsidR="003C6567">
          <w:rPr>
            <w:noProof/>
            <w:webHidden/>
          </w:rPr>
          <w:fldChar w:fldCharType="begin"/>
        </w:r>
        <w:r w:rsidR="003C6567">
          <w:rPr>
            <w:noProof/>
            <w:webHidden/>
          </w:rPr>
          <w:instrText xml:space="preserve"> PAGEREF _Toc91688622 \h </w:instrText>
        </w:r>
        <w:r w:rsidR="003C6567">
          <w:rPr>
            <w:noProof/>
            <w:webHidden/>
          </w:rPr>
        </w:r>
        <w:r w:rsidR="003C6567">
          <w:rPr>
            <w:noProof/>
            <w:webHidden/>
          </w:rPr>
          <w:fldChar w:fldCharType="separate"/>
        </w:r>
        <w:r w:rsidR="003C6567">
          <w:rPr>
            <w:noProof/>
            <w:webHidden/>
          </w:rPr>
          <w:t>8</w:t>
        </w:r>
        <w:r w:rsidR="003C6567">
          <w:rPr>
            <w:noProof/>
            <w:webHidden/>
          </w:rPr>
          <w:fldChar w:fldCharType="end"/>
        </w:r>
      </w:hyperlink>
    </w:p>
    <w:p w14:paraId="611C68C9" w14:textId="3AF76FC7" w:rsidR="003C6567" w:rsidRDefault="00536F15">
      <w:pPr>
        <w:pStyle w:val="Verzeichnis2"/>
        <w:rPr>
          <w:rFonts w:asciiTheme="minorHAnsi" w:eastAsiaTheme="minorEastAsia" w:hAnsiTheme="minorHAnsi" w:cstheme="minorBidi"/>
          <w:noProof/>
          <w:kern w:val="0"/>
          <w:sz w:val="22"/>
          <w:szCs w:val="22"/>
        </w:rPr>
      </w:pPr>
      <w:hyperlink w:anchor="_Toc91688623" w:history="1">
        <w:r w:rsidR="003C6567" w:rsidRPr="00634B13">
          <w:rPr>
            <w:rStyle w:val="Hyperlink"/>
            <w:noProof/>
          </w:rPr>
          <w:t>5.1</w:t>
        </w:r>
        <w:r w:rsidR="003C6567">
          <w:rPr>
            <w:rFonts w:asciiTheme="minorHAnsi" w:eastAsiaTheme="minorEastAsia" w:hAnsiTheme="minorHAnsi" w:cstheme="minorBidi"/>
            <w:noProof/>
            <w:kern w:val="0"/>
            <w:sz w:val="22"/>
            <w:szCs w:val="22"/>
          </w:rPr>
          <w:tab/>
        </w:r>
        <w:r w:rsidR="003C6567" w:rsidRPr="00634B13">
          <w:rPr>
            <w:rStyle w:val="Hyperlink"/>
            <w:noProof/>
          </w:rPr>
          <w:t>Regelungen für Telearbeit (B) [A1]</w:t>
        </w:r>
        <w:r w:rsidR="003C6567">
          <w:rPr>
            <w:noProof/>
            <w:webHidden/>
          </w:rPr>
          <w:tab/>
        </w:r>
        <w:r w:rsidR="003C6567">
          <w:rPr>
            <w:noProof/>
            <w:webHidden/>
          </w:rPr>
          <w:fldChar w:fldCharType="begin"/>
        </w:r>
        <w:r w:rsidR="003C6567">
          <w:rPr>
            <w:noProof/>
            <w:webHidden/>
          </w:rPr>
          <w:instrText xml:space="preserve"> PAGEREF _Toc91688623 \h </w:instrText>
        </w:r>
        <w:r w:rsidR="003C6567">
          <w:rPr>
            <w:noProof/>
            <w:webHidden/>
          </w:rPr>
        </w:r>
        <w:r w:rsidR="003C6567">
          <w:rPr>
            <w:noProof/>
            <w:webHidden/>
          </w:rPr>
          <w:fldChar w:fldCharType="separate"/>
        </w:r>
        <w:r w:rsidR="003C6567">
          <w:rPr>
            <w:noProof/>
            <w:webHidden/>
          </w:rPr>
          <w:t>8</w:t>
        </w:r>
        <w:r w:rsidR="003C6567">
          <w:rPr>
            <w:noProof/>
            <w:webHidden/>
          </w:rPr>
          <w:fldChar w:fldCharType="end"/>
        </w:r>
      </w:hyperlink>
    </w:p>
    <w:p w14:paraId="19ECDD7C" w14:textId="1A11447E" w:rsidR="003C6567" w:rsidRDefault="00536F15">
      <w:pPr>
        <w:pStyle w:val="Verzeichnis2"/>
        <w:rPr>
          <w:rFonts w:asciiTheme="minorHAnsi" w:eastAsiaTheme="minorEastAsia" w:hAnsiTheme="minorHAnsi" w:cstheme="minorBidi"/>
          <w:noProof/>
          <w:kern w:val="0"/>
          <w:sz w:val="22"/>
          <w:szCs w:val="22"/>
        </w:rPr>
      </w:pPr>
      <w:hyperlink w:anchor="_Toc91688624" w:history="1">
        <w:r w:rsidR="003C6567" w:rsidRPr="00634B13">
          <w:rPr>
            <w:rStyle w:val="Hyperlink"/>
            <w:noProof/>
          </w:rPr>
          <w:t>5.2</w:t>
        </w:r>
        <w:r w:rsidR="003C6567">
          <w:rPr>
            <w:rFonts w:asciiTheme="minorHAnsi" w:eastAsiaTheme="minorEastAsia" w:hAnsiTheme="minorHAnsi" w:cstheme="minorBidi"/>
            <w:noProof/>
            <w:kern w:val="0"/>
            <w:sz w:val="22"/>
            <w:szCs w:val="22"/>
          </w:rPr>
          <w:tab/>
        </w:r>
        <w:r w:rsidR="003C6567" w:rsidRPr="00634B13">
          <w:rPr>
            <w:rStyle w:val="Hyperlink"/>
            <w:noProof/>
          </w:rPr>
          <w:t>Sicherheitstechnische Anforderungen an den Telearbeits- rechner (B) [A2]</w:t>
        </w:r>
        <w:r w:rsidR="003C6567">
          <w:rPr>
            <w:noProof/>
            <w:webHidden/>
          </w:rPr>
          <w:tab/>
        </w:r>
        <w:r w:rsidR="003C6567">
          <w:rPr>
            <w:noProof/>
            <w:webHidden/>
          </w:rPr>
          <w:fldChar w:fldCharType="begin"/>
        </w:r>
        <w:r w:rsidR="003C6567">
          <w:rPr>
            <w:noProof/>
            <w:webHidden/>
          </w:rPr>
          <w:instrText xml:space="preserve"> PAGEREF _Toc91688624 \h </w:instrText>
        </w:r>
        <w:r w:rsidR="003C6567">
          <w:rPr>
            <w:noProof/>
            <w:webHidden/>
          </w:rPr>
        </w:r>
        <w:r w:rsidR="003C6567">
          <w:rPr>
            <w:noProof/>
            <w:webHidden/>
          </w:rPr>
          <w:fldChar w:fldCharType="separate"/>
        </w:r>
        <w:r w:rsidR="003C6567">
          <w:rPr>
            <w:noProof/>
            <w:webHidden/>
          </w:rPr>
          <w:t>9</w:t>
        </w:r>
        <w:r w:rsidR="003C6567">
          <w:rPr>
            <w:noProof/>
            <w:webHidden/>
          </w:rPr>
          <w:fldChar w:fldCharType="end"/>
        </w:r>
      </w:hyperlink>
    </w:p>
    <w:p w14:paraId="2EF99831" w14:textId="17DA74A6" w:rsidR="003C6567" w:rsidRDefault="00536F15">
      <w:pPr>
        <w:pStyle w:val="Verzeichnis2"/>
        <w:rPr>
          <w:rFonts w:asciiTheme="minorHAnsi" w:eastAsiaTheme="minorEastAsia" w:hAnsiTheme="minorHAnsi" w:cstheme="minorBidi"/>
          <w:noProof/>
          <w:kern w:val="0"/>
          <w:sz w:val="22"/>
          <w:szCs w:val="22"/>
        </w:rPr>
      </w:pPr>
      <w:hyperlink w:anchor="_Toc91688625" w:history="1">
        <w:r w:rsidR="003C6567" w:rsidRPr="00634B13">
          <w:rPr>
            <w:rStyle w:val="Hyperlink"/>
            <w:noProof/>
          </w:rPr>
          <w:t>5.3</w:t>
        </w:r>
        <w:r w:rsidR="003C6567">
          <w:rPr>
            <w:rFonts w:asciiTheme="minorHAnsi" w:eastAsiaTheme="minorEastAsia" w:hAnsiTheme="minorHAnsi" w:cstheme="minorBidi"/>
            <w:noProof/>
            <w:kern w:val="0"/>
            <w:sz w:val="22"/>
            <w:szCs w:val="22"/>
          </w:rPr>
          <w:tab/>
        </w:r>
        <w:r w:rsidR="003C6567" w:rsidRPr="00634B13">
          <w:rPr>
            <w:rStyle w:val="Hyperlink"/>
            <w:noProof/>
          </w:rPr>
          <w:t>ENTFALLEN (B) [A3]</w:t>
        </w:r>
        <w:r w:rsidR="003C6567">
          <w:rPr>
            <w:noProof/>
            <w:webHidden/>
          </w:rPr>
          <w:tab/>
        </w:r>
        <w:r w:rsidR="003C6567">
          <w:rPr>
            <w:noProof/>
            <w:webHidden/>
          </w:rPr>
          <w:fldChar w:fldCharType="begin"/>
        </w:r>
        <w:r w:rsidR="003C6567">
          <w:rPr>
            <w:noProof/>
            <w:webHidden/>
          </w:rPr>
          <w:instrText xml:space="preserve"> PAGEREF _Toc91688625 \h </w:instrText>
        </w:r>
        <w:r w:rsidR="003C6567">
          <w:rPr>
            <w:noProof/>
            <w:webHidden/>
          </w:rPr>
        </w:r>
        <w:r w:rsidR="003C6567">
          <w:rPr>
            <w:noProof/>
            <w:webHidden/>
          </w:rPr>
          <w:fldChar w:fldCharType="separate"/>
        </w:r>
        <w:r w:rsidR="003C6567">
          <w:rPr>
            <w:noProof/>
            <w:webHidden/>
          </w:rPr>
          <w:t>10</w:t>
        </w:r>
        <w:r w:rsidR="003C6567">
          <w:rPr>
            <w:noProof/>
            <w:webHidden/>
          </w:rPr>
          <w:fldChar w:fldCharType="end"/>
        </w:r>
      </w:hyperlink>
    </w:p>
    <w:p w14:paraId="385067D8" w14:textId="1D195F4F" w:rsidR="003C6567" w:rsidRDefault="00536F15">
      <w:pPr>
        <w:pStyle w:val="Verzeichnis2"/>
        <w:rPr>
          <w:rFonts w:asciiTheme="minorHAnsi" w:eastAsiaTheme="minorEastAsia" w:hAnsiTheme="minorHAnsi" w:cstheme="minorBidi"/>
          <w:noProof/>
          <w:kern w:val="0"/>
          <w:sz w:val="22"/>
          <w:szCs w:val="22"/>
        </w:rPr>
      </w:pPr>
      <w:hyperlink w:anchor="_Toc91688626" w:history="1">
        <w:r w:rsidR="003C6567" w:rsidRPr="00634B13">
          <w:rPr>
            <w:rStyle w:val="Hyperlink"/>
            <w:noProof/>
          </w:rPr>
          <w:t>5.4</w:t>
        </w:r>
        <w:r w:rsidR="003C6567">
          <w:rPr>
            <w:rFonts w:asciiTheme="minorHAnsi" w:eastAsiaTheme="minorEastAsia" w:hAnsiTheme="minorHAnsi" w:cstheme="minorBidi"/>
            <w:noProof/>
            <w:kern w:val="0"/>
            <w:sz w:val="22"/>
            <w:szCs w:val="22"/>
          </w:rPr>
          <w:tab/>
        </w:r>
        <w:r w:rsidR="003C6567" w:rsidRPr="00634B13">
          <w:rPr>
            <w:rStyle w:val="Hyperlink"/>
            <w:noProof/>
          </w:rPr>
          <w:t>ENTFALLEN (B) [A4]</w:t>
        </w:r>
        <w:r w:rsidR="003C6567">
          <w:rPr>
            <w:noProof/>
            <w:webHidden/>
          </w:rPr>
          <w:tab/>
        </w:r>
        <w:r w:rsidR="003C6567">
          <w:rPr>
            <w:noProof/>
            <w:webHidden/>
          </w:rPr>
          <w:fldChar w:fldCharType="begin"/>
        </w:r>
        <w:r w:rsidR="003C6567">
          <w:rPr>
            <w:noProof/>
            <w:webHidden/>
          </w:rPr>
          <w:instrText xml:space="preserve"> PAGEREF _Toc91688626 \h </w:instrText>
        </w:r>
        <w:r w:rsidR="003C6567">
          <w:rPr>
            <w:noProof/>
            <w:webHidden/>
          </w:rPr>
        </w:r>
        <w:r w:rsidR="003C6567">
          <w:rPr>
            <w:noProof/>
            <w:webHidden/>
          </w:rPr>
          <w:fldChar w:fldCharType="separate"/>
        </w:r>
        <w:r w:rsidR="003C6567">
          <w:rPr>
            <w:noProof/>
            <w:webHidden/>
          </w:rPr>
          <w:t>10</w:t>
        </w:r>
        <w:r w:rsidR="003C6567">
          <w:rPr>
            <w:noProof/>
            <w:webHidden/>
          </w:rPr>
          <w:fldChar w:fldCharType="end"/>
        </w:r>
      </w:hyperlink>
    </w:p>
    <w:p w14:paraId="7FAC8D5A" w14:textId="0EDE2E20" w:rsidR="003C6567" w:rsidRDefault="00536F15">
      <w:pPr>
        <w:pStyle w:val="Verzeichnis2"/>
        <w:rPr>
          <w:rFonts w:asciiTheme="minorHAnsi" w:eastAsiaTheme="minorEastAsia" w:hAnsiTheme="minorHAnsi" w:cstheme="minorBidi"/>
          <w:noProof/>
          <w:kern w:val="0"/>
          <w:sz w:val="22"/>
          <w:szCs w:val="22"/>
        </w:rPr>
      </w:pPr>
      <w:hyperlink w:anchor="_Toc91688627" w:history="1">
        <w:r w:rsidR="003C6567" w:rsidRPr="00634B13">
          <w:rPr>
            <w:rStyle w:val="Hyperlink"/>
            <w:noProof/>
          </w:rPr>
          <w:t>5.5</w:t>
        </w:r>
        <w:r w:rsidR="003C6567">
          <w:rPr>
            <w:rFonts w:asciiTheme="minorHAnsi" w:eastAsiaTheme="minorEastAsia" w:hAnsiTheme="minorHAnsi" w:cstheme="minorBidi"/>
            <w:noProof/>
            <w:kern w:val="0"/>
            <w:sz w:val="22"/>
            <w:szCs w:val="22"/>
          </w:rPr>
          <w:tab/>
        </w:r>
        <w:r w:rsidR="003C6567" w:rsidRPr="00634B13">
          <w:rPr>
            <w:rStyle w:val="Hyperlink"/>
            <w:noProof/>
          </w:rPr>
          <w:t>Sensibilisierung und Schulung der Mitarbeiter (B) [A5]</w:t>
        </w:r>
        <w:r w:rsidR="003C6567">
          <w:rPr>
            <w:noProof/>
            <w:webHidden/>
          </w:rPr>
          <w:tab/>
        </w:r>
        <w:r w:rsidR="003C6567">
          <w:rPr>
            <w:noProof/>
            <w:webHidden/>
          </w:rPr>
          <w:fldChar w:fldCharType="begin"/>
        </w:r>
        <w:r w:rsidR="003C6567">
          <w:rPr>
            <w:noProof/>
            <w:webHidden/>
          </w:rPr>
          <w:instrText xml:space="preserve"> PAGEREF _Toc91688627 \h </w:instrText>
        </w:r>
        <w:r w:rsidR="003C6567">
          <w:rPr>
            <w:noProof/>
            <w:webHidden/>
          </w:rPr>
        </w:r>
        <w:r w:rsidR="003C6567">
          <w:rPr>
            <w:noProof/>
            <w:webHidden/>
          </w:rPr>
          <w:fldChar w:fldCharType="separate"/>
        </w:r>
        <w:r w:rsidR="003C6567">
          <w:rPr>
            <w:noProof/>
            <w:webHidden/>
          </w:rPr>
          <w:t>11</w:t>
        </w:r>
        <w:r w:rsidR="003C6567">
          <w:rPr>
            <w:noProof/>
            <w:webHidden/>
          </w:rPr>
          <w:fldChar w:fldCharType="end"/>
        </w:r>
      </w:hyperlink>
    </w:p>
    <w:p w14:paraId="19B7A544" w14:textId="0DA88F66" w:rsidR="003C6567" w:rsidRDefault="00536F15">
      <w:pPr>
        <w:pStyle w:val="Verzeichnis2"/>
        <w:rPr>
          <w:rFonts w:asciiTheme="minorHAnsi" w:eastAsiaTheme="minorEastAsia" w:hAnsiTheme="minorHAnsi" w:cstheme="minorBidi"/>
          <w:noProof/>
          <w:kern w:val="0"/>
          <w:sz w:val="22"/>
          <w:szCs w:val="22"/>
        </w:rPr>
      </w:pPr>
      <w:hyperlink w:anchor="_Toc91688628" w:history="1">
        <w:r w:rsidR="003C6567" w:rsidRPr="00634B13">
          <w:rPr>
            <w:rStyle w:val="Hyperlink"/>
            <w:noProof/>
          </w:rPr>
          <w:t>5.6</w:t>
        </w:r>
        <w:r w:rsidR="003C6567">
          <w:rPr>
            <w:rFonts w:asciiTheme="minorHAnsi" w:eastAsiaTheme="minorEastAsia" w:hAnsiTheme="minorHAnsi" w:cstheme="minorBidi"/>
            <w:noProof/>
            <w:kern w:val="0"/>
            <w:sz w:val="22"/>
            <w:szCs w:val="22"/>
          </w:rPr>
          <w:tab/>
        </w:r>
        <w:r w:rsidR="003C6567" w:rsidRPr="00634B13">
          <w:rPr>
            <w:rStyle w:val="Hyperlink"/>
            <w:noProof/>
          </w:rPr>
          <w:t xml:space="preserve">Erstellen eines Sicherheitskonzeptes für Telearbeit </w:t>
        </w:r>
        <w:r w:rsidR="003C6567">
          <w:rPr>
            <w:rStyle w:val="Hyperlink"/>
            <w:noProof/>
          </w:rPr>
          <w:t xml:space="preserve">(S) </w:t>
        </w:r>
        <w:r w:rsidR="003C6567" w:rsidRPr="00634B13">
          <w:rPr>
            <w:rStyle w:val="Hyperlink"/>
            <w:noProof/>
          </w:rPr>
          <w:t>[A6]</w:t>
        </w:r>
        <w:r w:rsidR="003C6567">
          <w:rPr>
            <w:noProof/>
            <w:webHidden/>
          </w:rPr>
          <w:tab/>
        </w:r>
        <w:r w:rsidR="003C6567">
          <w:rPr>
            <w:noProof/>
            <w:webHidden/>
          </w:rPr>
          <w:fldChar w:fldCharType="begin"/>
        </w:r>
        <w:r w:rsidR="003C6567">
          <w:rPr>
            <w:noProof/>
            <w:webHidden/>
          </w:rPr>
          <w:instrText xml:space="preserve"> PAGEREF _Toc91688628 \h </w:instrText>
        </w:r>
        <w:r w:rsidR="003C6567">
          <w:rPr>
            <w:noProof/>
            <w:webHidden/>
          </w:rPr>
        </w:r>
        <w:r w:rsidR="003C6567">
          <w:rPr>
            <w:noProof/>
            <w:webHidden/>
          </w:rPr>
          <w:fldChar w:fldCharType="separate"/>
        </w:r>
        <w:r w:rsidR="003C6567">
          <w:rPr>
            <w:noProof/>
            <w:webHidden/>
          </w:rPr>
          <w:t>12</w:t>
        </w:r>
        <w:r w:rsidR="003C6567">
          <w:rPr>
            <w:noProof/>
            <w:webHidden/>
          </w:rPr>
          <w:fldChar w:fldCharType="end"/>
        </w:r>
      </w:hyperlink>
    </w:p>
    <w:p w14:paraId="354BE703" w14:textId="7981F059" w:rsidR="003C6567" w:rsidRDefault="00536F15" w:rsidP="003C6567">
      <w:pPr>
        <w:pStyle w:val="Verzeichnis2"/>
        <w:ind w:left="1133" w:hanging="566"/>
        <w:rPr>
          <w:rFonts w:asciiTheme="minorHAnsi" w:eastAsiaTheme="minorEastAsia" w:hAnsiTheme="minorHAnsi" w:cstheme="minorBidi"/>
          <w:noProof/>
          <w:kern w:val="0"/>
          <w:sz w:val="22"/>
          <w:szCs w:val="22"/>
        </w:rPr>
      </w:pPr>
      <w:hyperlink w:anchor="_Toc91688629" w:history="1">
        <w:r w:rsidR="003C6567" w:rsidRPr="00634B13">
          <w:rPr>
            <w:rStyle w:val="Hyperlink"/>
            <w:noProof/>
          </w:rPr>
          <w:t>5.7</w:t>
        </w:r>
        <w:r w:rsidR="003C6567">
          <w:rPr>
            <w:rFonts w:asciiTheme="minorHAnsi" w:eastAsiaTheme="minorEastAsia" w:hAnsiTheme="minorHAnsi" w:cstheme="minorBidi"/>
            <w:noProof/>
            <w:kern w:val="0"/>
            <w:sz w:val="22"/>
            <w:szCs w:val="22"/>
          </w:rPr>
          <w:tab/>
        </w:r>
        <w:r w:rsidR="003C6567" w:rsidRPr="00634B13">
          <w:rPr>
            <w:rStyle w:val="Hyperlink"/>
            <w:noProof/>
          </w:rPr>
          <w:t xml:space="preserve">Regelung der Nutzung von Kommunikationsmöglichkeiten </w:t>
        </w:r>
        <w:r w:rsidR="003C6567">
          <w:rPr>
            <w:rStyle w:val="Hyperlink"/>
            <w:noProof/>
          </w:rPr>
          <w:br/>
        </w:r>
        <w:r w:rsidR="003C6567" w:rsidRPr="00634B13">
          <w:rPr>
            <w:rStyle w:val="Hyperlink"/>
            <w:noProof/>
          </w:rPr>
          <w:t>bei Telearbeit (S) [A7]</w:t>
        </w:r>
        <w:r w:rsidR="003C6567">
          <w:rPr>
            <w:noProof/>
            <w:webHidden/>
          </w:rPr>
          <w:tab/>
        </w:r>
        <w:r w:rsidR="003C6567">
          <w:rPr>
            <w:noProof/>
            <w:webHidden/>
          </w:rPr>
          <w:fldChar w:fldCharType="begin"/>
        </w:r>
        <w:r w:rsidR="003C6567">
          <w:rPr>
            <w:noProof/>
            <w:webHidden/>
          </w:rPr>
          <w:instrText xml:space="preserve"> PAGEREF _Toc91688629 \h </w:instrText>
        </w:r>
        <w:r w:rsidR="003C6567">
          <w:rPr>
            <w:noProof/>
            <w:webHidden/>
          </w:rPr>
        </w:r>
        <w:r w:rsidR="003C6567">
          <w:rPr>
            <w:noProof/>
            <w:webHidden/>
          </w:rPr>
          <w:fldChar w:fldCharType="separate"/>
        </w:r>
        <w:r w:rsidR="003C6567">
          <w:rPr>
            <w:noProof/>
            <w:webHidden/>
          </w:rPr>
          <w:t>13</w:t>
        </w:r>
        <w:r w:rsidR="003C6567">
          <w:rPr>
            <w:noProof/>
            <w:webHidden/>
          </w:rPr>
          <w:fldChar w:fldCharType="end"/>
        </w:r>
      </w:hyperlink>
    </w:p>
    <w:p w14:paraId="3BEA389B" w14:textId="4155CB65" w:rsidR="003C6567" w:rsidRDefault="00536F15">
      <w:pPr>
        <w:pStyle w:val="Verzeichnis2"/>
        <w:rPr>
          <w:rFonts w:asciiTheme="minorHAnsi" w:eastAsiaTheme="minorEastAsia" w:hAnsiTheme="minorHAnsi" w:cstheme="minorBidi"/>
          <w:noProof/>
          <w:kern w:val="0"/>
          <w:sz w:val="22"/>
          <w:szCs w:val="22"/>
        </w:rPr>
      </w:pPr>
      <w:hyperlink w:anchor="_Toc91688630" w:history="1">
        <w:r w:rsidR="003C6567" w:rsidRPr="00634B13">
          <w:rPr>
            <w:rStyle w:val="Hyperlink"/>
            <w:noProof/>
          </w:rPr>
          <w:t>5.8</w:t>
        </w:r>
        <w:r w:rsidR="003C6567">
          <w:rPr>
            <w:rFonts w:asciiTheme="minorHAnsi" w:eastAsiaTheme="minorEastAsia" w:hAnsiTheme="minorHAnsi" w:cstheme="minorBidi"/>
            <w:noProof/>
            <w:kern w:val="0"/>
            <w:sz w:val="22"/>
            <w:szCs w:val="22"/>
          </w:rPr>
          <w:tab/>
        </w:r>
        <w:r w:rsidR="003C6567" w:rsidRPr="00634B13">
          <w:rPr>
            <w:rStyle w:val="Hyperlink"/>
            <w:noProof/>
          </w:rPr>
          <w:t>Informationsfluss zwischen Telearbeiter und Institution (S)  [A8]</w:t>
        </w:r>
        <w:r w:rsidR="003C6567">
          <w:rPr>
            <w:noProof/>
            <w:webHidden/>
          </w:rPr>
          <w:tab/>
        </w:r>
        <w:r w:rsidR="003C6567">
          <w:rPr>
            <w:noProof/>
            <w:webHidden/>
          </w:rPr>
          <w:fldChar w:fldCharType="begin"/>
        </w:r>
        <w:r w:rsidR="003C6567">
          <w:rPr>
            <w:noProof/>
            <w:webHidden/>
          </w:rPr>
          <w:instrText xml:space="preserve"> PAGEREF _Toc91688630 \h </w:instrText>
        </w:r>
        <w:r w:rsidR="003C6567">
          <w:rPr>
            <w:noProof/>
            <w:webHidden/>
          </w:rPr>
        </w:r>
        <w:r w:rsidR="003C6567">
          <w:rPr>
            <w:noProof/>
            <w:webHidden/>
          </w:rPr>
          <w:fldChar w:fldCharType="separate"/>
        </w:r>
        <w:r w:rsidR="003C6567">
          <w:rPr>
            <w:noProof/>
            <w:webHidden/>
          </w:rPr>
          <w:t>14</w:t>
        </w:r>
        <w:r w:rsidR="003C6567">
          <w:rPr>
            <w:noProof/>
            <w:webHidden/>
          </w:rPr>
          <w:fldChar w:fldCharType="end"/>
        </w:r>
      </w:hyperlink>
    </w:p>
    <w:p w14:paraId="238A55F9" w14:textId="3630E816" w:rsidR="003C6567" w:rsidRDefault="00536F15">
      <w:pPr>
        <w:pStyle w:val="Verzeichnis2"/>
        <w:rPr>
          <w:rFonts w:asciiTheme="minorHAnsi" w:eastAsiaTheme="minorEastAsia" w:hAnsiTheme="minorHAnsi" w:cstheme="minorBidi"/>
          <w:noProof/>
          <w:kern w:val="0"/>
          <w:sz w:val="22"/>
          <w:szCs w:val="22"/>
        </w:rPr>
      </w:pPr>
      <w:hyperlink w:anchor="_Toc91688631" w:history="1">
        <w:r w:rsidR="003C6567" w:rsidRPr="00634B13">
          <w:rPr>
            <w:rStyle w:val="Hyperlink"/>
            <w:noProof/>
          </w:rPr>
          <w:t>5.9</w:t>
        </w:r>
        <w:r w:rsidR="003C6567">
          <w:rPr>
            <w:rFonts w:asciiTheme="minorHAnsi" w:eastAsiaTheme="minorEastAsia" w:hAnsiTheme="minorHAnsi" w:cstheme="minorBidi"/>
            <w:noProof/>
            <w:kern w:val="0"/>
            <w:sz w:val="22"/>
            <w:szCs w:val="22"/>
          </w:rPr>
          <w:tab/>
        </w:r>
        <w:r w:rsidR="003C6567" w:rsidRPr="00634B13">
          <w:rPr>
            <w:rStyle w:val="Hyperlink"/>
            <w:noProof/>
          </w:rPr>
          <w:t>Betreuungs- und Wartungskonzept für Telearbeitsplätze (S) [A9]</w:t>
        </w:r>
        <w:r w:rsidR="003C6567">
          <w:rPr>
            <w:noProof/>
            <w:webHidden/>
          </w:rPr>
          <w:tab/>
        </w:r>
        <w:r w:rsidR="003C6567">
          <w:rPr>
            <w:noProof/>
            <w:webHidden/>
          </w:rPr>
          <w:fldChar w:fldCharType="begin"/>
        </w:r>
        <w:r w:rsidR="003C6567">
          <w:rPr>
            <w:noProof/>
            <w:webHidden/>
          </w:rPr>
          <w:instrText xml:space="preserve"> PAGEREF _Toc91688631 \h </w:instrText>
        </w:r>
        <w:r w:rsidR="003C6567">
          <w:rPr>
            <w:noProof/>
            <w:webHidden/>
          </w:rPr>
        </w:r>
        <w:r w:rsidR="003C6567">
          <w:rPr>
            <w:noProof/>
            <w:webHidden/>
          </w:rPr>
          <w:fldChar w:fldCharType="separate"/>
        </w:r>
        <w:r w:rsidR="003C6567">
          <w:rPr>
            <w:noProof/>
            <w:webHidden/>
          </w:rPr>
          <w:t>15</w:t>
        </w:r>
        <w:r w:rsidR="003C6567">
          <w:rPr>
            <w:noProof/>
            <w:webHidden/>
          </w:rPr>
          <w:fldChar w:fldCharType="end"/>
        </w:r>
      </w:hyperlink>
    </w:p>
    <w:p w14:paraId="0D10E5C3" w14:textId="11BE1E04" w:rsidR="003C6567" w:rsidRDefault="00536F15">
      <w:pPr>
        <w:pStyle w:val="Verzeichnis2"/>
        <w:rPr>
          <w:rFonts w:asciiTheme="minorHAnsi" w:eastAsiaTheme="minorEastAsia" w:hAnsiTheme="minorHAnsi" w:cstheme="minorBidi"/>
          <w:noProof/>
          <w:kern w:val="0"/>
          <w:sz w:val="22"/>
          <w:szCs w:val="22"/>
        </w:rPr>
      </w:pPr>
      <w:hyperlink w:anchor="_Toc91688632" w:history="1">
        <w:r w:rsidR="003C6567" w:rsidRPr="00634B13">
          <w:rPr>
            <w:rStyle w:val="Hyperlink"/>
            <w:noProof/>
          </w:rPr>
          <w:t>5.10</w:t>
        </w:r>
        <w:r w:rsidR="003C6567">
          <w:rPr>
            <w:rFonts w:asciiTheme="minorHAnsi" w:eastAsiaTheme="minorEastAsia" w:hAnsiTheme="minorHAnsi" w:cstheme="minorBidi"/>
            <w:noProof/>
            <w:kern w:val="0"/>
            <w:sz w:val="22"/>
            <w:szCs w:val="22"/>
          </w:rPr>
          <w:tab/>
        </w:r>
        <w:r w:rsidR="003C6567" w:rsidRPr="00634B13">
          <w:rPr>
            <w:rStyle w:val="Hyperlink"/>
            <w:noProof/>
          </w:rPr>
          <w:t>Durchführung einer Anforderungsanalyse für den Telearbeitsplatz (S) [A10]</w:t>
        </w:r>
        <w:r w:rsidR="003C6567">
          <w:rPr>
            <w:noProof/>
            <w:webHidden/>
          </w:rPr>
          <w:tab/>
        </w:r>
        <w:r w:rsidR="003C6567">
          <w:rPr>
            <w:noProof/>
            <w:webHidden/>
          </w:rPr>
          <w:fldChar w:fldCharType="begin"/>
        </w:r>
        <w:r w:rsidR="003C6567">
          <w:rPr>
            <w:noProof/>
            <w:webHidden/>
          </w:rPr>
          <w:instrText xml:space="preserve"> PAGEREF _Toc91688632 \h </w:instrText>
        </w:r>
        <w:r w:rsidR="003C6567">
          <w:rPr>
            <w:noProof/>
            <w:webHidden/>
          </w:rPr>
        </w:r>
        <w:r w:rsidR="003C6567">
          <w:rPr>
            <w:noProof/>
            <w:webHidden/>
          </w:rPr>
          <w:fldChar w:fldCharType="separate"/>
        </w:r>
        <w:r w:rsidR="003C6567">
          <w:rPr>
            <w:noProof/>
            <w:webHidden/>
          </w:rPr>
          <w:t>17</w:t>
        </w:r>
        <w:r w:rsidR="003C6567">
          <w:rPr>
            <w:noProof/>
            <w:webHidden/>
          </w:rPr>
          <w:fldChar w:fldCharType="end"/>
        </w:r>
      </w:hyperlink>
    </w:p>
    <w:p w14:paraId="5C4B1512" w14:textId="15C3FA1C" w:rsidR="003C6567" w:rsidRDefault="00536F15">
      <w:pPr>
        <w:pStyle w:val="Verzeichnis2"/>
        <w:rPr>
          <w:rFonts w:asciiTheme="minorHAnsi" w:eastAsiaTheme="minorEastAsia" w:hAnsiTheme="minorHAnsi" w:cstheme="minorBidi"/>
          <w:noProof/>
          <w:kern w:val="0"/>
          <w:sz w:val="22"/>
          <w:szCs w:val="22"/>
        </w:rPr>
      </w:pPr>
      <w:hyperlink w:anchor="_Toc91688633" w:history="1">
        <w:r w:rsidR="003C6567" w:rsidRPr="00634B13">
          <w:rPr>
            <w:rStyle w:val="Hyperlink"/>
            <w:noProof/>
          </w:rPr>
          <w:t>5.11</w:t>
        </w:r>
        <w:r w:rsidR="003C6567">
          <w:rPr>
            <w:rFonts w:asciiTheme="minorHAnsi" w:eastAsiaTheme="minorEastAsia" w:hAnsiTheme="minorHAnsi" w:cstheme="minorBidi"/>
            <w:noProof/>
            <w:kern w:val="0"/>
            <w:sz w:val="22"/>
            <w:szCs w:val="22"/>
          </w:rPr>
          <w:tab/>
        </w:r>
        <w:r w:rsidR="003C6567" w:rsidRPr="00634B13">
          <w:rPr>
            <w:rStyle w:val="Hyperlink"/>
            <w:noProof/>
          </w:rPr>
          <w:t>Anforderungen bei erhöhtem Schutzbedarf</w:t>
        </w:r>
        <w:r w:rsidR="003C6567">
          <w:rPr>
            <w:noProof/>
            <w:webHidden/>
          </w:rPr>
          <w:tab/>
        </w:r>
        <w:r w:rsidR="003C6567">
          <w:rPr>
            <w:noProof/>
            <w:webHidden/>
          </w:rPr>
          <w:fldChar w:fldCharType="begin"/>
        </w:r>
        <w:r w:rsidR="003C6567">
          <w:rPr>
            <w:noProof/>
            <w:webHidden/>
          </w:rPr>
          <w:instrText xml:space="preserve"> PAGEREF _Toc91688633 \h </w:instrText>
        </w:r>
        <w:r w:rsidR="003C6567">
          <w:rPr>
            <w:noProof/>
            <w:webHidden/>
          </w:rPr>
        </w:r>
        <w:r w:rsidR="003C6567">
          <w:rPr>
            <w:noProof/>
            <w:webHidden/>
          </w:rPr>
          <w:fldChar w:fldCharType="separate"/>
        </w:r>
        <w:r w:rsidR="003C6567">
          <w:rPr>
            <w:noProof/>
            <w:webHidden/>
          </w:rPr>
          <w:t>18</w:t>
        </w:r>
        <w:r w:rsidR="003C6567">
          <w:rPr>
            <w:noProof/>
            <w:webHidden/>
          </w:rPr>
          <w:fldChar w:fldCharType="end"/>
        </w:r>
      </w:hyperlink>
    </w:p>
    <w:p w14:paraId="47744C53" w14:textId="3EB54D1B"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34" w:history="1">
        <w:r w:rsidR="003C6567" w:rsidRPr="00634B13">
          <w:rPr>
            <w:rStyle w:val="Hyperlink"/>
            <w:noProof/>
          </w:rPr>
          <w:t>6</w:t>
        </w:r>
        <w:r w:rsidR="003C6567">
          <w:rPr>
            <w:rFonts w:asciiTheme="minorHAnsi" w:eastAsiaTheme="minorEastAsia" w:hAnsiTheme="minorHAnsi" w:cstheme="minorBidi"/>
            <w:noProof/>
            <w:kern w:val="0"/>
            <w:sz w:val="22"/>
            <w:szCs w:val="22"/>
          </w:rPr>
          <w:tab/>
        </w:r>
        <w:r w:rsidR="003C6567" w:rsidRPr="00634B13">
          <w:rPr>
            <w:rStyle w:val="Hyperlink"/>
            <w:noProof/>
          </w:rPr>
          <w:t>Behörden-spezifische Anforderungen [optional]</w:t>
        </w:r>
        <w:r w:rsidR="003C6567">
          <w:rPr>
            <w:noProof/>
            <w:webHidden/>
          </w:rPr>
          <w:tab/>
        </w:r>
        <w:r w:rsidR="003C6567">
          <w:rPr>
            <w:noProof/>
            <w:webHidden/>
          </w:rPr>
          <w:fldChar w:fldCharType="begin"/>
        </w:r>
        <w:r w:rsidR="003C6567">
          <w:rPr>
            <w:noProof/>
            <w:webHidden/>
          </w:rPr>
          <w:instrText xml:space="preserve"> PAGEREF _Toc91688634 \h </w:instrText>
        </w:r>
        <w:r w:rsidR="003C6567">
          <w:rPr>
            <w:noProof/>
            <w:webHidden/>
          </w:rPr>
        </w:r>
        <w:r w:rsidR="003C6567">
          <w:rPr>
            <w:noProof/>
            <w:webHidden/>
          </w:rPr>
          <w:fldChar w:fldCharType="separate"/>
        </w:r>
        <w:r w:rsidR="003C6567">
          <w:rPr>
            <w:noProof/>
            <w:webHidden/>
          </w:rPr>
          <w:t>19</w:t>
        </w:r>
        <w:r w:rsidR="003C6567">
          <w:rPr>
            <w:noProof/>
            <w:webHidden/>
          </w:rPr>
          <w:fldChar w:fldCharType="end"/>
        </w:r>
      </w:hyperlink>
    </w:p>
    <w:p w14:paraId="5D849FE0" w14:textId="7C0631A3"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36" w:history="1">
        <w:r w:rsidR="003C6567" w:rsidRPr="00634B13">
          <w:rPr>
            <w:rStyle w:val="Hyperlink"/>
            <w:noProof/>
          </w:rPr>
          <w:t>7</w:t>
        </w:r>
        <w:r w:rsidR="003C6567">
          <w:rPr>
            <w:rFonts w:asciiTheme="minorHAnsi" w:eastAsiaTheme="minorEastAsia" w:hAnsiTheme="minorHAnsi" w:cstheme="minorBidi"/>
            <w:noProof/>
            <w:kern w:val="0"/>
            <w:sz w:val="22"/>
            <w:szCs w:val="22"/>
          </w:rPr>
          <w:tab/>
        </w:r>
        <w:r w:rsidR="003C6567" w:rsidRPr="00634B13">
          <w:rPr>
            <w:rStyle w:val="Hyperlink"/>
            <w:noProof/>
          </w:rPr>
          <w:t>Weitere Anforderungen aus anderer Quellen [optional]</w:t>
        </w:r>
        <w:r w:rsidR="003C6567">
          <w:rPr>
            <w:noProof/>
            <w:webHidden/>
          </w:rPr>
          <w:tab/>
        </w:r>
        <w:r w:rsidR="003C6567">
          <w:rPr>
            <w:noProof/>
            <w:webHidden/>
          </w:rPr>
          <w:fldChar w:fldCharType="begin"/>
        </w:r>
        <w:r w:rsidR="003C6567">
          <w:rPr>
            <w:noProof/>
            <w:webHidden/>
          </w:rPr>
          <w:instrText xml:space="preserve"> PAGEREF _Toc91688636 \h </w:instrText>
        </w:r>
        <w:r w:rsidR="003C6567">
          <w:rPr>
            <w:noProof/>
            <w:webHidden/>
          </w:rPr>
        </w:r>
        <w:r w:rsidR="003C6567">
          <w:rPr>
            <w:noProof/>
            <w:webHidden/>
          </w:rPr>
          <w:fldChar w:fldCharType="separate"/>
        </w:r>
        <w:r w:rsidR="003C6567">
          <w:rPr>
            <w:noProof/>
            <w:webHidden/>
          </w:rPr>
          <w:t>20</w:t>
        </w:r>
        <w:r w:rsidR="003C6567">
          <w:rPr>
            <w:noProof/>
            <w:webHidden/>
          </w:rPr>
          <w:fldChar w:fldCharType="end"/>
        </w:r>
      </w:hyperlink>
    </w:p>
    <w:p w14:paraId="5A8AD548" w14:textId="06579EEE"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38" w:history="1">
        <w:r w:rsidR="003C6567" w:rsidRPr="00634B13">
          <w:rPr>
            <w:rStyle w:val="Hyperlink"/>
            <w:noProof/>
          </w:rPr>
          <w:t>8</w:t>
        </w:r>
        <w:r w:rsidR="003C6567">
          <w:rPr>
            <w:rFonts w:asciiTheme="minorHAnsi" w:eastAsiaTheme="minorEastAsia" w:hAnsiTheme="minorHAnsi" w:cstheme="minorBidi"/>
            <w:noProof/>
            <w:kern w:val="0"/>
            <w:sz w:val="22"/>
            <w:szCs w:val="22"/>
          </w:rPr>
          <w:tab/>
        </w:r>
        <w:r w:rsidR="003C6567" w:rsidRPr="00634B13">
          <w:rPr>
            <w:rStyle w:val="Hyperlink"/>
            <w:noProof/>
          </w:rPr>
          <w:t>Schulung / Information / Sensibilisierung der  Beschäftigten [optional]</w:t>
        </w:r>
        <w:r w:rsidR="003C6567">
          <w:rPr>
            <w:noProof/>
            <w:webHidden/>
          </w:rPr>
          <w:tab/>
        </w:r>
        <w:r w:rsidR="003C6567">
          <w:rPr>
            <w:noProof/>
            <w:webHidden/>
          </w:rPr>
          <w:fldChar w:fldCharType="begin"/>
        </w:r>
        <w:r w:rsidR="003C6567">
          <w:rPr>
            <w:noProof/>
            <w:webHidden/>
          </w:rPr>
          <w:instrText xml:space="preserve"> PAGEREF _Toc91688638 \h </w:instrText>
        </w:r>
        <w:r w:rsidR="003C6567">
          <w:rPr>
            <w:noProof/>
            <w:webHidden/>
          </w:rPr>
        </w:r>
        <w:r w:rsidR="003C6567">
          <w:rPr>
            <w:noProof/>
            <w:webHidden/>
          </w:rPr>
          <w:fldChar w:fldCharType="separate"/>
        </w:r>
        <w:r w:rsidR="003C6567">
          <w:rPr>
            <w:noProof/>
            <w:webHidden/>
          </w:rPr>
          <w:t>21</w:t>
        </w:r>
        <w:r w:rsidR="003C6567">
          <w:rPr>
            <w:noProof/>
            <w:webHidden/>
          </w:rPr>
          <w:fldChar w:fldCharType="end"/>
        </w:r>
      </w:hyperlink>
    </w:p>
    <w:p w14:paraId="1B25242B" w14:textId="38DE9EE2"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39" w:history="1">
        <w:r w:rsidR="003C6567" w:rsidRPr="00634B13">
          <w:rPr>
            <w:rStyle w:val="Hyperlink"/>
            <w:noProof/>
          </w:rPr>
          <w:t>9</w:t>
        </w:r>
        <w:r w:rsidR="003C6567">
          <w:rPr>
            <w:rFonts w:asciiTheme="minorHAnsi" w:eastAsiaTheme="minorEastAsia" w:hAnsiTheme="minorHAnsi" w:cstheme="minorBidi"/>
            <w:noProof/>
            <w:kern w:val="0"/>
            <w:sz w:val="22"/>
            <w:szCs w:val="22"/>
          </w:rPr>
          <w:tab/>
        </w:r>
        <w:r w:rsidR="003C6567" w:rsidRPr="00634B13">
          <w:rPr>
            <w:rStyle w:val="Hyperlink"/>
            <w:noProof/>
          </w:rPr>
          <w:t>Notfallvorsorge</w:t>
        </w:r>
        <w:r w:rsidR="003C6567">
          <w:rPr>
            <w:noProof/>
            <w:webHidden/>
          </w:rPr>
          <w:tab/>
        </w:r>
        <w:r w:rsidR="003C6567">
          <w:rPr>
            <w:noProof/>
            <w:webHidden/>
          </w:rPr>
          <w:fldChar w:fldCharType="begin"/>
        </w:r>
        <w:r w:rsidR="003C6567">
          <w:rPr>
            <w:noProof/>
            <w:webHidden/>
          </w:rPr>
          <w:instrText xml:space="preserve"> PAGEREF _Toc91688639 \h </w:instrText>
        </w:r>
        <w:r w:rsidR="003C6567">
          <w:rPr>
            <w:noProof/>
            <w:webHidden/>
          </w:rPr>
        </w:r>
        <w:r w:rsidR="003C6567">
          <w:rPr>
            <w:noProof/>
            <w:webHidden/>
          </w:rPr>
          <w:fldChar w:fldCharType="separate"/>
        </w:r>
        <w:r w:rsidR="003C6567">
          <w:rPr>
            <w:noProof/>
            <w:webHidden/>
          </w:rPr>
          <w:t>21</w:t>
        </w:r>
        <w:r w:rsidR="003C6567">
          <w:rPr>
            <w:noProof/>
            <w:webHidden/>
          </w:rPr>
          <w:fldChar w:fldCharType="end"/>
        </w:r>
      </w:hyperlink>
    </w:p>
    <w:p w14:paraId="7AE94681" w14:textId="4B7072FE"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40" w:history="1">
        <w:r w:rsidR="003C6567" w:rsidRPr="00634B13">
          <w:rPr>
            <w:rStyle w:val="Hyperlink"/>
            <w:noProof/>
          </w:rPr>
          <w:t>10</w:t>
        </w:r>
        <w:r w:rsidR="003C6567">
          <w:rPr>
            <w:rFonts w:asciiTheme="minorHAnsi" w:eastAsiaTheme="minorEastAsia" w:hAnsiTheme="minorHAnsi" w:cstheme="minorBidi"/>
            <w:noProof/>
            <w:kern w:val="0"/>
            <w:sz w:val="22"/>
            <w:szCs w:val="22"/>
          </w:rPr>
          <w:tab/>
        </w:r>
        <w:r w:rsidR="003C6567" w:rsidRPr="00634B13">
          <w:rPr>
            <w:rStyle w:val="Hyperlink"/>
            <w:noProof/>
          </w:rPr>
          <w:t>Konsequenzen bei Nichtbeachtung</w:t>
        </w:r>
        <w:r w:rsidR="003C6567">
          <w:rPr>
            <w:noProof/>
            <w:webHidden/>
          </w:rPr>
          <w:tab/>
        </w:r>
        <w:r w:rsidR="003C6567">
          <w:rPr>
            <w:noProof/>
            <w:webHidden/>
          </w:rPr>
          <w:fldChar w:fldCharType="begin"/>
        </w:r>
        <w:r w:rsidR="003C6567">
          <w:rPr>
            <w:noProof/>
            <w:webHidden/>
          </w:rPr>
          <w:instrText xml:space="preserve"> PAGEREF _Toc91688640 \h </w:instrText>
        </w:r>
        <w:r w:rsidR="003C6567">
          <w:rPr>
            <w:noProof/>
            <w:webHidden/>
          </w:rPr>
        </w:r>
        <w:r w:rsidR="003C6567">
          <w:rPr>
            <w:noProof/>
            <w:webHidden/>
          </w:rPr>
          <w:fldChar w:fldCharType="separate"/>
        </w:r>
        <w:r w:rsidR="003C6567">
          <w:rPr>
            <w:noProof/>
            <w:webHidden/>
          </w:rPr>
          <w:t>21</w:t>
        </w:r>
        <w:r w:rsidR="003C6567">
          <w:rPr>
            <w:noProof/>
            <w:webHidden/>
          </w:rPr>
          <w:fldChar w:fldCharType="end"/>
        </w:r>
      </w:hyperlink>
    </w:p>
    <w:p w14:paraId="6242CE9A" w14:textId="5A0A3F55"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41" w:history="1">
        <w:r w:rsidR="003C6567" w:rsidRPr="00634B13">
          <w:rPr>
            <w:rStyle w:val="Hyperlink"/>
            <w:noProof/>
          </w:rPr>
          <w:t>11</w:t>
        </w:r>
        <w:r w:rsidR="003C6567">
          <w:rPr>
            <w:rFonts w:asciiTheme="minorHAnsi" w:eastAsiaTheme="minorEastAsia" w:hAnsiTheme="minorHAnsi" w:cstheme="minorBidi"/>
            <w:noProof/>
            <w:kern w:val="0"/>
            <w:sz w:val="22"/>
            <w:szCs w:val="22"/>
          </w:rPr>
          <w:tab/>
        </w:r>
        <w:r w:rsidR="003C6567" w:rsidRPr="00634B13">
          <w:rPr>
            <w:rStyle w:val="Hyperlink"/>
            <w:noProof/>
          </w:rPr>
          <w:t>Ausnahmen</w:t>
        </w:r>
        <w:r w:rsidR="003C6567">
          <w:rPr>
            <w:noProof/>
            <w:webHidden/>
          </w:rPr>
          <w:tab/>
        </w:r>
        <w:r w:rsidR="003C6567">
          <w:rPr>
            <w:noProof/>
            <w:webHidden/>
          </w:rPr>
          <w:fldChar w:fldCharType="begin"/>
        </w:r>
        <w:r w:rsidR="003C6567">
          <w:rPr>
            <w:noProof/>
            <w:webHidden/>
          </w:rPr>
          <w:instrText xml:space="preserve"> PAGEREF _Toc91688641 \h </w:instrText>
        </w:r>
        <w:r w:rsidR="003C6567">
          <w:rPr>
            <w:noProof/>
            <w:webHidden/>
          </w:rPr>
        </w:r>
        <w:r w:rsidR="003C6567">
          <w:rPr>
            <w:noProof/>
            <w:webHidden/>
          </w:rPr>
          <w:fldChar w:fldCharType="separate"/>
        </w:r>
        <w:r w:rsidR="003C6567">
          <w:rPr>
            <w:noProof/>
            <w:webHidden/>
          </w:rPr>
          <w:t>21</w:t>
        </w:r>
        <w:r w:rsidR="003C6567">
          <w:rPr>
            <w:noProof/>
            <w:webHidden/>
          </w:rPr>
          <w:fldChar w:fldCharType="end"/>
        </w:r>
      </w:hyperlink>
    </w:p>
    <w:p w14:paraId="37FCE102" w14:textId="06EC8F7D"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42" w:history="1">
        <w:r w:rsidR="003C6567" w:rsidRPr="00634B13">
          <w:rPr>
            <w:rStyle w:val="Hyperlink"/>
            <w:noProof/>
          </w:rPr>
          <w:t>Anhang A: Gefährdungslage (Stand 01.2022)</w:t>
        </w:r>
        <w:r w:rsidR="003C6567">
          <w:rPr>
            <w:noProof/>
            <w:webHidden/>
          </w:rPr>
          <w:tab/>
        </w:r>
        <w:r w:rsidR="003C6567">
          <w:rPr>
            <w:noProof/>
            <w:webHidden/>
          </w:rPr>
          <w:fldChar w:fldCharType="begin"/>
        </w:r>
        <w:r w:rsidR="003C6567">
          <w:rPr>
            <w:noProof/>
            <w:webHidden/>
          </w:rPr>
          <w:instrText xml:space="preserve"> PAGEREF _Toc91688642 \h </w:instrText>
        </w:r>
        <w:r w:rsidR="003C6567">
          <w:rPr>
            <w:noProof/>
            <w:webHidden/>
          </w:rPr>
        </w:r>
        <w:r w:rsidR="003C6567">
          <w:rPr>
            <w:noProof/>
            <w:webHidden/>
          </w:rPr>
          <w:fldChar w:fldCharType="separate"/>
        </w:r>
        <w:r w:rsidR="003C6567">
          <w:rPr>
            <w:noProof/>
            <w:webHidden/>
          </w:rPr>
          <w:t>22</w:t>
        </w:r>
        <w:r w:rsidR="003C6567">
          <w:rPr>
            <w:noProof/>
            <w:webHidden/>
          </w:rPr>
          <w:fldChar w:fldCharType="end"/>
        </w:r>
      </w:hyperlink>
    </w:p>
    <w:p w14:paraId="2D4E245C" w14:textId="66AD2E17"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59" w:history="1">
        <w:r w:rsidR="003C6567" w:rsidRPr="00634B13">
          <w:rPr>
            <w:rStyle w:val="Hyperlink"/>
            <w:noProof/>
          </w:rPr>
          <w:t>Anhang B: Optionale Anhänge</w:t>
        </w:r>
        <w:r w:rsidR="003C6567">
          <w:rPr>
            <w:noProof/>
            <w:webHidden/>
          </w:rPr>
          <w:tab/>
        </w:r>
        <w:r w:rsidR="003C6567">
          <w:rPr>
            <w:noProof/>
            <w:webHidden/>
          </w:rPr>
          <w:fldChar w:fldCharType="begin"/>
        </w:r>
        <w:r w:rsidR="003C6567">
          <w:rPr>
            <w:noProof/>
            <w:webHidden/>
          </w:rPr>
          <w:instrText xml:space="preserve"> PAGEREF _Toc91688659 \h </w:instrText>
        </w:r>
        <w:r w:rsidR="003C6567">
          <w:rPr>
            <w:noProof/>
            <w:webHidden/>
          </w:rPr>
        </w:r>
        <w:r w:rsidR="003C6567">
          <w:rPr>
            <w:noProof/>
            <w:webHidden/>
          </w:rPr>
          <w:fldChar w:fldCharType="separate"/>
        </w:r>
        <w:r w:rsidR="003C6567">
          <w:rPr>
            <w:noProof/>
            <w:webHidden/>
          </w:rPr>
          <w:t>24</w:t>
        </w:r>
        <w:r w:rsidR="003C6567">
          <w:rPr>
            <w:noProof/>
            <w:webHidden/>
          </w:rPr>
          <w:fldChar w:fldCharType="end"/>
        </w:r>
      </w:hyperlink>
    </w:p>
    <w:p w14:paraId="29D59851" w14:textId="2ACEB4F1" w:rsidR="003C6567" w:rsidRDefault="00536F15">
      <w:pPr>
        <w:pStyle w:val="Verzeichnis1"/>
        <w:spacing w:before="120" w:after="120"/>
        <w:rPr>
          <w:rFonts w:asciiTheme="minorHAnsi" w:eastAsiaTheme="minorEastAsia" w:hAnsiTheme="minorHAnsi" w:cstheme="minorBidi"/>
          <w:noProof/>
          <w:kern w:val="0"/>
          <w:sz w:val="22"/>
          <w:szCs w:val="22"/>
        </w:rPr>
      </w:pPr>
      <w:hyperlink w:anchor="_Toc91688660" w:history="1">
        <w:r w:rsidR="003C6567" w:rsidRPr="00634B13">
          <w:rPr>
            <w:rStyle w:val="Hyperlink"/>
            <w:noProof/>
          </w:rPr>
          <w:t>Anhang C: Glossar</w:t>
        </w:r>
        <w:r w:rsidR="003C6567">
          <w:rPr>
            <w:noProof/>
            <w:webHidden/>
          </w:rPr>
          <w:tab/>
        </w:r>
        <w:r w:rsidR="003C6567">
          <w:rPr>
            <w:noProof/>
            <w:webHidden/>
          </w:rPr>
          <w:fldChar w:fldCharType="begin"/>
        </w:r>
        <w:r w:rsidR="003C6567">
          <w:rPr>
            <w:noProof/>
            <w:webHidden/>
          </w:rPr>
          <w:instrText xml:space="preserve"> PAGEREF _Toc91688660 \h </w:instrText>
        </w:r>
        <w:r w:rsidR="003C6567">
          <w:rPr>
            <w:noProof/>
            <w:webHidden/>
          </w:rPr>
        </w:r>
        <w:r w:rsidR="003C6567">
          <w:rPr>
            <w:noProof/>
            <w:webHidden/>
          </w:rPr>
          <w:fldChar w:fldCharType="separate"/>
        </w:r>
        <w:r w:rsidR="003C6567">
          <w:rPr>
            <w:noProof/>
            <w:webHidden/>
          </w:rPr>
          <w:t>25</w:t>
        </w:r>
        <w:r w:rsidR="003C6567">
          <w:rPr>
            <w:noProof/>
            <w:webHidden/>
          </w:rPr>
          <w:fldChar w:fldCharType="end"/>
        </w:r>
      </w:hyperlink>
    </w:p>
    <w:p w14:paraId="74C81F59" w14:textId="02412C6D" w:rsidR="00766D5D" w:rsidRDefault="00C50573" w:rsidP="00766D5D">
      <w:r>
        <w:fldChar w:fldCharType="end"/>
      </w:r>
    </w:p>
    <w:p w14:paraId="3C679467" w14:textId="77777777" w:rsidR="00766D5D" w:rsidRDefault="00766D5D" w:rsidP="00766D5D">
      <w:pPr>
        <w:sectPr w:rsidR="00766D5D" w:rsidSect="00766D5D">
          <w:footerReference w:type="default" r:id="rId15"/>
          <w:pgSz w:w="11906" w:h="16838" w:code="9"/>
          <w:pgMar w:top="1134" w:right="1418" w:bottom="1134" w:left="1418" w:header="709" w:footer="55" w:gutter="0"/>
          <w:cols w:space="708"/>
          <w:docGrid w:linePitch="360"/>
        </w:sectPr>
      </w:pPr>
    </w:p>
    <w:p w14:paraId="33F508A9" w14:textId="7D6C74C7" w:rsidR="00742DBB" w:rsidRPr="00C61AE0" w:rsidRDefault="00742DBB" w:rsidP="00766D5D">
      <w:pPr>
        <w:pStyle w:val="Inhaltsverzeichnis"/>
        <w:spacing w:afterLines="0" w:after="0"/>
      </w:pPr>
      <w:bookmarkStart w:id="6" w:name="_Toc38773006"/>
      <w:r w:rsidRPr="00C61AE0">
        <w:t>Management Summary</w:t>
      </w:r>
      <w:bookmarkEnd w:id="6"/>
    </w:p>
    <w:p w14:paraId="5A59F816" w14:textId="227630C8" w:rsidR="00451F3B" w:rsidRDefault="00451F3B" w:rsidP="00766D5D">
      <w:pPr>
        <w:spacing w:after="0" w:line="240" w:lineRule="auto"/>
        <w:rPr>
          <w:sz w:val="22"/>
          <w:szCs w:val="22"/>
        </w:rPr>
      </w:pPr>
    </w:p>
    <w:p w14:paraId="488F42C7" w14:textId="7AF03306" w:rsidR="005977F8" w:rsidRDefault="005977F8" w:rsidP="005977F8">
      <w:pPr>
        <w:spacing w:after="0"/>
        <w:rPr>
          <w:color w:val="FF0000"/>
          <w:sz w:val="22"/>
          <w:szCs w:val="22"/>
        </w:rPr>
      </w:pPr>
      <w:r>
        <w:rPr>
          <w:color w:val="FF0000"/>
          <w:sz w:val="22"/>
          <w:szCs w:val="22"/>
        </w:rPr>
        <w:t xml:space="preserve">Vorschlag: </w:t>
      </w:r>
    </w:p>
    <w:p w14:paraId="6BE264FD" w14:textId="77777777" w:rsidR="00434137" w:rsidRDefault="00434137" w:rsidP="005977F8">
      <w:pPr>
        <w:spacing w:after="0"/>
        <w:rPr>
          <w:color w:val="FF0000"/>
          <w:sz w:val="22"/>
          <w:szCs w:val="22"/>
        </w:rPr>
      </w:pPr>
    </w:p>
    <w:p w14:paraId="4924EC47" w14:textId="77777777" w:rsidR="00F62BBF" w:rsidRDefault="00F62BBF" w:rsidP="00F62BBF">
      <w:pPr>
        <w:spacing w:after="240"/>
      </w:pPr>
      <w:r>
        <w:t xml:space="preserve">Dieser Baustein konzentriert sich auf die Form der Telearbeit, die im häuslichen Umfeld durchgeführt wird (heimbasierte Telearbeit). Es wird davon ausgegangen, dass zwischen dem Telearbeitsplatz und der Institution eine sichere Telekommunikationsverbindung besteht, die es ermöglicht, geeignet Informationen auszutauschen und auf Daten auf dem Server der Institution zuzugreifen. </w:t>
      </w:r>
    </w:p>
    <w:p w14:paraId="2889495E" w14:textId="77777777" w:rsidR="00F62BBF" w:rsidRDefault="00F62BBF" w:rsidP="00F62BBF">
      <w:pPr>
        <w:spacing w:after="240"/>
      </w:pPr>
      <w:r>
        <w:t>Die Anforderungen dieses Bausteins umfassen die folgenden drei Bereiche:</w:t>
      </w:r>
    </w:p>
    <w:p w14:paraId="35D0725E" w14:textId="77777777" w:rsidR="00F62BBF" w:rsidRDefault="00F62BBF" w:rsidP="00F62BBF">
      <w:pPr>
        <w:spacing w:after="240"/>
      </w:pPr>
      <w:r>
        <w:t>• die Organisation der Telearbeit,</w:t>
      </w:r>
    </w:p>
    <w:p w14:paraId="18C0441C" w14:textId="77777777" w:rsidR="00F62BBF" w:rsidRDefault="00F62BBF" w:rsidP="00F62BBF">
      <w:pPr>
        <w:spacing w:after="240"/>
      </w:pPr>
      <w:r>
        <w:t>• den Arbeitsplatz-PC des Mitarbeiters und</w:t>
      </w:r>
    </w:p>
    <w:p w14:paraId="2301B659" w14:textId="77777777" w:rsidR="00F62BBF" w:rsidRPr="00C729B6" w:rsidRDefault="00F62BBF" w:rsidP="00F62BBF">
      <w:pPr>
        <w:spacing w:after="240"/>
        <w:rPr>
          <w:color w:val="FF0000"/>
        </w:rPr>
      </w:pPr>
      <w:r>
        <w:t>• die Kommunikationsverbindung zwischen Telearbeitsrechner und Institution.</w:t>
      </w:r>
      <w:r w:rsidRPr="003F24FA">
        <w:br/>
      </w:r>
      <w:r w:rsidRPr="00A56DB9">
        <w:t xml:space="preserve"> </w:t>
      </w:r>
    </w:p>
    <w:p w14:paraId="021246F4" w14:textId="77777777" w:rsidR="00766D5D" w:rsidRDefault="00766D5D" w:rsidP="005977F8">
      <w:pPr>
        <w:spacing w:after="0"/>
        <w:rPr>
          <w:i/>
          <w:iCs/>
          <w:color w:val="FF0000"/>
        </w:rPr>
      </w:pPr>
    </w:p>
    <w:p w14:paraId="4804A6E5" w14:textId="494F4B8D" w:rsidR="005977F8" w:rsidRPr="00F004D3" w:rsidRDefault="005977F8" w:rsidP="005977F8">
      <w:pPr>
        <w:spacing w:after="0"/>
        <w:rPr>
          <w:i/>
          <w:iCs/>
          <w:color w:val="FF0000"/>
        </w:rPr>
      </w:pPr>
      <w:r w:rsidRPr="00F004D3">
        <w:rPr>
          <w:i/>
          <w:iCs/>
          <w:color w:val="FF0000"/>
        </w:rPr>
        <w:t xml:space="preserve">[ Bitte </w:t>
      </w:r>
      <w:r>
        <w:rPr>
          <w:i/>
          <w:iCs/>
          <w:color w:val="FF0000"/>
        </w:rPr>
        <w:t xml:space="preserve">nach Wunsch umformulieren / </w:t>
      </w:r>
      <w:r w:rsidRPr="00F004D3">
        <w:rPr>
          <w:i/>
          <w:iCs/>
          <w:color w:val="FF0000"/>
        </w:rPr>
        <w:t xml:space="preserve">ergänzen </w:t>
      </w:r>
      <w:r>
        <w:rPr>
          <w:i/>
          <w:iCs/>
          <w:color w:val="FF0000"/>
        </w:rPr>
        <w:t xml:space="preserve">/ </w:t>
      </w:r>
      <w:proofErr w:type="gramStart"/>
      <w:r>
        <w:rPr>
          <w:i/>
          <w:iCs/>
          <w:color w:val="FF0000"/>
        </w:rPr>
        <w:t>streichen</w:t>
      </w:r>
      <w:r w:rsidRPr="00F004D3">
        <w:rPr>
          <w:i/>
          <w:iCs/>
          <w:color w:val="FF0000"/>
        </w:rPr>
        <w:t xml:space="preserve"> ]</w:t>
      </w:r>
      <w:proofErr w:type="gramEnd"/>
    </w:p>
    <w:p w14:paraId="75838624" w14:textId="77777777" w:rsidR="005977F8" w:rsidRDefault="005977F8" w:rsidP="005977F8">
      <w:pPr>
        <w:spacing w:after="0"/>
        <w:rPr>
          <w:color w:val="FF0000"/>
          <w:sz w:val="22"/>
          <w:szCs w:val="22"/>
        </w:rPr>
      </w:pPr>
    </w:p>
    <w:p w14:paraId="51BE02F2" w14:textId="77777777" w:rsidR="005977F8" w:rsidRDefault="005977F8" w:rsidP="005977F8">
      <w:pPr>
        <w:spacing w:after="0"/>
        <w:rPr>
          <w:color w:val="FF0000"/>
          <w:sz w:val="22"/>
          <w:szCs w:val="22"/>
        </w:rPr>
      </w:pPr>
    </w:p>
    <w:p w14:paraId="0EB75116" w14:textId="77777777" w:rsidR="005977F8" w:rsidRDefault="005977F8" w:rsidP="005977F8">
      <w:pPr>
        <w:spacing w:after="0"/>
        <w:rPr>
          <w:color w:val="FF0000"/>
          <w:sz w:val="22"/>
          <w:szCs w:val="22"/>
        </w:rPr>
      </w:pPr>
    </w:p>
    <w:p w14:paraId="4A1667A8" w14:textId="77777777" w:rsidR="005977F8" w:rsidRDefault="005977F8" w:rsidP="005977F8">
      <w:pPr>
        <w:spacing w:after="0"/>
        <w:rPr>
          <w:color w:val="FF0000"/>
          <w:sz w:val="22"/>
          <w:szCs w:val="22"/>
        </w:rPr>
      </w:pPr>
    </w:p>
    <w:p w14:paraId="589372B1" w14:textId="77777777" w:rsidR="005977F8" w:rsidRDefault="005977F8" w:rsidP="005977F8">
      <w:pPr>
        <w:spacing w:after="0"/>
        <w:rPr>
          <w:color w:val="FF0000"/>
          <w:sz w:val="22"/>
          <w:szCs w:val="22"/>
        </w:rPr>
      </w:pPr>
    </w:p>
    <w:p w14:paraId="2BA3E843" w14:textId="77777777" w:rsidR="005977F8" w:rsidRDefault="005977F8" w:rsidP="005977F8">
      <w:pPr>
        <w:spacing w:after="0"/>
        <w:rPr>
          <w:color w:val="FF0000"/>
          <w:sz w:val="22"/>
          <w:szCs w:val="22"/>
        </w:rPr>
      </w:pPr>
    </w:p>
    <w:p w14:paraId="4A1224C3" w14:textId="77777777" w:rsidR="005977F8" w:rsidRDefault="005977F8" w:rsidP="005977F8">
      <w:pPr>
        <w:spacing w:after="0"/>
        <w:rPr>
          <w:i/>
          <w:color w:val="0070C0"/>
        </w:rPr>
      </w:pPr>
      <w:r w:rsidRPr="00F1112F">
        <w:t>Diese Version der IT-Sicherheits</w:t>
      </w:r>
      <w:r>
        <w:t>ri</w:t>
      </w:r>
      <w:r w:rsidRPr="00F1112F">
        <w:t xml:space="preserve">chtlinie beinhaltet die Beschreibungen der </w:t>
      </w:r>
      <w:r>
        <w:br/>
      </w:r>
      <w:r w:rsidRPr="00F1112F">
        <w:t>Umsetzungsstände. Die Schriftfarben haben die folgenden Bedeutungen.</w:t>
      </w:r>
      <w:r w:rsidRPr="00F1112F">
        <w:br/>
      </w:r>
      <w:r w:rsidRPr="007C11D5">
        <w:rPr>
          <w:i/>
        </w:rPr>
        <w:br/>
      </w:r>
      <w:r w:rsidRPr="007C11D5">
        <w:rPr>
          <w:i/>
          <w:color w:val="76923C" w:themeColor="accent3" w:themeShade="BF"/>
        </w:rPr>
        <w:t>Grün</w:t>
      </w:r>
      <w:r>
        <w:rPr>
          <w:i/>
          <w:color w:val="76923C" w:themeColor="accent3" w:themeShade="BF"/>
        </w:rPr>
        <w:tab/>
      </w:r>
      <w:r w:rsidRPr="007C11D5">
        <w:rPr>
          <w:i/>
          <w:color w:val="76923C" w:themeColor="accent3" w:themeShade="BF"/>
        </w:rPr>
        <w:t>Die Regelung ist umgesetzt</w:t>
      </w:r>
      <w:r>
        <w:rPr>
          <w:i/>
          <w:color w:val="76923C" w:themeColor="accent3" w:themeShade="BF"/>
        </w:rPr>
        <w:t>.</w:t>
      </w:r>
      <w:r>
        <w:rPr>
          <w:i/>
          <w:color w:val="76923C" w:themeColor="accent3" w:themeShade="BF"/>
        </w:rPr>
        <w:br/>
      </w:r>
      <w:r w:rsidRPr="00542448">
        <w:rPr>
          <w:i/>
          <w:color w:val="FF9900"/>
        </w:rPr>
        <w:t>Gelb:</w:t>
      </w:r>
      <w:r w:rsidRPr="00542448">
        <w:rPr>
          <w:i/>
          <w:color w:val="FF9900"/>
        </w:rPr>
        <w:tab/>
        <w:t>Die Regelung muss noch umgesetzt werden.</w:t>
      </w:r>
      <w:r w:rsidRPr="00542448">
        <w:rPr>
          <w:i/>
          <w:color w:val="FF9900"/>
        </w:rPr>
        <w:br/>
      </w:r>
      <w:r w:rsidRPr="007C11D5">
        <w:rPr>
          <w:i/>
          <w:color w:val="C00000"/>
        </w:rPr>
        <w:t>Rot:</w:t>
      </w:r>
      <w:r>
        <w:rPr>
          <w:i/>
          <w:color w:val="C00000"/>
        </w:rPr>
        <w:tab/>
      </w:r>
      <w:r w:rsidRPr="00B64F36">
        <w:rPr>
          <w:i/>
          <w:color w:val="FF0000"/>
        </w:rPr>
        <w:t xml:space="preserve">Die Regelung </w:t>
      </w:r>
      <w:r>
        <w:rPr>
          <w:i/>
          <w:color w:val="FF0000"/>
        </w:rPr>
        <w:t>muss</w:t>
      </w:r>
      <w:r w:rsidRPr="00B64F36">
        <w:rPr>
          <w:i/>
          <w:color w:val="FF0000"/>
        </w:rPr>
        <w:t xml:space="preserve"> noch umgesetzt werden.</w:t>
      </w:r>
      <w:r w:rsidRPr="007C11D5">
        <w:rPr>
          <w:i/>
        </w:rPr>
        <w:br/>
      </w:r>
      <w:r w:rsidRPr="007C11D5">
        <w:rPr>
          <w:i/>
          <w:color w:val="0070C0"/>
        </w:rPr>
        <w:t>Blau:</w:t>
      </w:r>
      <w:r>
        <w:rPr>
          <w:i/>
          <w:color w:val="0070C0"/>
        </w:rPr>
        <w:tab/>
      </w:r>
      <w:r w:rsidRPr="007C11D5">
        <w:rPr>
          <w:i/>
          <w:color w:val="0070C0"/>
        </w:rPr>
        <w:t>Die Regelung ist nicht umgesetzt, da entbehrlich</w:t>
      </w:r>
      <w:r>
        <w:rPr>
          <w:i/>
          <w:color w:val="0070C0"/>
        </w:rPr>
        <w:t>.</w:t>
      </w:r>
      <w:r w:rsidRPr="007C11D5">
        <w:rPr>
          <w:i/>
          <w:color w:val="0070C0"/>
        </w:rPr>
        <w:t xml:space="preserve"> </w:t>
      </w:r>
    </w:p>
    <w:p w14:paraId="35191F30" w14:textId="77777777" w:rsidR="005977F8" w:rsidRPr="007C11D5" w:rsidRDefault="005977F8" w:rsidP="005977F8">
      <w:pPr>
        <w:spacing w:after="0"/>
        <w:rPr>
          <w:i/>
          <w:color w:val="0070C0"/>
        </w:rPr>
      </w:pPr>
    </w:p>
    <w:p w14:paraId="1FCE3FD1" w14:textId="77777777" w:rsidR="005977F8" w:rsidRDefault="005977F8" w:rsidP="005977F8">
      <w:pPr>
        <w:spacing w:after="240"/>
      </w:pPr>
      <w:r w:rsidRPr="00F1112F">
        <w:t xml:space="preserve">Nach dem Beschluss dieser Version mit Umsetzungsständen ist aus diesem Dokument </w:t>
      </w:r>
      <w:r>
        <w:br/>
      </w:r>
      <w:r w:rsidRPr="00F1112F">
        <w:t>die eigentliche IT-Sicherheits</w:t>
      </w:r>
      <w:r>
        <w:t>r</w:t>
      </w:r>
      <w:r w:rsidRPr="00F1112F">
        <w:t>ichtlinie ohne Umsetzungsstände zu generieren</w:t>
      </w:r>
      <w:r>
        <w:t xml:space="preserve"> und dieser Hinweis zu entfernen</w:t>
      </w:r>
      <w:r w:rsidRPr="00F1112F">
        <w:t xml:space="preserve">. </w:t>
      </w:r>
    </w:p>
    <w:p w14:paraId="4673046D" w14:textId="77777777" w:rsidR="005977F8" w:rsidRDefault="005977F8" w:rsidP="005977F8">
      <w:pPr>
        <w:spacing w:after="240"/>
      </w:pPr>
      <w:r>
        <w:t xml:space="preserve">Dieses gilt auch für Anforderungen, die </w:t>
      </w:r>
      <w:proofErr w:type="gramStart"/>
      <w:r>
        <w:t>im diesem Dokument</w:t>
      </w:r>
      <w:proofErr w:type="gramEnd"/>
      <w:r>
        <w:t xml:space="preserve"> aufgeführt und inzwischen weggefallen sind. Die Aufnahme dieser Anforderung dient lediglich dazu, dem Prüfer die vollständige Bearbeitung des Bausteins aufzuzeigen.</w:t>
      </w:r>
    </w:p>
    <w:p w14:paraId="7E58C3D9" w14:textId="012338AE" w:rsidR="005977F8" w:rsidRDefault="005977F8" w:rsidP="00521ACC">
      <w:pPr>
        <w:spacing w:after="240"/>
        <w:rPr>
          <w:rFonts w:eastAsiaTheme="majorEastAsia" w:cstheme="majorBidi"/>
          <w:b/>
          <w:bCs/>
          <w:sz w:val="28"/>
          <w:szCs w:val="28"/>
        </w:rPr>
      </w:pPr>
      <w:r>
        <w:t xml:space="preserve">Bitte denken Sie ganz am Ende an die Aktualisierung des Inhaltsverzeichnisses </w:t>
      </w:r>
      <w:r>
        <w:br/>
        <w:t>(rechte Maustaste – Aktualisierung Seitenzahlen).</w:t>
      </w:r>
      <w:bookmarkStart w:id="7" w:name="_Toc44677859"/>
      <w:r>
        <w:br w:type="page"/>
      </w:r>
    </w:p>
    <w:p w14:paraId="2E5E6973" w14:textId="77777777" w:rsidR="006676E5" w:rsidRPr="00461E90" w:rsidRDefault="006676E5" w:rsidP="006676E5">
      <w:pPr>
        <w:pStyle w:val="berschrift1"/>
      </w:pPr>
      <w:bookmarkStart w:id="8" w:name="_Toc91688616"/>
      <w:r w:rsidRPr="00461E90">
        <w:t>Grundlagen und Rahmenbedingungen</w:t>
      </w:r>
      <w:bookmarkEnd w:id="7"/>
      <w:bookmarkEnd w:id="8"/>
    </w:p>
    <w:p w14:paraId="5564A858" w14:textId="39464E7C" w:rsidR="005D2D12" w:rsidRDefault="006676E5" w:rsidP="005D2D12">
      <w:pPr>
        <w:spacing w:after="240"/>
        <w:ind w:right="-144"/>
      </w:pPr>
      <w:bookmarkStart w:id="9" w:name="_Toc308162472"/>
      <w:bookmarkStart w:id="10" w:name="_Toc444159780"/>
      <w:r w:rsidRPr="00B35E26">
        <w:br/>
        <w:t xml:space="preserve">Die Regelungen dieser IT-Sicherheitsrichtlinie orientieren sich an den Empfehlungen </w:t>
      </w:r>
      <w:r w:rsidR="00C729B6">
        <w:br/>
      </w:r>
      <w:r w:rsidRPr="00B35E26">
        <w:t xml:space="preserve">des IT-Grundschutzes [1]. Zentrale Bedeutung besitzt hierbei der </w:t>
      </w:r>
      <w:r w:rsidRPr="003F24FA">
        <w:t xml:space="preserve">Baustein </w:t>
      </w:r>
      <w:bookmarkStart w:id="11" w:name="NEU1"/>
      <w:bookmarkEnd w:id="11"/>
      <w:r w:rsidR="001232A9">
        <w:t>OPS.1.2.4</w:t>
      </w:r>
      <w:r w:rsidR="00537A04">
        <w:t>.</w:t>
      </w:r>
    </w:p>
    <w:p w14:paraId="5AD63F1C" w14:textId="6C069B2C" w:rsidR="006676E5" w:rsidRPr="003F6F12" w:rsidRDefault="006676E5" w:rsidP="005D2D12">
      <w:pPr>
        <w:spacing w:after="240"/>
        <w:ind w:right="-144"/>
        <w:rPr>
          <w:i/>
        </w:rPr>
      </w:pPr>
      <w:r w:rsidRPr="00B35E26">
        <w:t xml:space="preserve">Nach dem neuen IT-Grundschutzkompendium wird eine Standard Absicherung </w:t>
      </w:r>
      <w:r w:rsidRPr="00B35E26">
        <w:br/>
        <w:t xml:space="preserve">angestrebt, den diese Richtlinie abbildet. Aufgrund dessen werden die vom BSI </w:t>
      </w:r>
      <w:r w:rsidRPr="003F6F12">
        <w:br/>
        <w:t xml:space="preserve">formulierten MUSS-Anforderung des IT-Grundschutzes zu MUSS-Anforderungen. </w:t>
      </w:r>
      <w:r w:rsidRPr="003F6F12">
        <w:br/>
      </w:r>
      <w:r w:rsidRPr="003F6F12">
        <w:br/>
        <w:t xml:space="preserve">Eine IT-Sicherheitsrichtlinie definiert „WAS“ zu tun ist. Ein Konzept beschreibt </w:t>
      </w:r>
      <w:r w:rsidRPr="003F6F12">
        <w:br/>
        <w:t xml:space="preserve">„WIE“ diese Anforderungen konkret umgesetzt werden. Demnach werden </w:t>
      </w:r>
      <w:r w:rsidRPr="003F6F12">
        <w:br/>
        <w:t xml:space="preserve">IT-Sicherheitsrichtlinien in der Regel vom Informationssicherheitsmanagement </w:t>
      </w:r>
      <w:r w:rsidRPr="003F6F12">
        <w:br/>
        <w:t xml:space="preserve">vorgegeben. Konzepte hingegen verfasst die Fachseite, also der IT-Betrieb. </w:t>
      </w:r>
      <w:r w:rsidRPr="003F6F12">
        <w:rPr>
          <w:i/>
        </w:rPr>
        <w:br/>
      </w:r>
      <w:bookmarkStart w:id="12" w:name="_Hlk39009356"/>
      <w:r w:rsidR="00C729B6" w:rsidRPr="006F6F3D">
        <w:rPr>
          <w:i/>
          <w:color w:val="FF0000"/>
        </w:rPr>
        <w:t xml:space="preserve">[Eventuell hier </w:t>
      </w:r>
      <w:r w:rsidR="00C729B6">
        <w:rPr>
          <w:i/>
          <w:color w:val="FF0000"/>
        </w:rPr>
        <w:t>e</w:t>
      </w:r>
      <w:r w:rsidR="00C729B6" w:rsidRPr="006F6F3D">
        <w:rPr>
          <w:i/>
          <w:color w:val="FF0000"/>
        </w:rPr>
        <w:t>rgänz</w:t>
      </w:r>
      <w:r w:rsidR="00C729B6">
        <w:rPr>
          <w:i/>
          <w:color w:val="FF0000"/>
        </w:rPr>
        <w:t>en</w:t>
      </w:r>
      <w:r w:rsidR="00C729B6" w:rsidRPr="006F6F3D">
        <w:rPr>
          <w:i/>
          <w:color w:val="FF0000"/>
        </w:rPr>
        <w:t>]</w:t>
      </w:r>
      <w:bookmarkEnd w:id="12"/>
    </w:p>
    <w:p w14:paraId="683FF800" w14:textId="75C9B3CB" w:rsidR="006676E5" w:rsidRDefault="006676E5" w:rsidP="006676E5">
      <w:pPr>
        <w:spacing w:after="240"/>
      </w:pPr>
    </w:p>
    <w:p w14:paraId="5603799E" w14:textId="77777777" w:rsidR="00537A04" w:rsidRDefault="00537A04" w:rsidP="006676E5">
      <w:pPr>
        <w:spacing w:after="240"/>
      </w:pPr>
    </w:p>
    <w:p w14:paraId="791A083D" w14:textId="77777777" w:rsidR="006676E5" w:rsidRDefault="006676E5" w:rsidP="006676E5">
      <w:pPr>
        <w:pStyle w:val="berschrift1"/>
      </w:pPr>
      <w:bookmarkStart w:id="13" w:name="_Toc41075642"/>
      <w:bookmarkStart w:id="14" w:name="_Toc41590817"/>
      <w:bookmarkStart w:id="15" w:name="_Toc44677860"/>
      <w:bookmarkStart w:id="16" w:name="_Toc91688617"/>
      <w:bookmarkStart w:id="17" w:name="_Toc11150599"/>
      <w:r w:rsidRPr="00AE6246">
        <w:t>Abgrenzung</w:t>
      </w:r>
      <w:bookmarkEnd w:id="13"/>
      <w:bookmarkEnd w:id="14"/>
      <w:bookmarkEnd w:id="15"/>
      <w:bookmarkEnd w:id="16"/>
      <w:r w:rsidRPr="00AE6246">
        <w:t xml:space="preserve"> </w:t>
      </w:r>
      <w:bookmarkEnd w:id="17"/>
    </w:p>
    <w:p w14:paraId="76BB101B" w14:textId="77777777" w:rsidR="006676E5" w:rsidRPr="003F6F12" w:rsidRDefault="006676E5" w:rsidP="006676E5">
      <w:pPr>
        <w:spacing w:after="0" w:line="240" w:lineRule="auto"/>
        <w:rPr>
          <w:sz w:val="6"/>
          <w:szCs w:val="6"/>
        </w:rPr>
      </w:pPr>
    </w:p>
    <w:p w14:paraId="0165D712" w14:textId="77777777" w:rsidR="006676E5" w:rsidRPr="000F1170" w:rsidRDefault="006676E5" w:rsidP="006676E5">
      <w:pPr>
        <w:pStyle w:val="berschrift2"/>
        <w:rPr>
          <w:rFonts w:eastAsia="Times New Roman" w:cs="Times New Roman"/>
          <w:sz w:val="20"/>
          <w:szCs w:val="20"/>
        </w:rPr>
      </w:pPr>
      <w:bookmarkStart w:id="18" w:name="_Toc41075643"/>
      <w:bookmarkStart w:id="19" w:name="_Toc41590818"/>
      <w:bookmarkStart w:id="20" w:name="_Toc44677861"/>
      <w:bookmarkStart w:id="21" w:name="_Toc91688618"/>
      <w:r w:rsidRPr="000F1170">
        <w:t>Geltungsbereich</w:t>
      </w:r>
      <w:bookmarkEnd w:id="18"/>
      <w:bookmarkEnd w:id="19"/>
      <w:bookmarkEnd w:id="20"/>
      <w:bookmarkEnd w:id="21"/>
      <w:r w:rsidRPr="000F1170">
        <w:br/>
      </w:r>
    </w:p>
    <w:p w14:paraId="7EC63370" w14:textId="5CCFA17E" w:rsidR="00A41C83" w:rsidRDefault="006676E5" w:rsidP="006676E5">
      <w:pPr>
        <w:spacing w:after="240"/>
      </w:pPr>
      <w:r w:rsidRPr="00974D17">
        <w:t>D</w:t>
      </w:r>
      <w:r>
        <w:t>ie</w:t>
      </w:r>
      <w:r w:rsidRPr="00974D17">
        <w:t xml:space="preserve"> vorliegende </w:t>
      </w:r>
      <w:r w:rsidRPr="00F004D3">
        <w:t xml:space="preserve">Richtlinie gilt für </w:t>
      </w:r>
      <w:r w:rsidRPr="009E1160">
        <w:t xml:space="preserve">alle </w:t>
      </w:r>
      <w:r>
        <w:t xml:space="preserve">in der </w:t>
      </w:r>
      <w:r w:rsidRPr="006676E5">
        <w:rPr>
          <w:color w:val="FF0000"/>
        </w:rPr>
        <w:t>[NAME DER BEHÖRD</w:t>
      </w:r>
      <w:r w:rsidRPr="003F24FA">
        <w:rPr>
          <w:color w:val="FF0000"/>
        </w:rPr>
        <w:t xml:space="preserve">E] </w:t>
      </w:r>
      <w:r w:rsidR="003F24FA" w:rsidRPr="003F24FA">
        <w:t xml:space="preserve">eingesetzten </w:t>
      </w:r>
      <w:r w:rsidR="00A41C83">
        <w:br/>
        <w:t xml:space="preserve">Telearbeitsplätze. </w:t>
      </w:r>
      <w:bookmarkStart w:id="22" w:name="_Hlk39009001"/>
      <w:r w:rsidRPr="003F24FA">
        <w:t>Daher ist diese Richtlinie bereits bei</w:t>
      </w:r>
      <w:r w:rsidR="00A41C83">
        <w:t xml:space="preserve"> </w:t>
      </w:r>
      <w:r w:rsidRPr="003F24FA">
        <w:t xml:space="preserve">der Planung des Einsatzes von </w:t>
      </w:r>
      <w:r w:rsidR="00A41C83">
        <w:br/>
      </w:r>
      <w:r w:rsidRPr="003F24FA">
        <w:t>IT-Systemen und bei der Entwicklung von IT-Anwendungen als Grundlage heranzuziehen</w:t>
      </w:r>
      <w:r w:rsidR="00B543E4" w:rsidRPr="003F24FA">
        <w:t xml:space="preserve"> und in die Prozessgestaltung mit einzubeziehen.</w:t>
      </w:r>
    </w:p>
    <w:p w14:paraId="69551551" w14:textId="77777777" w:rsidR="006676E5" w:rsidRPr="000F1170" w:rsidRDefault="006676E5" w:rsidP="006676E5">
      <w:pPr>
        <w:pStyle w:val="berschrift2"/>
        <w:rPr>
          <w:rFonts w:eastAsia="Times New Roman" w:cs="Times New Roman"/>
          <w:sz w:val="20"/>
          <w:szCs w:val="20"/>
        </w:rPr>
      </w:pPr>
      <w:bookmarkStart w:id="23" w:name="_Toc41075644"/>
      <w:bookmarkStart w:id="24" w:name="_Toc41590819"/>
      <w:bookmarkStart w:id="25" w:name="_Toc44677862"/>
      <w:bookmarkStart w:id="26" w:name="_Toc91688619"/>
      <w:bookmarkEnd w:id="22"/>
      <w:r w:rsidRPr="001E1FB0">
        <w:t>Modellierung</w:t>
      </w:r>
      <w:bookmarkEnd w:id="23"/>
      <w:r>
        <w:t>sabgrenzung</w:t>
      </w:r>
      <w:bookmarkEnd w:id="24"/>
      <w:bookmarkEnd w:id="25"/>
      <w:bookmarkEnd w:id="26"/>
      <w:r>
        <w:br/>
      </w:r>
    </w:p>
    <w:bookmarkEnd w:id="9"/>
    <w:bookmarkEnd w:id="10"/>
    <w:p w14:paraId="5FC4FB54" w14:textId="6B5FE98E" w:rsidR="00D6357F" w:rsidRDefault="00D6357F" w:rsidP="00F62BBF">
      <w:pPr>
        <w:spacing w:after="240" w:line="240" w:lineRule="auto"/>
      </w:pPr>
      <w:r w:rsidRPr="00F62BBF">
        <w:t xml:space="preserve">Im Baustein </w:t>
      </w:r>
      <w:r w:rsidR="00F62BBF" w:rsidRPr="00F62BBF">
        <w:t>OPS.1.2.4 Telearbeit</w:t>
      </w:r>
      <w:r w:rsidRPr="00F62BBF">
        <w:t xml:space="preserve"> </w:t>
      </w:r>
      <w:r w:rsidR="00A6616E" w:rsidRPr="00F62BBF">
        <w:t xml:space="preserve">werden die für </w:t>
      </w:r>
      <w:r w:rsidR="00F62BBF" w:rsidRPr="00F62BBF">
        <w:t>häusliche Arbeit</w:t>
      </w:r>
      <w:r w:rsidR="00A6616E" w:rsidRPr="00F62BBF">
        <w:t xml:space="preserve"> spezifischen Gefährdungen und Anforderungen betrachtet. </w:t>
      </w:r>
    </w:p>
    <w:p w14:paraId="07AC7E5E" w14:textId="10EACAB1" w:rsidR="00F62BBF" w:rsidRDefault="00F62BBF" w:rsidP="00F62BBF">
      <w:pPr>
        <w:spacing w:after="240" w:line="240" w:lineRule="auto"/>
      </w:pPr>
      <w:r>
        <w:t>Sicherheitsanforderungen an die Infrastruktur des Telearbeitsplatzes sind im Baustein INF.8 Häuslicher Arbeitsplatz beschrieben. Anforderungen an einen nicht dauerhaft eingerichteten Arbeitsplatz sind im Baustein INF.9 Mobiler Arbeitsplatz zu finden.</w:t>
      </w:r>
    </w:p>
    <w:p w14:paraId="598FDBEE" w14:textId="19ADE2A8" w:rsidR="00F62BBF" w:rsidRPr="00F62BBF" w:rsidRDefault="00F62BBF" w:rsidP="00F62BBF">
      <w:pPr>
        <w:spacing w:after="240" w:line="240" w:lineRule="auto"/>
      </w:pPr>
      <w:r>
        <w:t xml:space="preserve">Detaillierte Empfehlungen, wie die IT-Systeme konfiguriert und abgesichert werden </w:t>
      </w:r>
      <w:r w:rsidR="00D1052A">
        <w:br/>
      </w:r>
      <w:r>
        <w:t xml:space="preserve">können, werden in den Bausteinen SYS.2.1 Allgemeiner Client sowie in den </w:t>
      </w:r>
      <w:r w:rsidR="00D1052A">
        <w:t xml:space="preserve">Bausteinen NET.2.1 WLAN-Betrieb, NET.2.2 WLAN-Nutzung und </w:t>
      </w:r>
      <w:r>
        <w:t>NET.4 Telekommunikation betrachtet.</w:t>
      </w:r>
    </w:p>
    <w:p w14:paraId="48BFAAA9" w14:textId="675A8AEA" w:rsidR="006676E5" w:rsidRPr="006651A9" w:rsidRDefault="008E086B" w:rsidP="00F62BBF">
      <w:pPr>
        <w:spacing w:line="240" w:lineRule="auto"/>
      </w:pPr>
      <w:bookmarkStart w:id="27" w:name="_Toc504747109"/>
      <w:r>
        <w:br w:type="page"/>
      </w:r>
    </w:p>
    <w:p w14:paraId="1A4738E8" w14:textId="77777777" w:rsidR="00537A04" w:rsidRPr="006651A9" w:rsidRDefault="00537A04" w:rsidP="00537A04">
      <w:pPr>
        <w:pStyle w:val="berschrift1"/>
      </w:pPr>
      <w:bookmarkStart w:id="28" w:name="_Toc91688620"/>
      <w:r w:rsidRPr="00914EF2">
        <w:t xml:space="preserve">Zielsetzung </w:t>
      </w:r>
      <w:r w:rsidRPr="006651A9">
        <w:t>und Zielgruppe</w:t>
      </w:r>
      <w:bookmarkEnd w:id="28"/>
    </w:p>
    <w:p w14:paraId="7C02F081" w14:textId="305CF5DD" w:rsidR="006676E5" w:rsidRPr="006651A9" w:rsidRDefault="00537A04" w:rsidP="006676E5">
      <w:pPr>
        <w:spacing w:after="240"/>
      </w:pPr>
      <w:r>
        <w:br/>
      </w:r>
      <w:r w:rsidR="006676E5" w:rsidRPr="00CF11DB">
        <w:t xml:space="preserve">Durch diese IT-Sicherheitsrichtlinie wird </w:t>
      </w:r>
      <w:r w:rsidR="00CF11DB" w:rsidRPr="00CF11DB">
        <w:t>der</w:t>
      </w:r>
      <w:r w:rsidR="008012DD" w:rsidRPr="00CF11DB">
        <w:t xml:space="preserve"> ordnungsgemäße </w:t>
      </w:r>
      <w:r w:rsidR="00CF11DB" w:rsidRPr="00CF11DB">
        <w:t>Betrieb und die Absicherung</w:t>
      </w:r>
      <w:bookmarkStart w:id="29" w:name="BausteinName3"/>
      <w:bookmarkEnd w:id="29"/>
      <w:r w:rsidR="00CF11DB" w:rsidRPr="00CF11DB">
        <w:t xml:space="preserve"> der IT-Sicherheit </w:t>
      </w:r>
      <w:r>
        <w:t>an einem Telearbeitsplatz</w:t>
      </w:r>
      <w:r w:rsidR="00CF11DB" w:rsidRPr="00CF11DB">
        <w:t xml:space="preserve"> der</w:t>
      </w:r>
      <w:r w:rsidR="00CF11DB">
        <w:t xml:space="preserve"> </w:t>
      </w:r>
      <w:r w:rsidR="00CF11DB" w:rsidRPr="00CF11DB">
        <w:rPr>
          <w:color w:val="FF0000"/>
        </w:rPr>
        <w:t xml:space="preserve">[Name der </w:t>
      </w:r>
      <w:r w:rsidR="00552C21" w:rsidRPr="00CF11DB">
        <w:rPr>
          <w:color w:val="FF0000"/>
        </w:rPr>
        <w:t>BEHÖRDE</w:t>
      </w:r>
      <w:r w:rsidR="00552C21" w:rsidRPr="006676E5">
        <w:rPr>
          <w:color w:val="FF0000"/>
        </w:rPr>
        <w:t xml:space="preserve">] </w:t>
      </w:r>
      <w:r w:rsidR="006676E5" w:rsidRPr="00C1056B">
        <w:t>geregelt</w:t>
      </w:r>
      <w:r w:rsidR="006676E5" w:rsidRPr="006651A9">
        <w:t xml:space="preserve">. </w:t>
      </w:r>
      <w:r>
        <w:br/>
      </w:r>
      <w:r w:rsidR="006676E5" w:rsidRPr="006651A9">
        <w:t xml:space="preserve">Sie gibt entsprechende organisatorische und technische Regelungen zum Schutz der </w:t>
      </w:r>
      <w:r>
        <w:br/>
      </w:r>
      <w:r w:rsidR="006676E5" w:rsidRPr="006651A9">
        <w:t xml:space="preserve">Informationen vor, die </w:t>
      </w:r>
      <w:r w:rsidR="00552C21">
        <w:t xml:space="preserve">in der </w:t>
      </w:r>
      <w:r w:rsidR="00552C21" w:rsidRPr="006676E5">
        <w:rPr>
          <w:color w:val="FF0000"/>
        </w:rPr>
        <w:t xml:space="preserve">[NAME DER BEHÖRDE] </w:t>
      </w:r>
      <w:r w:rsidR="006676E5" w:rsidRPr="006651A9">
        <w:t>gespeichert, verarbeitet</w:t>
      </w:r>
      <w:r w:rsidR="00B543E4">
        <w:t xml:space="preserve">, </w:t>
      </w:r>
      <w:r w:rsidR="00B543E4" w:rsidRPr="006651A9">
        <w:t>übertragen</w:t>
      </w:r>
      <w:r w:rsidR="00B543E4">
        <w:t xml:space="preserve">, </w:t>
      </w:r>
      <w:r w:rsidR="00CF11DB">
        <w:br/>
      </w:r>
      <w:r w:rsidR="00B543E4">
        <w:t xml:space="preserve">ausgedruckt oder verfilmt </w:t>
      </w:r>
      <w:r w:rsidR="006676E5" w:rsidRPr="006651A9">
        <w:t>werden.</w:t>
      </w:r>
    </w:p>
    <w:p w14:paraId="17D18046" w14:textId="77777777" w:rsidR="006676E5" w:rsidRDefault="006676E5" w:rsidP="006676E5">
      <w:pPr>
        <w:spacing w:after="240"/>
      </w:pPr>
      <w:r w:rsidRPr="006651A9">
        <w:t xml:space="preserve">Diese Regelungen gelten für alle Beschäftigten </w:t>
      </w:r>
      <w:r w:rsidR="00552C21">
        <w:t xml:space="preserve">in der </w:t>
      </w:r>
      <w:r w:rsidR="00552C21" w:rsidRPr="006676E5">
        <w:rPr>
          <w:color w:val="FF0000"/>
        </w:rPr>
        <w:t>[NAME DER BEHÖRDE]</w:t>
      </w:r>
      <w:r w:rsidRPr="006651A9">
        <w:t xml:space="preserve">, sowie für Beschäftigte anderer Behörden, die </w:t>
      </w:r>
      <w:r w:rsidR="00552C21">
        <w:t xml:space="preserve">zur </w:t>
      </w:r>
      <w:r w:rsidR="00552C21" w:rsidRPr="006676E5">
        <w:rPr>
          <w:color w:val="FF0000"/>
        </w:rPr>
        <w:t xml:space="preserve">[NAME DER BEHÖRDE] </w:t>
      </w:r>
      <w:r w:rsidRPr="006651A9">
        <w:t xml:space="preserve">abgeordnet sind und für andere Personen, die z.B. im Rahmen eines Praktikums oder Referendariates oder als </w:t>
      </w:r>
      <w:r w:rsidR="00552C21">
        <w:br/>
      </w:r>
      <w:r w:rsidRPr="006651A9">
        <w:t xml:space="preserve">Externer Mitarbeiter im </w:t>
      </w:r>
      <w:r w:rsidR="00552C21">
        <w:t xml:space="preserve">in der </w:t>
      </w:r>
      <w:r w:rsidR="00552C21" w:rsidRPr="006676E5">
        <w:rPr>
          <w:color w:val="FF0000"/>
        </w:rPr>
        <w:t xml:space="preserve">[NAME DER BEHÖRDE] </w:t>
      </w:r>
      <w:r w:rsidRPr="009E1160">
        <w:t>tätig sind.</w:t>
      </w:r>
    </w:p>
    <w:p w14:paraId="5B32B733" w14:textId="77777777" w:rsidR="006676E5" w:rsidRDefault="006676E5" w:rsidP="006676E5">
      <w:pPr>
        <w:spacing w:after="240"/>
        <w:rPr>
          <w:i/>
        </w:rPr>
      </w:pPr>
      <w:r>
        <w:rPr>
          <w:i/>
        </w:rPr>
        <w:br/>
      </w:r>
    </w:p>
    <w:p w14:paraId="43AAFB17" w14:textId="77777777" w:rsidR="006676E5" w:rsidRPr="00914EF2" w:rsidRDefault="006676E5" w:rsidP="006676E5">
      <w:pPr>
        <w:pStyle w:val="berschrift1"/>
      </w:pPr>
      <w:bookmarkStart w:id="30" w:name="_Toc44677864"/>
      <w:bookmarkStart w:id="31" w:name="_Toc91688621"/>
      <w:r w:rsidRPr="00914EF2">
        <w:t>Zugrundeliegende Schutzbedarfe</w:t>
      </w:r>
      <w:bookmarkEnd w:id="30"/>
      <w:bookmarkEnd w:id="31"/>
    </w:p>
    <w:p w14:paraId="0E981243" w14:textId="434C0F07" w:rsidR="00952CA0" w:rsidRPr="00B113A8" w:rsidRDefault="006676E5" w:rsidP="006676E5">
      <w:pPr>
        <w:spacing w:after="240"/>
        <w:rPr>
          <w:b/>
          <w:bCs/>
        </w:rPr>
      </w:pPr>
      <w:r>
        <w:rPr>
          <w:kern w:val="0"/>
          <w:lang w:eastAsia="en-US"/>
        </w:rPr>
        <w:br/>
      </w:r>
      <w:r w:rsidR="00952CA0" w:rsidRPr="00B113A8">
        <w:rPr>
          <w:b/>
          <w:bCs/>
        </w:rPr>
        <w:t>ALTERNATIVE 1:</w:t>
      </w:r>
    </w:p>
    <w:p w14:paraId="1915385C" w14:textId="131FBA80" w:rsidR="004C02D6" w:rsidRPr="00B113A8" w:rsidRDefault="006676E5" w:rsidP="006676E5">
      <w:pPr>
        <w:spacing w:after="240"/>
      </w:pPr>
      <w:proofErr w:type="gramStart"/>
      <w:r w:rsidRPr="00B113A8">
        <w:t>Bei</w:t>
      </w:r>
      <w:r w:rsidR="008012DD" w:rsidRPr="00B113A8">
        <w:t xml:space="preserve">m </w:t>
      </w:r>
      <w:r w:rsidR="001232A9">
        <w:t>der Telearbeit</w:t>
      </w:r>
      <w:proofErr w:type="gramEnd"/>
      <w:r w:rsidR="009F0D2A" w:rsidRPr="00B113A8">
        <w:rPr>
          <w:color w:val="FF0000"/>
        </w:rPr>
        <w:t xml:space="preserve"> </w:t>
      </w:r>
      <w:r w:rsidRPr="00B113A8">
        <w:t xml:space="preserve">handelt es sich nicht </w:t>
      </w:r>
      <w:r w:rsidR="00CF11DB" w:rsidRPr="00B113A8">
        <w:t xml:space="preserve">nur </w:t>
      </w:r>
      <w:r w:rsidRPr="00B113A8">
        <w:t>um ein</w:t>
      </w:r>
      <w:r w:rsidR="009F0D2A" w:rsidRPr="00B113A8">
        <w:t xml:space="preserve"> einzelnes</w:t>
      </w:r>
      <w:r w:rsidRPr="00B113A8">
        <w:t xml:space="preserve"> </w:t>
      </w:r>
      <w:r w:rsidR="009F0D2A" w:rsidRPr="00B113A8">
        <w:t>konkretes</w:t>
      </w:r>
      <w:r w:rsidR="001232A9">
        <w:t xml:space="preserve"> </w:t>
      </w:r>
      <w:r w:rsidRPr="00B113A8">
        <w:t xml:space="preserve">Zielobjekt </w:t>
      </w:r>
      <w:r w:rsidR="001232A9">
        <w:br/>
      </w:r>
      <w:r w:rsidRPr="00B113A8">
        <w:t>der</w:t>
      </w:r>
      <w:r w:rsidR="008012DD" w:rsidRPr="00B113A8">
        <w:t xml:space="preserve"> </w:t>
      </w:r>
      <w:r w:rsidRPr="00B113A8">
        <w:t xml:space="preserve">IT-Grundschutzmodellierung (Stammdaten), sondern </w:t>
      </w:r>
      <w:r w:rsidR="00CF11DB" w:rsidRPr="00B113A8">
        <w:t xml:space="preserve">auch </w:t>
      </w:r>
      <w:r w:rsidRPr="00B113A8">
        <w:t xml:space="preserve">um </w:t>
      </w:r>
      <w:r w:rsidR="00CF11DB" w:rsidRPr="00B113A8">
        <w:t xml:space="preserve">die </w:t>
      </w:r>
      <w:r w:rsidR="008012DD" w:rsidRPr="00B113A8">
        <w:t xml:space="preserve">jeweils einzeln </w:t>
      </w:r>
      <w:r w:rsidR="001232A9">
        <w:br/>
      </w:r>
      <w:r w:rsidR="008012DD" w:rsidRPr="00B113A8">
        <w:t xml:space="preserve">zu betrachtende </w:t>
      </w:r>
      <w:r w:rsidR="00CF11DB" w:rsidRPr="00B113A8">
        <w:t>Informationen und Daten, die durch den Verzeichnisdienst für eventuelle Angreifer erreichbar sind.</w:t>
      </w:r>
      <w:r w:rsidR="008012DD" w:rsidRPr="00B113A8">
        <w:t xml:space="preserve"> </w:t>
      </w:r>
    </w:p>
    <w:p w14:paraId="116F79D9" w14:textId="3C2B7A2F" w:rsidR="006676E5" w:rsidRPr="00B113A8" w:rsidRDefault="004C02D6" w:rsidP="006676E5">
      <w:pPr>
        <w:spacing w:after="240"/>
      </w:pPr>
      <w:r w:rsidRPr="00B113A8">
        <w:t xml:space="preserve">Wenn </w:t>
      </w:r>
      <w:r w:rsidR="008012DD" w:rsidRPr="00B113A8">
        <w:t>im Einzelfall ni</w:t>
      </w:r>
      <w:r w:rsidRPr="00B113A8">
        <w:t xml:space="preserve">cht mit hoher Sicherheit </w:t>
      </w:r>
      <w:r w:rsidR="008012DD" w:rsidRPr="00B113A8">
        <w:t xml:space="preserve">ausgeschlossen werden kann, dass sich </w:t>
      </w:r>
      <w:r w:rsidRPr="00B113A8">
        <w:br/>
      </w:r>
      <w:r w:rsidR="008012DD" w:rsidRPr="00B113A8">
        <w:t>unter den betroffenen Daten</w:t>
      </w:r>
      <w:r w:rsidRPr="00B113A8">
        <w:t xml:space="preserve"> und Daten</w:t>
      </w:r>
      <w:r w:rsidR="008012DD" w:rsidRPr="00B113A8">
        <w:t>trägern auch personenbezogene Daten</w:t>
      </w:r>
      <w:r w:rsidRPr="00B113A8">
        <w:t xml:space="preserve"> befinden, ist grundsätzlich von einem hohen Schutzbedarf auszugehen.</w:t>
      </w:r>
      <w:r w:rsidR="008012DD" w:rsidRPr="00B113A8">
        <w:t xml:space="preserve"> </w:t>
      </w:r>
    </w:p>
    <w:bookmarkEnd w:id="27"/>
    <w:p w14:paraId="340B8C51" w14:textId="46902A6A" w:rsidR="00952CA0" w:rsidRPr="00952CA0" w:rsidRDefault="00B113A8" w:rsidP="00952CA0">
      <w:pPr>
        <w:spacing w:after="240"/>
        <w:rPr>
          <w:b/>
          <w:bCs/>
        </w:rPr>
      </w:pPr>
      <w:r>
        <w:rPr>
          <w:b/>
          <w:bCs/>
        </w:rPr>
        <w:br/>
      </w:r>
      <w:r w:rsidR="00952CA0" w:rsidRPr="00B113A8">
        <w:rPr>
          <w:b/>
          <w:bCs/>
        </w:rPr>
        <w:t>ALTERNATIVE 2:</w:t>
      </w:r>
    </w:p>
    <w:p w14:paraId="779F2FD9" w14:textId="7EF694B7" w:rsidR="00952CA0" w:rsidRPr="00B113A8" w:rsidRDefault="00952CA0" w:rsidP="00952CA0">
      <w:pPr>
        <w:spacing w:after="240"/>
      </w:pPr>
      <w:r>
        <w:t xml:space="preserve">Folgende Schutzbedarfe hinsichtlich der drei Grundwerte nach dem IT-Grundschutz (BSI) </w:t>
      </w:r>
      <w:r w:rsidRPr="00B113A8">
        <w:t xml:space="preserve">wurden für </w:t>
      </w:r>
      <w:r w:rsidR="00537A04">
        <w:t xml:space="preserve">einen </w:t>
      </w:r>
      <w:r w:rsidR="001232A9">
        <w:t>Telearbeit</w:t>
      </w:r>
      <w:r w:rsidR="00537A04">
        <w:t xml:space="preserve">splatz in der </w:t>
      </w:r>
      <w:r w:rsidR="00537A04" w:rsidRPr="006676E5">
        <w:rPr>
          <w:color w:val="FF0000"/>
        </w:rPr>
        <w:t>[NAME DER BEHÖRDE]</w:t>
      </w:r>
      <w:r w:rsidR="00537A04">
        <w:rPr>
          <w:color w:val="FF0000"/>
        </w:rPr>
        <w:t xml:space="preserve"> </w:t>
      </w:r>
      <w:r w:rsidRPr="00B113A8">
        <w:t>auf Basis der darauf verarbeiteten Daten festgestellt</w:t>
      </w:r>
      <w:proofErr w:type="gramStart"/>
      <w:r w:rsidRPr="00B113A8">
        <w:t>:  [</w:t>
      </w:r>
      <w:proofErr w:type="gramEnd"/>
      <w:r w:rsidRPr="00B113A8">
        <w:t xml:space="preserve">S999]  [hier bitte Kennziffer in den Stammdaten der Zielobjekte eintragen, z.B. „S012“, falls vorhanden] </w:t>
      </w:r>
    </w:p>
    <w:p w14:paraId="61C36C55" w14:textId="03743904" w:rsidR="00952CA0" w:rsidRPr="00B113A8" w:rsidRDefault="00952CA0" w:rsidP="00952CA0">
      <w:pPr>
        <w:spacing w:before="120" w:after="240"/>
        <w:ind w:left="641" w:hanging="357"/>
      </w:pPr>
      <w:r w:rsidRPr="00B113A8">
        <w:t xml:space="preserve">Verfügbarkeit: </w:t>
      </w:r>
      <w:r w:rsidRPr="00B113A8">
        <w:tab/>
        <w:t>normal</w:t>
      </w:r>
      <w:r w:rsidR="00B113A8" w:rsidRPr="00B113A8">
        <w:t xml:space="preserve"> / hoch / sehr hoch</w:t>
      </w:r>
    </w:p>
    <w:p w14:paraId="71F8C3B6" w14:textId="77777777" w:rsidR="00B113A8" w:rsidRPr="00B113A8" w:rsidRDefault="00952CA0" w:rsidP="00B113A8">
      <w:pPr>
        <w:spacing w:before="120" w:after="240"/>
        <w:ind w:left="641" w:hanging="357"/>
      </w:pPr>
      <w:r w:rsidRPr="00B113A8">
        <w:t>Vertraulichkeit:</w:t>
      </w:r>
      <w:r w:rsidRPr="00B113A8">
        <w:tab/>
      </w:r>
      <w:r w:rsidR="00B113A8" w:rsidRPr="00B113A8">
        <w:t>normal / hoch / sehr hoch</w:t>
      </w:r>
    </w:p>
    <w:p w14:paraId="44A347CD" w14:textId="77777777" w:rsidR="00B113A8" w:rsidRPr="00B113A8" w:rsidRDefault="00952CA0" w:rsidP="00B113A8">
      <w:pPr>
        <w:spacing w:before="120" w:after="240"/>
        <w:ind w:left="641" w:hanging="357"/>
      </w:pPr>
      <w:r w:rsidRPr="00B113A8">
        <w:t xml:space="preserve">Integrität: </w:t>
      </w:r>
      <w:r w:rsidRPr="00B113A8">
        <w:tab/>
      </w:r>
      <w:r w:rsidRPr="00B113A8">
        <w:tab/>
      </w:r>
      <w:r w:rsidR="00B113A8" w:rsidRPr="00B113A8">
        <w:t>normal / hoch / sehr hoch</w:t>
      </w:r>
    </w:p>
    <w:p w14:paraId="5F1FB4C7" w14:textId="470669AD" w:rsidR="00952CA0" w:rsidRPr="00341293" w:rsidRDefault="00952CA0" w:rsidP="00952CA0">
      <w:pPr>
        <w:spacing w:before="120" w:after="240"/>
        <w:ind w:left="641" w:hanging="357"/>
        <w:rPr>
          <w:color w:val="FF0000"/>
        </w:rPr>
      </w:pPr>
    </w:p>
    <w:p w14:paraId="3666718C" w14:textId="77777777" w:rsidR="00952CA0" w:rsidRPr="004D39DD" w:rsidRDefault="00952CA0" w:rsidP="00952CA0">
      <w:pPr>
        <w:spacing w:after="240"/>
        <w:rPr>
          <w:b/>
          <w:bCs/>
        </w:rPr>
      </w:pPr>
      <w:r w:rsidRPr="004D39DD">
        <w:rPr>
          <w:b/>
          <w:bCs/>
        </w:rPr>
        <w:t>Begründung:</w:t>
      </w:r>
    </w:p>
    <w:p w14:paraId="131EC95A" w14:textId="74CA0E48" w:rsidR="00952CA0" w:rsidRPr="004D39DD" w:rsidRDefault="00B113A8" w:rsidP="00952CA0">
      <w:pPr>
        <w:spacing w:after="240"/>
      </w:pPr>
      <w:proofErr w:type="spellStart"/>
      <w:r>
        <w:t>xxxxxxxx</w:t>
      </w:r>
      <w:proofErr w:type="spellEnd"/>
    </w:p>
    <w:p w14:paraId="642DB3B2" w14:textId="77777777" w:rsidR="00F870C5" w:rsidRDefault="00F870C5" w:rsidP="00F870C5">
      <w:pPr>
        <w:pStyle w:val="berschrift1"/>
        <w:numPr>
          <w:ilvl w:val="0"/>
          <w:numId w:val="0"/>
        </w:numPr>
        <w:ind w:left="431"/>
      </w:pPr>
      <w:bookmarkStart w:id="32" w:name="ANFANG"/>
      <w:bookmarkStart w:id="33" w:name="BausteinName4"/>
      <w:bookmarkStart w:id="34" w:name="_Toc91684895"/>
      <w:bookmarkEnd w:id="32"/>
      <w:bookmarkEnd w:id="33"/>
    </w:p>
    <w:p w14:paraId="70866CCA" w14:textId="6832C603" w:rsidR="00F870C5" w:rsidRPr="00E126C7" w:rsidRDefault="00F870C5" w:rsidP="00F870C5">
      <w:pPr>
        <w:pStyle w:val="berschrift1"/>
        <w:ind w:left="431" w:hanging="431"/>
      </w:pPr>
      <w:bookmarkStart w:id="35" w:name="_Toc91688622"/>
      <w:r>
        <w:t>Anforderungen aus dem Baustein OPS.1.2.4</w:t>
      </w:r>
      <w:bookmarkEnd w:id="34"/>
      <w:bookmarkEnd w:id="35"/>
    </w:p>
    <w:p w14:paraId="700880D5" w14:textId="1A0249F7" w:rsidR="00F870C5" w:rsidRDefault="00F870C5" w:rsidP="00F870C5">
      <w:pPr>
        <w:pStyle w:val="berschrift2"/>
      </w:pPr>
      <w:bookmarkStart w:id="36" w:name="_Toc91684896"/>
      <w:bookmarkStart w:id="37" w:name="_Toc91688623"/>
      <w:r>
        <w:t>Regelungen für Telearbeit</w:t>
      </w:r>
      <w:r w:rsidR="00F57AB2">
        <w:t xml:space="preserve"> (B)</w:t>
      </w:r>
      <w:r>
        <w:t xml:space="preserve"> [A1]</w:t>
      </w:r>
      <w:commentRangeStart w:id="38"/>
      <w:commentRangeEnd w:id="38"/>
      <w:r>
        <w:rPr>
          <w:rStyle w:val="Kommentarzeichen"/>
          <w:rFonts w:eastAsia="Times New Roman" w:cs="Times New Roman"/>
          <w:b w:val="0"/>
          <w:bCs w:val="0"/>
        </w:rPr>
        <w:commentReference w:id="38"/>
      </w:r>
      <w:bookmarkEnd w:id="36"/>
      <w:bookmarkEnd w:id="37"/>
    </w:p>
    <w:p w14:paraId="11436A89" w14:textId="77777777" w:rsidR="00F870C5" w:rsidRDefault="00F870C5" w:rsidP="00F870C5">
      <w:pPr>
        <w:suppressAutoHyphens/>
        <w:spacing w:after="240"/>
        <w:ind w:left="720"/>
        <w:rPr>
          <w:color w:val="000000" w:themeColor="text1"/>
        </w:rPr>
      </w:pPr>
    </w:p>
    <w:p w14:paraId="625AC6AF" w14:textId="77777777" w:rsidR="00F870C5" w:rsidRPr="0083049A" w:rsidRDefault="00F870C5" w:rsidP="00F870C5">
      <w:pPr>
        <w:pStyle w:val="Listenabsatz"/>
        <w:numPr>
          <w:ilvl w:val="0"/>
          <w:numId w:val="11"/>
        </w:numPr>
        <w:spacing w:after="0"/>
        <w:ind w:left="709" w:hanging="709"/>
      </w:pPr>
      <w:bookmarkStart w:id="39" w:name="A1a1"/>
      <w:bookmarkEnd w:id="39"/>
      <w:r>
        <w:t>Alle relevanten Aspekte der Telearbeit MÜSSEN geregelt werden.</w:t>
      </w:r>
    </w:p>
    <w:p w14:paraId="4F851B43" w14:textId="77777777" w:rsidR="00F870C5" w:rsidRDefault="00F870C5" w:rsidP="00F870C5">
      <w:pPr>
        <w:pStyle w:val="Listenabsatz"/>
        <w:spacing w:after="0"/>
      </w:pPr>
    </w:p>
    <w:p w14:paraId="4073C490"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34489F61"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1728A0"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1A6446DD" w14:textId="77777777" w:rsidTr="0093037E">
        <w:trPr>
          <w:trHeight w:val="205"/>
        </w:trPr>
        <w:tc>
          <w:tcPr>
            <w:tcW w:w="8356" w:type="dxa"/>
            <w:shd w:val="clear" w:color="auto" w:fill="D6E3BC" w:themeFill="accent3" w:themeFillTint="66"/>
          </w:tcPr>
          <w:p w14:paraId="507E5A8A" w14:textId="3B771828" w:rsidR="00F870C5" w:rsidRPr="005B4E23" w:rsidRDefault="003C6567" w:rsidP="0093037E">
            <w:pPr>
              <w:suppressAutoHyphens/>
              <w:spacing w:before="120" w:after="120"/>
            </w:pPr>
            <w:r>
              <w:t xml:space="preserve">Umsetzung: JA / TEILWEISE / NEIN / ENTBEHRLICH </w:t>
            </w:r>
          </w:p>
        </w:tc>
      </w:tr>
      <w:tr w:rsidR="00F870C5" w:rsidRPr="00CC02C2" w14:paraId="42690B92" w14:textId="77777777" w:rsidTr="0093037E">
        <w:tc>
          <w:tcPr>
            <w:tcW w:w="8356" w:type="dxa"/>
          </w:tcPr>
          <w:p w14:paraId="13FF40E3" w14:textId="77777777" w:rsidR="00F870C5" w:rsidRPr="00CC02C2" w:rsidRDefault="00F870C5" w:rsidP="0093037E">
            <w:pPr>
              <w:suppressAutoHyphens/>
              <w:spacing w:before="120" w:after="120"/>
              <w:rPr>
                <w:color w:val="000000" w:themeColor="text1"/>
              </w:rPr>
            </w:pPr>
            <w:bookmarkStart w:id="40" w:name="A1u1"/>
            <w:bookmarkEnd w:id="40"/>
            <w:r>
              <w:rPr>
                <w:color w:val="000000" w:themeColor="text1"/>
              </w:rPr>
              <w:t>UMSETZUNGSSTAND</w:t>
            </w:r>
          </w:p>
        </w:tc>
      </w:tr>
    </w:tbl>
    <w:p w14:paraId="52EDC857"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2BAB706F" w14:textId="77777777" w:rsidTr="0093037E">
        <w:tc>
          <w:tcPr>
            <w:tcW w:w="8340" w:type="dxa"/>
            <w:tcBorders>
              <w:bottom w:val="single" w:sz="4" w:space="0" w:color="auto"/>
            </w:tcBorders>
            <w:shd w:val="clear" w:color="auto" w:fill="C6D9F1" w:themeFill="text2" w:themeFillTint="33"/>
          </w:tcPr>
          <w:p w14:paraId="072B8574"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3E14F49B" w14:textId="77777777" w:rsidTr="0093037E">
        <w:tc>
          <w:tcPr>
            <w:tcW w:w="8340" w:type="dxa"/>
            <w:shd w:val="clear" w:color="auto" w:fill="FFFFFF" w:themeFill="background1"/>
          </w:tcPr>
          <w:p w14:paraId="6B051C20" w14:textId="77777777" w:rsidR="00F870C5" w:rsidRDefault="00F870C5" w:rsidP="0093037E">
            <w:pPr>
              <w:spacing w:before="60" w:after="60"/>
              <w:rPr>
                <w:color w:val="000000" w:themeColor="text1"/>
              </w:rPr>
            </w:pPr>
            <w:r>
              <w:rPr>
                <w:color w:val="000000" w:themeColor="text1"/>
              </w:rPr>
              <w:t>Begründung der Fachseite:</w:t>
            </w:r>
          </w:p>
        </w:tc>
      </w:tr>
    </w:tbl>
    <w:p w14:paraId="44F8B740" w14:textId="77777777" w:rsidR="00F870C5" w:rsidRPr="00CC02C2" w:rsidRDefault="00F870C5" w:rsidP="00F870C5">
      <w:pPr>
        <w:suppressAutoHyphens/>
        <w:spacing w:after="240"/>
        <w:ind w:left="720"/>
        <w:rPr>
          <w:color w:val="000000" w:themeColor="text1"/>
        </w:rPr>
      </w:pPr>
    </w:p>
    <w:p w14:paraId="149ADD08" w14:textId="77777777" w:rsidR="00F870C5" w:rsidRPr="0083049A" w:rsidRDefault="00F870C5" w:rsidP="00F870C5">
      <w:pPr>
        <w:pStyle w:val="Listenabsatz"/>
        <w:numPr>
          <w:ilvl w:val="0"/>
          <w:numId w:val="11"/>
        </w:numPr>
        <w:spacing w:after="0"/>
        <w:ind w:left="709" w:hanging="709"/>
      </w:pPr>
      <w:bookmarkStart w:id="41" w:name="A1a2"/>
      <w:bookmarkEnd w:id="41"/>
      <w:r>
        <w:t>Zu Informationszwecken MÜSSEN den Telearbeitern die geltenden Regelungen oder ein dafür vorgesehenes Merkblatt ausgehändigt werden, das die zu beachtenden Sicherheitsmaßnahmen erläutert.</w:t>
      </w:r>
    </w:p>
    <w:p w14:paraId="141E3A06" w14:textId="77777777" w:rsidR="00F870C5" w:rsidRDefault="00F870C5" w:rsidP="00F870C5">
      <w:pPr>
        <w:pStyle w:val="Listenabsatz"/>
        <w:spacing w:after="0"/>
      </w:pPr>
    </w:p>
    <w:p w14:paraId="66A4C1E8"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59AFD74B"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9E3354F"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76EE772" w14:textId="77777777" w:rsidTr="0093037E">
        <w:trPr>
          <w:trHeight w:val="205"/>
        </w:trPr>
        <w:tc>
          <w:tcPr>
            <w:tcW w:w="8356" w:type="dxa"/>
            <w:shd w:val="clear" w:color="auto" w:fill="D6E3BC" w:themeFill="accent3" w:themeFillTint="66"/>
          </w:tcPr>
          <w:p w14:paraId="2C80E21B" w14:textId="3E9A0816" w:rsidR="00F870C5" w:rsidRPr="005B4E23" w:rsidRDefault="003C6567" w:rsidP="0093037E">
            <w:pPr>
              <w:suppressAutoHyphens/>
              <w:spacing w:before="120" w:after="120"/>
            </w:pPr>
            <w:r>
              <w:t xml:space="preserve">Umsetzung: JA / TEILWEISE / NEIN / ENTBEHRLICH </w:t>
            </w:r>
          </w:p>
        </w:tc>
      </w:tr>
      <w:tr w:rsidR="00F870C5" w:rsidRPr="00CC02C2" w14:paraId="56BB3986" w14:textId="77777777" w:rsidTr="0093037E">
        <w:tc>
          <w:tcPr>
            <w:tcW w:w="8356" w:type="dxa"/>
          </w:tcPr>
          <w:p w14:paraId="24B1DEC0" w14:textId="77777777" w:rsidR="00F870C5" w:rsidRPr="00CC02C2" w:rsidRDefault="00F870C5" w:rsidP="0093037E">
            <w:pPr>
              <w:suppressAutoHyphens/>
              <w:spacing w:before="120" w:after="120"/>
              <w:rPr>
                <w:color w:val="000000" w:themeColor="text1"/>
              </w:rPr>
            </w:pPr>
            <w:bookmarkStart w:id="42" w:name="A1u2"/>
            <w:bookmarkEnd w:id="42"/>
            <w:r>
              <w:rPr>
                <w:color w:val="000000" w:themeColor="text1"/>
              </w:rPr>
              <w:t>UMSETZUNGSSTAND</w:t>
            </w:r>
          </w:p>
        </w:tc>
      </w:tr>
    </w:tbl>
    <w:p w14:paraId="679AB859"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32AA1EE8" w14:textId="77777777" w:rsidTr="0093037E">
        <w:tc>
          <w:tcPr>
            <w:tcW w:w="8340" w:type="dxa"/>
            <w:tcBorders>
              <w:bottom w:val="single" w:sz="4" w:space="0" w:color="auto"/>
            </w:tcBorders>
            <w:shd w:val="clear" w:color="auto" w:fill="C6D9F1" w:themeFill="text2" w:themeFillTint="33"/>
          </w:tcPr>
          <w:p w14:paraId="359F1309"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4B2831DC" w14:textId="77777777" w:rsidTr="0093037E">
        <w:tc>
          <w:tcPr>
            <w:tcW w:w="8340" w:type="dxa"/>
            <w:shd w:val="clear" w:color="auto" w:fill="FFFFFF" w:themeFill="background1"/>
          </w:tcPr>
          <w:p w14:paraId="43706D91" w14:textId="77777777" w:rsidR="00F870C5" w:rsidRDefault="00F870C5" w:rsidP="0093037E">
            <w:pPr>
              <w:spacing w:before="60" w:after="60"/>
              <w:rPr>
                <w:color w:val="000000" w:themeColor="text1"/>
              </w:rPr>
            </w:pPr>
            <w:r>
              <w:rPr>
                <w:color w:val="000000" w:themeColor="text1"/>
              </w:rPr>
              <w:t>Begründung der Fachseite:</w:t>
            </w:r>
          </w:p>
        </w:tc>
      </w:tr>
    </w:tbl>
    <w:p w14:paraId="600DAB1F" w14:textId="77777777" w:rsidR="00F870C5" w:rsidRPr="00CC02C2" w:rsidRDefault="00F870C5" w:rsidP="00F870C5">
      <w:pPr>
        <w:suppressAutoHyphens/>
        <w:spacing w:after="240"/>
        <w:ind w:left="720"/>
        <w:rPr>
          <w:color w:val="000000" w:themeColor="text1"/>
        </w:rPr>
      </w:pPr>
    </w:p>
    <w:p w14:paraId="076ABB2D" w14:textId="77777777" w:rsidR="00F870C5" w:rsidRPr="0083049A" w:rsidRDefault="00F870C5" w:rsidP="00F870C5">
      <w:pPr>
        <w:pStyle w:val="Listenabsatz"/>
        <w:numPr>
          <w:ilvl w:val="0"/>
          <w:numId w:val="11"/>
        </w:numPr>
        <w:spacing w:after="0"/>
        <w:ind w:left="709" w:hanging="709"/>
      </w:pPr>
      <w:bookmarkStart w:id="43" w:name="A1a3"/>
      <w:bookmarkEnd w:id="43"/>
      <w:r>
        <w:t>Alle strittigen Punkte MÜSSEN entweder durch Betriebsvereinbarungen oder durch zusätzlich zum Arbeitsvertrag getroffene individuelle Vereinbarungen zwischen dem Telearbeiter und Arbeitgeber geregelt werden.</w:t>
      </w:r>
    </w:p>
    <w:p w14:paraId="249B6AF1" w14:textId="77777777" w:rsidR="00F870C5" w:rsidRDefault="00F870C5" w:rsidP="00F870C5">
      <w:pPr>
        <w:pStyle w:val="Listenabsatz"/>
        <w:spacing w:after="0"/>
      </w:pPr>
    </w:p>
    <w:p w14:paraId="79625EDD"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4DDE30C8"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0024318" w14:textId="7D70ED09" w:rsidR="00F870C5"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p w14:paraId="70427D7C" w14:textId="77777777" w:rsidR="00F57AB2" w:rsidRPr="001F352F" w:rsidRDefault="00F57AB2" w:rsidP="00F870C5">
      <w:pPr>
        <w:pStyle w:val="Listenabsatz"/>
        <w:spacing w:after="240"/>
        <w:rPr>
          <w:color w:val="FF0000"/>
        </w:rPr>
      </w:pPr>
    </w:p>
    <w:tbl>
      <w:tblPr>
        <w:tblStyle w:val="Tabellenraster"/>
        <w:tblW w:w="0" w:type="auto"/>
        <w:tblInd w:w="704" w:type="dxa"/>
        <w:tblLook w:val="04A0" w:firstRow="1" w:lastRow="0" w:firstColumn="1" w:lastColumn="0" w:noHBand="0" w:noVBand="1"/>
      </w:tblPr>
      <w:tblGrid>
        <w:gridCol w:w="8356"/>
      </w:tblGrid>
      <w:tr w:rsidR="00F870C5" w:rsidRPr="005B4E23" w14:paraId="6CA6D4B6" w14:textId="77777777" w:rsidTr="0093037E">
        <w:trPr>
          <w:trHeight w:val="205"/>
        </w:trPr>
        <w:tc>
          <w:tcPr>
            <w:tcW w:w="8356" w:type="dxa"/>
            <w:shd w:val="clear" w:color="auto" w:fill="D6E3BC" w:themeFill="accent3" w:themeFillTint="66"/>
          </w:tcPr>
          <w:p w14:paraId="51D4D2C6" w14:textId="2B2FC3C3" w:rsidR="00F870C5" w:rsidRPr="005B4E23" w:rsidRDefault="003C6567" w:rsidP="0093037E">
            <w:pPr>
              <w:suppressAutoHyphens/>
              <w:spacing w:before="120" w:after="120"/>
            </w:pPr>
            <w:r>
              <w:t xml:space="preserve">Umsetzung: JA / TEILWEISE / NEIN / ENTBEHRLICH </w:t>
            </w:r>
          </w:p>
        </w:tc>
      </w:tr>
      <w:tr w:rsidR="00F870C5" w:rsidRPr="00CC02C2" w14:paraId="17546C56" w14:textId="77777777" w:rsidTr="0093037E">
        <w:tc>
          <w:tcPr>
            <w:tcW w:w="8356" w:type="dxa"/>
          </w:tcPr>
          <w:p w14:paraId="573B41B4" w14:textId="77777777" w:rsidR="00F870C5" w:rsidRPr="00CC02C2" w:rsidRDefault="00F870C5" w:rsidP="0093037E">
            <w:pPr>
              <w:suppressAutoHyphens/>
              <w:spacing w:before="120" w:after="120"/>
              <w:rPr>
                <w:color w:val="000000" w:themeColor="text1"/>
              </w:rPr>
            </w:pPr>
            <w:bookmarkStart w:id="44" w:name="A1u3"/>
            <w:bookmarkEnd w:id="44"/>
            <w:r>
              <w:rPr>
                <w:color w:val="000000" w:themeColor="text1"/>
              </w:rPr>
              <w:t>UMSETZUNGSSTAND</w:t>
            </w:r>
          </w:p>
        </w:tc>
      </w:tr>
    </w:tbl>
    <w:p w14:paraId="1CCCDFD5"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5BA23A35" w14:textId="77777777" w:rsidTr="0093037E">
        <w:tc>
          <w:tcPr>
            <w:tcW w:w="8340" w:type="dxa"/>
            <w:tcBorders>
              <w:bottom w:val="single" w:sz="4" w:space="0" w:color="auto"/>
            </w:tcBorders>
            <w:shd w:val="clear" w:color="auto" w:fill="C6D9F1" w:themeFill="text2" w:themeFillTint="33"/>
          </w:tcPr>
          <w:p w14:paraId="7AB3B7E1"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747987F" w14:textId="77777777" w:rsidTr="0093037E">
        <w:tc>
          <w:tcPr>
            <w:tcW w:w="8340" w:type="dxa"/>
            <w:shd w:val="clear" w:color="auto" w:fill="FFFFFF" w:themeFill="background1"/>
          </w:tcPr>
          <w:p w14:paraId="799FECAD" w14:textId="77777777" w:rsidR="00F870C5" w:rsidRDefault="00F870C5" w:rsidP="0093037E">
            <w:pPr>
              <w:spacing w:before="60" w:after="60"/>
              <w:rPr>
                <w:color w:val="000000" w:themeColor="text1"/>
              </w:rPr>
            </w:pPr>
            <w:r>
              <w:rPr>
                <w:color w:val="000000" w:themeColor="text1"/>
              </w:rPr>
              <w:t>Begründung der Fachseite:</w:t>
            </w:r>
          </w:p>
        </w:tc>
      </w:tr>
    </w:tbl>
    <w:p w14:paraId="79AA848D" w14:textId="00912070" w:rsidR="00F870C5" w:rsidRDefault="00F870C5" w:rsidP="00F870C5">
      <w:pPr>
        <w:pStyle w:val="Listenabsatz"/>
        <w:spacing w:after="0"/>
      </w:pPr>
      <w:bookmarkStart w:id="45" w:name="A1a4"/>
      <w:bookmarkEnd w:id="45"/>
    </w:p>
    <w:p w14:paraId="5A962827" w14:textId="77777777" w:rsidR="00F57AB2" w:rsidRDefault="00F57AB2" w:rsidP="00F870C5">
      <w:pPr>
        <w:pStyle w:val="Listenabsatz"/>
        <w:spacing w:after="0"/>
      </w:pPr>
    </w:p>
    <w:p w14:paraId="1EB8BC35" w14:textId="77777777" w:rsidR="00F870C5" w:rsidRPr="0083049A" w:rsidRDefault="00F870C5" w:rsidP="00F870C5">
      <w:pPr>
        <w:pStyle w:val="Listenabsatz"/>
        <w:numPr>
          <w:ilvl w:val="0"/>
          <w:numId w:val="11"/>
        </w:numPr>
        <w:spacing w:after="0"/>
        <w:ind w:left="709" w:hanging="709"/>
      </w:pPr>
      <w:bookmarkStart w:id="46" w:name="A1a6"/>
      <w:bookmarkEnd w:id="46"/>
      <w:r>
        <w:t>Die Regelungen MÜSSEN regelmäßig aktualisiert werden.</w:t>
      </w:r>
    </w:p>
    <w:p w14:paraId="301912F9" w14:textId="77777777" w:rsidR="00F870C5" w:rsidRDefault="00F870C5" w:rsidP="00F870C5">
      <w:pPr>
        <w:pStyle w:val="Listenabsatz"/>
        <w:spacing w:after="0"/>
      </w:pPr>
    </w:p>
    <w:p w14:paraId="4CF9AC81"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215BA6BC"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1833EA"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0DE3965F" w14:textId="77777777" w:rsidTr="0093037E">
        <w:trPr>
          <w:trHeight w:val="205"/>
        </w:trPr>
        <w:tc>
          <w:tcPr>
            <w:tcW w:w="8356" w:type="dxa"/>
            <w:shd w:val="clear" w:color="auto" w:fill="D6E3BC" w:themeFill="accent3" w:themeFillTint="66"/>
          </w:tcPr>
          <w:p w14:paraId="3F8C8BFF" w14:textId="5CFAB344" w:rsidR="00F870C5" w:rsidRPr="005B4E23" w:rsidRDefault="003C6567" w:rsidP="0093037E">
            <w:pPr>
              <w:suppressAutoHyphens/>
              <w:spacing w:before="120" w:after="120"/>
            </w:pPr>
            <w:r>
              <w:t xml:space="preserve">Umsetzung: JA / TEILWEISE / NEIN / ENTBEHRLICH </w:t>
            </w:r>
          </w:p>
        </w:tc>
      </w:tr>
      <w:tr w:rsidR="00F870C5" w:rsidRPr="00CC02C2" w14:paraId="4DC1539A" w14:textId="77777777" w:rsidTr="0093037E">
        <w:tc>
          <w:tcPr>
            <w:tcW w:w="8356" w:type="dxa"/>
          </w:tcPr>
          <w:p w14:paraId="6F0C8117" w14:textId="77777777" w:rsidR="00F870C5" w:rsidRPr="00CC02C2" w:rsidRDefault="00F870C5" w:rsidP="0093037E">
            <w:pPr>
              <w:suppressAutoHyphens/>
              <w:spacing w:before="120" w:after="120"/>
              <w:rPr>
                <w:color w:val="000000" w:themeColor="text1"/>
              </w:rPr>
            </w:pPr>
            <w:bookmarkStart w:id="47" w:name="A1u6"/>
            <w:bookmarkEnd w:id="47"/>
            <w:r>
              <w:rPr>
                <w:color w:val="000000" w:themeColor="text1"/>
              </w:rPr>
              <w:t>UMSETZUNGSSTAND</w:t>
            </w:r>
          </w:p>
        </w:tc>
      </w:tr>
    </w:tbl>
    <w:p w14:paraId="0CB12BB7"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857D63C" w14:textId="77777777" w:rsidTr="0093037E">
        <w:tc>
          <w:tcPr>
            <w:tcW w:w="8340" w:type="dxa"/>
            <w:tcBorders>
              <w:bottom w:val="single" w:sz="4" w:space="0" w:color="auto"/>
            </w:tcBorders>
            <w:shd w:val="clear" w:color="auto" w:fill="C6D9F1" w:themeFill="text2" w:themeFillTint="33"/>
          </w:tcPr>
          <w:p w14:paraId="03E6CD1F"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7E2494B4" w14:textId="77777777" w:rsidTr="0093037E">
        <w:tc>
          <w:tcPr>
            <w:tcW w:w="8340" w:type="dxa"/>
            <w:shd w:val="clear" w:color="auto" w:fill="FFFFFF" w:themeFill="background1"/>
          </w:tcPr>
          <w:p w14:paraId="6CC28992" w14:textId="77777777" w:rsidR="00F870C5" w:rsidRDefault="00F870C5" w:rsidP="0093037E">
            <w:pPr>
              <w:spacing w:before="60" w:after="60"/>
              <w:rPr>
                <w:color w:val="000000" w:themeColor="text1"/>
              </w:rPr>
            </w:pPr>
            <w:r>
              <w:rPr>
                <w:color w:val="000000" w:themeColor="text1"/>
              </w:rPr>
              <w:t>Begründung der Fachseite:</w:t>
            </w:r>
          </w:p>
        </w:tc>
      </w:tr>
    </w:tbl>
    <w:p w14:paraId="5C69C888" w14:textId="77777777" w:rsidR="00F870C5" w:rsidRPr="00E126C7" w:rsidRDefault="00F870C5" w:rsidP="00F870C5">
      <w:pPr>
        <w:pStyle w:val="Aufzhlungeinfach"/>
        <w:numPr>
          <w:ilvl w:val="0"/>
          <w:numId w:val="0"/>
        </w:numPr>
        <w:spacing w:before="480" w:after="0" w:line="240" w:lineRule="auto"/>
        <w:ind w:left="714" w:hanging="357"/>
      </w:pPr>
    </w:p>
    <w:p w14:paraId="613EEF15" w14:textId="09DF8B8D" w:rsidR="00F870C5" w:rsidRDefault="00F870C5" w:rsidP="00F870C5">
      <w:pPr>
        <w:pStyle w:val="berschrift2"/>
      </w:pPr>
      <w:bookmarkStart w:id="48" w:name="A2"/>
      <w:bookmarkStart w:id="49" w:name="_Toc91684897"/>
      <w:bookmarkStart w:id="50" w:name="_Toc91688624"/>
      <w:bookmarkEnd w:id="48"/>
      <w:r>
        <w:t>Sicherheitstechnische Anforderungen an den Telearbeits</w:t>
      </w:r>
      <w:r w:rsidR="00F57AB2">
        <w:t>-</w:t>
      </w:r>
      <w:r w:rsidR="00F57AB2">
        <w:br/>
      </w:r>
      <w:proofErr w:type="spellStart"/>
      <w:r>
        <w:t>rechner</w:t>
      </w:r>
      <w:proofErr w:type="spellEnd"/>
      <w:r>
        <w:t xml:space="preserve"> </w:t>
      </w:r>
      <w:r w:rsidR="00F57AB2">
        <w:t xml:space="preserve">(B) </w:t>
      </w:r>
      <w:r>
        <w:t>[A2]</w:t>
      </w:r>
      <w:commentRangeStart w:id="51"/>
      <w:commentRangeEnd w:id="51"/>
      <w:r>
        <w:rPr>
          <w:rStyle w:val="Kommentarzeichen"/>
          <w:rFonts w:eastAsia="Times New Roman" w:cs="Times New Roman"/>
          <w:b w:val="0"/>
          <w:bCs w:val="0"/>
        </w:rPr>
        <w:commentReference w:id="51"/>
      </w:r>
      <w:bookmarkEnd w:id="49"/>
      <w:bookmarkEnd w:id="50"/>
    </w:p>
    <w:p w14:paraId="4666E520" w14:textId="77777777" w:rsidR="00F870C5" w:rsidRPr="00CC02C2" w:rsidRDefault="00F870C5" w:rsidP="00F870C5">
      <w:pPr>
        <w:suppressAutoHyphens/>
        <w:spacing w:after="240"/>
        <w:ind w:left="720"/>
        <w:rPr>
          <w:color w:val="000000" w:themeColor="text1"/>
        </w:rPr>
      </w:pPr>
    </w:p>
    <w:p w14:paraId="7470D710" w14:textId="242FAD57" w:rsidR="00F870C5" w:rsidRPr="0083049A" w:rsidRDefault="00F870C5" w:rsidP="00F870C5">
      <w:pPr>
        <w:pStyle w:val="Listenabsatz"/>
        <w:numPr>
          <w:ilvl w:val="0"/>
          <w:numId w:val="11"/>
        </w:numPr>
        <w:spacing w:after="0"/>
        <w:ind w:left="709" w:hanging="709"/>
      </w:pPr>
      <w:bookmarkStart w:id="52" w:name="A2a1"/>
      <w:bookmarkEnd w:id="52"/>
      <w:r>
        <w:t xml:space="preserve">Es MÜSSEN alle sicherheitstechnischen Anforderungen festgelegt werden, </w:t>
      </w:r>
      <w:r w:rsidR="003C6567">
        <w:br/>
      </w:r>
      <w:r>
        <w:t>die ein Telearbeitsrechner erfüllen muss.</w:t>
      </w:r>
    </w:p>
    <w:p w14:paraId="27F763DF" w14:textId="77777777" w:rsidR="00F870C5" w:rsidRDefault="00F870C5" w:rsidP="00F870C5">
      <w:pPr>
        <w:pStyle w:val="Listenabsatz"/>
        <w:spacing w:after="0"/>
      </w:pPr>
    </w:p>
    <w:p w14:paraId="58BF1A95"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366BA54A"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AB0D595"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5ED359D7" w14:textId="77777777" w:rsidTr="0093037E">
        <w:trPr>
          <w:trHeight w:val="205"/>
        </w:trPr>
        <w:tc>
          <w:tcPr>
            <w:tcW w:w="8356" w:type="dxa"/>
            <w:shd w:val="clear" w:color="auto" w:fill="D6E3BC" w:themeFill="accent3" w:themeFillTint="66"/>
          </w:tcPr>
          <w:p w14:paraId="4CFE9CD4" w14:textId="04107B1E" w:rsidR="00F870C5" w:rsidRPr="005B4E23" w:rsidRDefault="003C6567" w:rsidP="0093037E">
            <w:pPr>
              <w:suppressAutoHyphens/>
              <w:spacing w:before="120" w:after="120"/>
            </w:pPr>
            <w:r>
              <w:t xml:space="preserve">Umsetzung: JA / TEILWEISE / NEIN / ENTBEHRLICH </w:t>
            </w:r>
          </w:p>
        </w:tc>
      </w:tr>
      <w:tr w:rsidR="00F870C5" w:rsidRPr="00CC02C2" w14:paraId="0F65BBF5" w14:textId="77777777" w:rsidTr="0093037E">
        <w:tc>
          <w:tcPr>
            <w:tcW w:w="8356" w:type="dxa"/>
          </w:tcPr>
          <w:p w14:paraId="6D2A6B5D" w14:textId="77777777" w:rsidR="00F870C5" w:rsidRPr="00CC02C2" w:rsidRDefault="00F870C5" w:rsidP="0093037E">
            <w:pPr>
              <w:suppressAutoHyphens/>
              <w:spacing w:before="120" w:after="120"/>
              <w:rPr>
                <w:color w:val="000000" w:themeColor="text1"/>
              </w:rPr>
            </w:pPr>
            <w:bookmarkStart w:id="53" w:name="A2u1"/>
            <w:bookmarkEnd w:id="53"/>
            <w:r>
              <w:rPr>
                <w:color w:val="000000" w:themeColor="text1"/>
              </w:rPr>
              <w:t>UMSETZUNGSSTAND</w:t>
            </w:r>
          </w:p>
        </w:tc>
      </w:tr>
    </w:tbl>
    <w:p w14:paraId="4CE87281"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BF5C4EE" w14:textId="77777777" w:rsidTr="0093037E">
        <w:tc>
          <w:tcPr>
            <w:tcW w:w="8340" w:type="dxa"/>
            <w:tcBorders>
              <w:bottom w:val="single" w:sz="4" w:space="0" w:color="auto"/>
            </w:tcBorders>
            <w:shd w:val="clear" w:color="auto" w:fill="C6D9F1" w:themeFill="text2" w:themeFillTint="33"/>
          </w:tcPr>
          <w:p w14:paraId="0C7DAA2A"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0BED65D" w14:textId="77777777" w:rsidTr="0093037E">
        <w:tc>
          <w:tcPr>
            <w:tcW w:w="8340" w:type="dxa"/>
            <w:shd w:val="clear" w:color="auto" w:fill="FFFFFF" w:themeFill="background1"/>
          </w:tcPr>
          <w:p w14:paraId="2E90B6BA" w14:textId="77777777" w:rsidR="00F870C5" w:rsidRDefault="00F870C5" w:rsidP="0093037E">
            <w:pPr>
              <w:spacing w:before="60" w:after="60"/>
              <w:rPr>
                <w:color w:val="000000" w:themeColor="text1"/>
              </w:rPr>
            </w:pPr>
            <w:r>
              <w:rPr>
                <w:color w:val="000000" w:themeColor="text1"/>
              </w:rPr>
              <w:t>Begründung der Fachseite:</w:t>
            </w:r>
          </w:p>
        </w:tc>
      </w:tr>
    </w:tbl>
    <w:p w14:paraId="68B3CDF7" w14:textId="3EA4BAA6" w:rsidR="00F870C5" w:rsidRDefault="00F870C5" w:rsidP="00F870C5">
      <w:pPr>
        <w:suppressAutoHyphens/>
        <w:spacing w:after="240"/>
        <w:ind w:left="720"/>
        <w:rPr>
          <w:color w:val="000000" w:themeColor="text1"/>
        </w:rPr>
      </w:pPr>
    </w:p>
    <w:p w14:paraId="50993990" w14:textId="77777777" w:rsidR="00DF30D6" w:rsidRPr="00CC02C2" w:rsidRDefault="00DF30D6" w:rsidP="00F870C5">
      <w:pPr>
        <w:suppressAutoHyphens/>
        <w:spacing w:after="240"/>
        <w:ind w:left="720"/>
        <w:rPr>
          <w:color w:val="000000" w:themeColor="text1"/>
        </w:rPr>
      </w:pPr>
    </w:p>
    <w:p w14:paraId="54F170A5" w14:textId="7FC2ECD6" w:rsidR="00F870C5" w:rsidRPr="0083049A" w:rsidRDefault="00DF30D6" w:rsidP="006E5492">
      <w:pPr>
        <w:pStyle w:val="Listenabsatz"/>
        <w:numPr>
          <w:ilvl w:val="0"/>
          <w:numId w:val="11"/>
        </w:numPr>
        <w:spacing w:after="0"/>
      </w:pPr>
      <w:bookmarkStart w:id="54" w:name="A2a3"/>
      <w:bookmarkEnd w:id="54"/>
      <w:r>
        <w:t xml:space="preserve">Es MUSS sichergestellt werden, dass nur autorisierte Personen Zugang zu den </w:t>
      </w:r>
      <w:r>
        <w:br/>
        <w:t>Telearbeitsrechnern haben.</w:t>
      </w:r>
    </w:p>
    <w:p w14:paraId="4D7B43B4" w14:textId="77777777" w:rsidR="00F870C5" w:rsidRDefault="00F870C5" w:rsidP="00F870C5">
      <w:pPr>
        <w:pStyle w:val="Listenabsatz"/>
        <w:spacing w:after="0"/>
      </w:pPr>
    </w:p>
    <w:p w14:paraId="0CE14176"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38990304"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61157E4D"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2FCA5241" w14:textId="77777777" w:rsidTr="0093037E">
        <w:trPr>
          <w:trHeight w:val="205"/>
        </w:trPr>
        <w:tc>
          <w:tcPr>
            <w:tcW w:w="8356" w:type="dxa"/>
            <w:shd w:val="clear" w:color="auto" w:fill="D6E3BC" w:themeFill="accent3" w:themeFillTint="66"/>
          </w:tcPr>
          <w:p w14:paraId="109B459D" w14:textId="1E917108" w:rsidR="00F870C5" w:rsidRPr="005B4E23" w:rsidRDefault="003C6567" w:rsidP="0093037E">
            <w:pPr>
              <w:suppressAutoHyphens/>
              <w:spacing w:before="120" w:after="120"/>
            </w:pPr>
            <w:r>
              <w:t xml:space="preserve">Umsetzung: JA / TEILWEISE / NEIN / ENTBEHRLICH </w:t>
            </w:r>
          </w:p>
        </w:tc>
      </w:tr>
      <w:tr w:rsidR="00F870C5" w:rsidRPr="00CC02C2" w14:paraId="5FE7C7E3" w14:textId="77777777" w:rsidTr="0093037E">
        <w:tc>
          <w:tcPr>
            <w:tcW w:w="8356" w:type="dxa"/>
          </w:tcPr>
          <w:p w14:paraId="7FC2669E" w14:textId="77777777" w:rsidR="00F870C5" w:rsidRPr="00CC02C2" w:rsidRDefault="00F870C5" w:rsidP="0093037E">
            <w:pPr>
              <w:suppressAutoHyphens/>
              <w:spacing w:before="120" w:after="120"/>
              <w:rPr>
                <w:color w:val="000000" w:themeColor="text1"/>
              </w:rPr>
            </w:pPr>
            <w:bookmarkStart w:id="55" w:name="A2u3"/>
            <w:bookmarkEnd w:id="55"/>
            <w:r>
              <w:rPr>
                <w:color w:val="000000" w:themeColor="text1"/>
              </w:rPr>
              <w:t>UMSETZUNGSSTAND</w:t>
            </w:r>
          </w:p>
        </w:tc>
      </w:tr>
    </w:tbl>
    <w:p w14:paraId="59EC3F7B"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235C00C1" w14:textId="77777777" w:rsidTr="0093037E">
        <w:tc>
          <w:tcPr>
            <w:tcW w:w="8340" w:type="dxa"/>
            <w:tcBorders>
              <w:bottom w:val="single" w:sz="4" w:space="0" w:color="auto"/>
            </w:tcBorders>
            <w:shd w:val="clear" w:color="auto" w:fill="C6D9F1" w:themeFill="text2" w:themeFillTint="33"/>
          </w:tcPr>
          <w:p w14:paraId="574C40BA"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59796E99" w14:textId="77777777" w:rsidTr="0093037E">
        <w:tc>
          <w:tcPr>
            <w:tcW w:w="8340" w:type="dxa"/>
            <w:shd w:val="clear" w:color="auto" w:fill="FFFFFF" w:themeFill="background1"/>
          </w:tcPr>
          <w:p w14:paraId="1B95B625" w14:textId="77777777" w:rsidR="00F870C5" w:rsidRDefault="00F870C5" w:rsidP="0093037E">
            <w:pPr>
              <w:spacing w:before="60" w:after="60"/>
              <w:rPr>
                <w:color w:val="000000" w:themeColor="text1"/>
              </w:rPr>
            </w:pPr>
            <w:r>
              <w:rPr>
                <w:color w:val="000000" w:themeColor="text1"/>
              </w:rPr>
              <w:t>Begründung der Fachseite:</w:t>
            </w:r>
          </w:p>
        </w:tc>
      </w:tr>
    </w:tbl>
    <w:p w14:paraId="2294D686" w14:textId="77777777" w:rsidR="00F870C5" w:rsidRPr="00CC02C2" w:rsidRDefault="00F870C5" w:rsidP="00F870C5">
      <w:pPr>
        <w:suppressAutoHyphens/>
        <w:spacing w:after="240"/>
        <w:ind w:left="720"/>
        <w:rPr>
          <w:color w:val="000000" w:themeColor="text1"/>
        </w:rPr>
      </w:pPr>
    </w:p>
    <w:p w14:paraId="42F69E95" w14:textId="77777777" w:rsidR="00F870C5" w:rsidRPr="0083049A" w:rsidRDefault="00F870C5" w:rsidP="00F870C5">
      <w:pPr>
        <w:pStyle w:val="Listenabsatz"/>
        <w:numPr>
          <w:ilvl w:val="0"/>
          <w:numId w:val="11"/>
        </w:numPr>
        <w:spacing w:after="0"/>
        <w:ind w:left="709" w:hanging="709"/>
      </w:pPr>
      <w:bookmarkStart w:id="56" w:name="A2a4"/>
      <w:bookmarkEnd w:id="56"/>
      <w:r>
        <w:t>Darüber hinaus MUSS der Telearbeitsrechner so abgesichert werden, dass er nur für autorisierte Zwecke benutzt werden kann.</w:t>
      </w:r>
    </w:p>
    <w:p w14:paraId="0A2E940C" w14:textId="77777777" w:rsidR="00F870C5" w:rsidRDefault="00F870C5" w:rsidP="00F870C5">
      <w:pPr>
        <w:pStyle w:val="Listenabsatz"/>
        <w:spacing w:after="0"/>
      </w:pPr>
    </w:p>
    <w:p w14:paraId="37F242A3"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63F33C7B"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5642FA7"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521B5481" w14:textId="77777777" w:rsidTr="0093037E">
        <w:trPr>
          <w:trHeight w:val="205"/>
        </w:trPr>
        <w:tc>
          <w:tcPr>
            <w:tcW w:w="8356" w:type="dxa"/>
            <w:shd w:val="clear" w:color="auto" w:fill="D6E3BC" w:themeFill="accent3" w:themeFillTint="66"/>
          </w:tcPr>
          <w:p w14:paraId="6F84BB88" w14:textId="3220E34A" w:rsidR="00F870C5" w:rsidRPr="005B4E23" w:rsidRDefault="003C6567" w:rsidP="0093037E">
            <w:pPr>
              <w:suppressAutoHyphens/>
              <w:spacing w:before="120" w:after="120"/>
            </w:pPr>
            <w:r>
              <w:t xml:space="preserve">Umsetzung: JA / TEILWEISE / NEIN / ENTBEHRLICH </w:t>
            </w:r>
          </w:p>
        </w:tc>
      </w:tr>
      <w:tr w:rsidR="00F870C5" w:rsidRPr="00CC02C2" w14:paraId="0E7E658C" w14:textId="77777777" w:rsidTr="0093037E">
        <w:tc>
          <w:tcPr>
            <w:tcW w:w="8356" w:type="dxa"/>
          </w:tcPr>
          <w:p w14:paraId="7D85BBB1" w14:textId="77777777" w:rsidR="00F870C5" w:rsidRPr="00CC02C2" w:rsidRDefault="00F870C5" w:rsidP="0093037E">
            <w:pPr>
              <w:suppressAutoHyphens/>
              <w:spacing w:before="120" w:after="120"/>
              <w:rPr>
                <w:color w:val="000000" w:themeColor="text1"/>
              </w:rPr>
            </w:pPr>
            <w:bookmarkStart w:id="57" w:name="A2u4"/>
            <w:bookmarkEnd w:id="57"/>
            <w:r>
              <w:rPr>
                <w:color w:val="000000" w:themeColor="text1"/>
              </w:rPr>
              <w:t>UMSETZUNGSSTAND</w:t>
            </w:r>
          </w:p>
        </w:tc>
      </w:tr>
    </w:tbl>
    <w:p w14:paraId="220A633C"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6DD367B6" w14:textId="77777777" w:rsidTr="0093037E">
        <w:tc>
          <w:tcPr>
            <w:tcW w:w="8340" w:type="dxa"/>
            <w:tcBorders>
              <w:bottom w:val="single" w:sz="4" w:space="0" w:color="auto"/>
            </w:tcBorders>
            <w:shd w:val="clear" w:color="auto" w:fill="C6D9F1" w:themeFill="text2" w:themeFillTint="33"/>
          </w:tcPr>
          <w:p w14:paraId="038DB131"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15937D19" w14:textId="77777777" w:rsidTr="0093037E">
        <w:tc>
          <w:tcPr>
            <w:tcW w:w="8340" w:type="dxa"/>
            <w:shd w:val="clear" w:color="auto" w:fill="FFFFFF" w:themeFill="background1"/>
          </w:tcPr>
          <w:p w14:paraId="623E92D2" w14:textId="77777777" w:rsidR="00F870C5" w:rsidRDefault="00F870C5" w:rsidP="0093037E">
            <w:pPr>
              <w:spacing w:before="60" w:after="60"/>
              <w:rPr>
                <w:color w:val="000000" w:themeColor="text1"/>
              </w:rPr>
            </w:pPr>
            <w:r>
              <w:rPr>
                <w:color w:val="000000" w:themeColor="text1"/>
              </w:rPr>
              <w:t>Begründung der Fachseite:</w:t>
            </w:r>
          </w:p>
        </w:tc>
      </w:tr>
    </w:tbl>
    <w:p w14:paraId="5632F6C1" w14:textId="77777777" w:rsidR="00F870C5" w:rsidRPr="00E126C7" w:rsidRDefault="00F870C5" w:rsidP="00F870C5">
      <w:pPr>
        <w:pStyle w:val="Aufzhlungeinfach"/>
        <w:numPr>
          <w:ilvl w:val="0"/>
          <w:numId w:val="0"/>
        </w:numPr>
        <w:spacing w:before="480" w:after="0" w:line="240" w:lineRule="auto"/>
        <w:ind w:left="714" w:hanging="357"/>
      </w:pPr>
    </w:p>
    <w:p w14:paraId="7C313FAC" w14:textId="714D8E8E" w:rsidR="00F870C5" w:rsidRDefault="00DF30D6" w:rsidP="00F870C5">
      <w:pPr>
        <w:pStyle w:val="berschrift2"/>
      </w:pPr>
      <w:bookmarkStart w:id="58" w:name="A3"/>
      <w:bookmarkStart w:id="59" w:name="_Toc91684898"/>
      <w:bookmarkStart w:id="60" w:name="_Toc91688625"/>
      <w:bookmarkEnd w:id="58"/>
      <w:r w:rsidRPr="00DF30D6">
        <w:t xml:space="preserve">ENTFALLEN (B) </w:t>
      </w:r>
      <w:r w:rsidR="00F870C5">
        <w:t>[A3]</w:t>
      </w:r>
      <w:bookmarkEnd w:id="59"/>
      <w:bookmarkEnd w:id="60"/>
    </w:p>
    <w:p w14:paraId="256727B0" w14:textId="77777777" w:rsidR="00F870C5" w:rsidRDefault="00F870C5" w:rsidP="00F870C5">
      <w:pPr>
        <w:pStyle w:val="Listenabsatz"/>
        <w:spacing w:after="0"/>
      </w:pPr>
    </w:p>
    <w:p w14:paraId="28DD73EB" w14:textId="5B6DEE16" w:rsidR="00DF30D6" w:rsidRDefault="00DF30D6" w:rsidP="00DF30D6">
      <w:pPr>
        <w:pStyle w:val="berschrift2"/>
      </w:pPr>
      <w:bookmarkStart w:id="61" w:name="A3a4"/>
      <w:bookmarkStart w:id="62" w:name="A4"/>
      <w:bookmarkStart w:id="63" w:name="_Toc91684899"/>
      <w:bookmarkStart w:id="64" w:name="_Toc91688626"/>
      <w:bookmarkEnd w:id="61"/>
      <w:bookmarkEnd w:id="62"/>
      <w:r w:rsidRPr="00DF30D6">
        <w:t>ENTFALLEN (B)</w:t>
      </w:r>
      <w:r>
        <w:t xml:space="preserve"> </w:t>
      </w:r>
      <w:r w:rsidR="00F870C5">
        <w:t>[A4]</w:t>
      </w:r>
      <w:bookmarkStart w:id="65" w:name="A4a2"/>
      <w:bookmarkEnd w:id="63"/>
      <w:bookmarkEnd w:id="64"/>
      <w:bookmarkEnd w:id="65"/>
    </w:p>
    <w:p w14:paraId="23539910" w14:textId="77777777" w:rsidR="00DF30D6" w:rsidRPr="00DF30D6" w:rsidRDefault="00DF30D6" w:rsidP="00DF30D6"/>
    <w:p w14:paraId="2AF0A311" w14:textId="77777777" w:rsidR="00F870C5" w:rsidRPr="00E126C7" w:rsidRDefault="00F870C5" w:rsidP="00F870C5">
      <w:pPr>
        <w:pStyle w:val="Aufzhlungeinfach"/>
        <w:numPr>
          <w:ilvl w:val="0"/>
          <w:numId w:val="0"/>
        </w:numPr>
        <w:spacing w:before="480" w:after="0" w:line="240" w:lineRule="auto"/>
        <w:ind w:left="714" w:hanging="357"/>
      </w:pPr>
      <w:bookmarkStart w:id="66" w:name="A4a3"/>
      <w:bookmarkEnd w:id="66"/>
    </w:p>
    <w:p w14:paraId="6CAC7FF1" w14:textId="1AF60A28" w:rsidR="00F870C5" w:rsidRDefault="00DF30D6" w:rsidP="00F870C5">
      <w:pPr>
        <w:pStyle w:val="berschrift2"/>
      </w:pPr>
      <w:bookmarkStart w:id="67" w:name="A5"/>
      <w:bookmarkStart w:id="68" w:name="_Toc91684900"/>
      <w:bookmarkStart w:id="69" w:name="_Toc91688627"/>
      <w:bookmarkEnd w:id="67"/>
      <w:r w:rsidRPr="00DF30D6">
        <w:t>Sensibilisierung und Schulung der Mitarbeiter (B)</w:t>
      </w:r>
      <w:r>
        <w:t xml:space="preserve"> [A5</w:t>
      </w:r>
      <w:r w:rsidR="00F870C5">
        <w:t>]</w:t>
      </w:r>
      <w:commentRangeStart w:id="70"/>
      <w:commentRangeEnd w:id="70"/>
      <w:r w:rsidR="00F870C5">
        <w:rPr>
          <w:rStyle w:val="Kommentarzeichen"/>
          <w:rFonts w:eastAsia="Times New Roman" w:cs="Times New Roman"/>
          <w:b w:val="0"/>
          <w:bCs w:val="0"/>
        </w:rPr>
        <w:commentReference w:id="70"/>
      </w:r>
      <w:bookmarkEnd w:id="68"/>
      <w:bookmarkEnd w:id="69"/>
    </w:p>
    <w:p w14:paraId="30B5264E" w14:textId="77777777" w:rsidR="00F870C5" w:rsidRPr="00CC02C2" w:rsidRDefault="00F870C5" w:rsidP="00F870C5">
      <w:pPr>
        <w:suppressAutoHyphens/>
        <w:spacing w:after="240"/>
        <w:ind w:left="720"/>
        <w:rPr>
          <w:color w:val="000000" w:themeColor="text1"/>
        </w:rPr>
      </w:pPr>
    </w:p>
    <w:p w14:paraId="6ADF9DBE" w14:textId="350F26B1" w:rsidR="00F870C5" w:rsidRDefault="00F870C5" w:rsidP="00FB6B05">
      <w:pPr>
        <w:pStyle w:val="Listenabsatz"/>
        <w:numPr>
          <w:ilvl w:val="0"/>
          <w:numId w:val="11"/>
        </w:numPr>
        <w:spacing w:after="0"/>
      </w:pPr>
      <w:bookmarkStart w:id="71" w:name="A5a1"/>
      <w:bookmarkEnd w:id="71"/>
      <w:r>
        <w:t xml:space="preserve">Anhand </w:t>
      </w:r>
      <w:r w:rsidR="00DF30D6">
        <w:t>eines Leitfadens MÜSSEN die Mitarbeiter für die Gefahren sensibilisiert werden, die mit der Telearbeit verbunden sind.</w:t>
      </w:r>
    </w:p>
    <w:p w14:paraId="214C31D0" w14:textId="77777777" w:rsidR="00DF30D6" w:rsidRDefault="00DF30D6" w:rsidP="00DF30D6">
      <w:pPr>
        <w:pStyle w:val="Listenabsatz"/>
        <w:spacing w:after="0"/>
        <w:ind w:left="720"/>
      </w:pPr>
    </w:p>
    <w:p w14:paraId="1FB38394"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44CB7A7D"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D26F051"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0A226AE6" w14:textId="77777777" w:rsidTr="0093037E">
        <w:trPr>
          <w:trHeight w:val="205"/>
        </w:trPr>
        <w:tc>
          <w:tcPr>
            <w:tcW w:w="8356" w:type="dxa"/>
            <w:shd w:val="clear" w:color="auto" w:fill="D6E3BC" w:themeFill="accent3" w:themeFillTint="66"/>
          </w:tcPr>
          <w:p w14:paraId="69DE2445" w14:textId="7CAB2681" w:rsidR="00F870C5" w:rsidRPr="005B4E23" w:rsidRDefault="003C6567" w:rsidP="0093037E">
            <w:pPr>
              <w:suppressAutoHyphens/>
              <w:spacing w:before="120" w:after="120"/>
            </w:pPr>
            <w:r>
              <w:t xml:space="preserve">Umsetzung: JA / TEILWEISE / NEIN / ENTBEHRLICH </w:t>
            </w:r>
          </w:p>
        </w:tc>
      </w:tr>
      <w:tr w:rsidR="00F870C5" w:rsidRPr="00CC02C2" w14:paraId="6E27A598" w14:textId="77777777" w:rsidTr="0093037E">
        <w:tc>
          <w:tcPr>
            <w:tcW w:w="8356" w:type="dxa"/>
          </w:tcPr>
          <w:p w14:paraId="656BA862" w14:textId="77777777" w:rsidR="00F870C5" w:rsidRPr="00CC02C2" w:rsidRDefault="00F870C5" w:rsidP="0093037E">
            <w:pPr>
              <w:suppressAutoHyphens/>
              <w:spacing w:before="120" w:after="120"/>
              <w:rPr>
                <w:color w:val="000000" w:themeColor="text1"/>
              </w:rPr>
            </w:pPr>
            <w:bookmarkStart w:id="72" w:name="A5u1"/>
            <w:bookmarkEnd w:id="72"/>
            <w:r>
              <w:rPr>
                <w:color w:val="000000" w:themeColor="text1"/>
              </w:rPr>
              <w:t>UMSETZUNGSSTAND</w:t>
            </w:r>
          </w:p>
        </w:tc>
      </w:tr>
    </w:tbl>
    <w:p w14:paraId="0208AAF0"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09E9813A" w14:textId="77777777" w:rsidTr="0093037E">
        <w:tc>
          <w:tcPr>
            <w:tcW w:w="8340" w:type="dxa"/>
            <w:tcBorders>
              <w:bottom w:val="single" w:sz="4" w:space="0" w:color="auto"/>
            </w:tcBorders>
            <w:shd w:val="clear" w:color="auto" w:fill="C6D9F1" w:themeFill="text2" w:themeFillTint="33"/>
          </w:tcPr>
          <w:p w14:paraId="21927043"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CCDACF4" w14:textId="77777777" w:rsidTr="0093037E">
        <w:tc>
          <w:tcPr>
            <w:tcW w:w="8340" w:type="dxa"/>
            <w:shd w:val="clear" w:color="auto" w:fill="FFFFFF" w:themeFill="background1"/>
          </w:tcPr>
          <w:p w14:paraId="5E0F521B" w14:textId="77777777" w:rsidR="00F870C5" w:rsidRDefault="00F870C5" w:rsidP="0093037E">
            <w:pPr>
              <w:spacing w:before="60" w:after="60"/>
              <w:rPr>
                <w:color w:val="000000" w:themeColor="text1"/>
              </w:rPr>
            </w:pPr>
            <w:r>
              <w:rPr>
                <w:color w:val="000000" w:themeColor="text1"/>
              </w:rPr>
              <w:t>Begründung der Fachseite:</w:t>
            </w:r>
          </w:p>
        </w:tc>
      </w:tr>
    </w:tbl>
    <w:p w14:paraId="4970C9A2" w14:textId="77777777" w:rsidR="00F870C5" w:rsidRPr="00CC02C2" w:rsidRDefault="00F870C5" w:rsidP="00F870C5">
      <w:pPr>
        <w:suppressAutoHyphens/>
        <w:spacing w:after="240"/>
        <w:ind w:left="720"/>
        <w:rPr>
          <w:color w:val="000000" w:themeColor="text1"/>
        </w:rPr>
      </w:pPr>
    </w:p>
    <w:p w14:paraId="06F42026" w14:textId="2D45B886" w:rsidR="00F870C5" w:rsidRPr="0083049A" w:rsidRDefault="00F870C5" w:rsidP="00F870C5">
      <w:pPr>
        <w:pStyle w:val="Listenabsatz"/>
        <w:numPr>
          <w:ilvl w:val="0"/>
          <w:numId w:val="11"/>
        </w:numPr>
        <w:spacing w:after="0"/>
        <w:ind w:left="709" w:hanging="709"/>
      </w:pPr>
      <w:bookmarkStart w:id="73" w:name="A5a2"/>
      <w:bookmarkEnd w:id="73"/>
      <w:r>
        <w:t xml:space="preserve">Außerdem MÜSSEN sie in die entsprechenden Sicherheitsmaßnahmen der </w:t>
      </w:r>
      <w:r w:rsidR="005C4F01">
        <w:br/>
      </w:r>
      <w:r>
        <w:t>Institution eingewiesen und im Umgang mit diesen geschult werden.</w:t>
      </w:r>
    </w:p>
    <w:p w14:paraId="5E82128B" w14:textId="77777777" w:rsidR="00F870C5" w:rsidRDefault="00F870C5" w:rsidP="00F870C5">
      <w:pPr>
        <w:pStyle w:val="Listenabsatz"/>
        <w:spacing w:after="0"/>
      </w:pPr>
    </w:p>
    <w:p w14:paraId="3F0E35F0"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1F38110E"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4F309E5"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453FFB1A" w14:textId="77777777" w:rsidTr="0093037E">
        <w:trPr>
          <w:trHeight w:val="205"/>
        </w:trPr>
        <w:tc>
          <w:tcPr>
            <w:tcW w:w="8356" w:type="dxa"/>
            <w:shd w:val="clear" w:color="auto" w:fill="D6E3BC" w:themeFill="accent3" w:themeFillTint="66"/>
          </w:tcPr>
          <w:p w14:paraId="3ACF7ECB" w14:textId="5648FE0C" w:rsidR="00F870C5" w:rsidRPr="005B4E23" w:rsidRDefault="003C6567" w:rsidP="0093037E">
            <w:pPr>
              <w:suppressAutoHyphens/>
              <w:spacing w:before="120" w:after="120"/>
            </w:pPr>
            <w:r>
              <w:t xml:space="preserve">Umsetzung: JA / TEILWEISE / NEIN / ENTBEHRLICH </w:t>
            </w:r>
          </w:p>
        </w:tc>
      </w:tr>
      <w:tr w:rsidR="00F870C5" w:rsidRPr="00CC02C2" w14:paraId="4C1263B3" w14:textId="77777777" w:rsidTr="0093037E">
        <w:tc>
          <w:tcPr>
            <w:tcW w:w="8356" w:type="dxa"/>
          </w:tcPr>
          <w:p w14:paraId="4290E79E" w14:textId="77777777" w:rsidR="00F870C5" w:rsidRPr="00CC02C2" w:rsidRDefault="00F870C5" w:rsidP="0093037E">
            <w:pPr>
              <w:suppressAutoHyphens/>
              <w:spacing w:before="120" w:after="120"/>
              <w:rPr>
                <w:color w:val="000000" w:themeColor="text1"/>
              </w:rPr>
            </w:pPr>
            <w:bookmarkStart w:id="74" w:name="A5u2"/>
            <w:bookmarkEnd w:id="74"/>
            <w:r>
              <w:rPr>
                <w:color w:val="000000" w:themeColor="text1"/>
              </w:rPr>
              <w:t>UMSETZUNGSSTAND</w:t>
            </w:r>
          </w:p>
        </w:tc>
      </w:tr>
    </w:tbl>
    <w:p w14:paraId="7887B8EB"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03B5788" w14:textId="77777777" w:rsidTr="0093037E">
        <w:tc>
          <w:tcPr>
            <w:tcW w:w="8340" w:type="dxa"/>
            <w:tcBorders>
              <w:bottom w:val="single" w:sz="4" w:space="0" w:color="auto"/>
            </w:tcBorders>
            <w:shd w:val="clear" w:color="auto" w:fill="C6D9F1" w:themeFill="text2" w:themeFillTint="33"/>
          </w:tcPr>
          <w:p w14:paraId="09CE08FC"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9923986" w14:textId="77777777" w:rsidTr="0093037E">
        <w:tc>
          <w:tcPr>
            <w:tcW w:w="8340" w:type="dxa"/>
            <w:shd w:val="clear" w:color="auto" w:fill="FFFFFF" w:themeFill="background1"/>
          </w:tcPr>
          <w:p w14:paraId="3F99C7C9" w14:textId="77777777" w:rsidR="00F870C5" w:rsidRDefault="00F870C5" w:rsidP="0093037E">
            <w:pPr>
              <w:spacing w:before="60" w:after="60"/>
              <w:rPr>
                <w:color w:val="000000" w:themeColor="text1"/>
              </w:rPr>
            </w:pPr>
            <w:r>
              <w:rPr>
                <w:color w:val="000000" w:themeColor="text1"/>
              </w:rPr>
              <w:t>Begründung der Fachseite:</w:t>
            </w:r>
          </w:p>
        </w:tc>
      </w:tr>
    </w:tbl>
    <w:p w14:paraId="49B57271" w14:textId="77777777" w:rsidR="00F870C5" w:rsidRPr="00CC02C2" w:rsidRDefault="00F870C5" w:rsidP="00F870C5">
      <w:pPr>
        <w:suppressAutoHyphens/>
        <w:spacing w:after="240"/>
        <w:ind w:left="720"/>
        <w:rPr>
          <w:color w:val="000000" w:themeColor="text1"/>
        </w:rPr>
      </w:pPr>
    </w:p>
    <w:p w14:paraId="50F42BB2" w14:textId="31A5717B" w:rsidR="00F870C5" w:rsidRPr="0083049A" w:rsidRDefault="00F870C5" w:rsidP="00F870C5">
      <w:pPr>
        <w:pStyle w:val="Listenabsatz"/>
        <w:numPr>
          <w:ilvl w:val="0"/>
          <w:numId w:val="11"/>
        </w:numPr>
        <w:spacing w:after="0"/>
        <w:ind w:left="709" w:hanging="709"/>
      </w:pPr>
      <w:bookmarkStart w:id="75" w:name="A5a3"/>
      <w:bookmarkEnd w:id="75"/>
      <w:r>
        <w:t xml:space="preserve">Die Schulungs- und Sensibilisierungsmaßnahmen für </w:t>
      </w:r>
      <w:r w:rsidR="005C4F01">
        <w:t xml:space="preserve">Mitarbeiter </w:t>
      </w:r>
      <w:r>
        <w:t>MUSS regelmäßig wiederholt werden.</w:t>
      </w:r>
    </w:p>
    <w:p w14:paraId="423D32EA" w14:textId="77777777" w:rsidR="00F870C5" w:rsidRDefault="00F870C5" w:rsidP="00F870C5">
      <w:pPr>
        <w:pStyle w:val="Listenabsatz"/>
        <w:spacing w:after="0"/>
      </w:pPr>
    </w:p>
    <w:p w14:paraId="40D72063"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18024697"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A5AD36B"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75B131AE" w14:textId="77777777" w:rsidTr="0093037E">
        <w:trPr>
          <w:trHeight w:val="205"/>
        </w:trPr>
        <w:tc>
          <w:tcPr>
            <w:tcW w:w="8356" w:type="dxa"/>
            <w:shd w:val="clear" w:color="auto" w:fill="D6E3BC" w:themeFill="accent3" w:themeFillTint="66"/>
          </w:tcPr>
          <w:p w14:paraId="796D6B10" w14:textId="42C5FC58" w:rsidR="00F870C5" w:rsidRPr="005B4E23" w:rsidRDefault="003C6567" w:rsidP="0093037E">
            <w:pPr>
              <w:suppressAutoHyphens/>
              <w:spacing w:before="120" w:after="120"/>
            </w:pPr>
            <w:r>
              <w:t xml:space="preserve">Umsetzung: JA / TEILWEISE / NEIN / ENTBEHRLICH </w:t>
            </w:r>
          </w:p>
        </w:tc>
      </w:tr>
      <w:tr w:rsidR="00F870C5" w:rsidRPr="00CC02C2" w14:paraId="0CFFD92C" w14:textId="77777777" w:rsidTr="0093037E">
        <w:tc>
          <w:tcPr>
            <w:tcW w:w="8356" w:type="dxa"/>
          </w:tcPr>
          <w:p w14:paraId="29CBDD91" w14:textId="77777777" w:rsidR="00F870C5" w:rsidRPr="00CC02C2" w:rsidRDefault="00F870C5" w:rsidP="0093037E">
            <w:pPr>
              <w:suppressAutoHyphens/>
              <w:spacing w:before="120" w:after="120"/>
              <w:rPr>
                <w:color w:val="000000" w:themeColor="text1"/>
              </w:rPr>
            </w:pPr>
            <w:bookmarkStart w:id="76" w:name="A5u3"/>
            <w:bookmarkEnd w:id="76"/>
            <w:r>
              <w:rPr>
                <w:color w:val="000000" w:themeColor="text1"/>
              </w:rPr>
              <w:t>UMSETZUNGSSTAND</w:t>
            </w:r>
          </w:p>
        </w:tc>
      </w:tr>
    </w:tbl>
    <w:p w14:paraId="4E3B2A20" w14:textId="08E16632" w:rsidR="00F870C5" w:rsidRDefault="00F870C5" w:rsidP="00F870C5">
      <w:pPr>
        <w:suppressAutoHyphens/>
        <w:spacing w:after="0" w:line="240" w:lineRule="auto"/>
        <w:ind w:left="720"/>
        <w:rPr>
          <w:color w:val="000000" w:themeColor="text1"/>
        </w:rPr>
      </w:pPr>
    </w:p>
    <w:p w14:paraId="4A1A3A2B" w14:textId="61FCFC77" w:rsidR="005C4F01" w:rsidRDefault="005C4F01" w:rsidP="00F870C5">
      <w:pPr>
        <w:suppressAutoHyphens/>
        <w:spacing w:after="0" w:line="240" w:lineRule="auto"/>
        <w:ind w:left="720"/>
        <w:rPr>
          <w:color w:val="000000" w:themeColor="text1"/>
        </w:rPr>
      </w:pPr>
    </w:p>
    <w:p w14:paraId="416E5E96" w14:textId="77777777" w:rsidR="005C4F01" w:rsidRDefault="005C4F01"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00BD836C" w14:textId="77777777" w:rsidTr="0093037E">
        <w:tc>
          <w:tcPr>
            <w:tcW w:w="8340" w:type="dxa"/>
            <w:tcBorders>
              <w:bottom w:val="single" w:sz="4" w:space="0" w:color="auto"/>
            </w:tcBorders>
            <w:shd w:val="clear" w:color="auto" w:fill="C6D9F1" w:themeFill="text2" w:themeFillTint="33"/>
          </w:tcPr>
          <w:p w14:paraId="4ECBEFDB"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7975CFA2" w14:textId="77777777" w:rsidTr="0093037E">
        <w:tc>
          <w:tcPr>
            <w:tcW w:w="8340" w:type="dxa"/>
            <w:shd w:val="clear" w:color="auto" w:fill="FFFFFF" w:themeFill="background1"/>
          </w:tcPr>
          <w:p w14:paraId="01677811" w14:textId="77777777" w:rsidR="00F870C5" w:rsidRDefault="00F870C5" w:rsidP="0093037E">
            <w:pPr>
              <w:spacing w:before="60" w:after="60"/>
              <w:rPr>
                <w:color w:val="000000" w:themeColor="text1"/>
              </w:rPr>
            </w:pPr>
            <w:r>
              <w:rPr>
                <w:color w:val="000000" w:themeColor="text1"/>
              </w:rPr>
              <w:t>Begründung der Fachseite:</w:t>
            </w:r>
          </w:p>
        </w:tc>
      </w:tr>
    </w:tbl>
    <w:p w14:paraId="37AB6CAD" w14:textId="77777777" w:rsidR="00F870C5" w:rsidRPr="00E126C7" w:rsidRDefault="00F870C5" w:rsidP="00F870C5">
      <w:pPr>
        <w:pStyle w:val="Aufzhlungeinfach"/>
        <w:numPr>
          <w:ilvl w:val="0"/>
          <w:numId w:val="0"/>
        </w:numPr>
        <w:spacing w:before="480" w:after="0" w:line="240" w:lineRule="auto"/>
        <w:ind w:left="714" w:hanging="357"/>
      </w:pPr>
    </w:p>
    <w:p w14:paraId="46750CE0" w14:textId="027DC026" w:rsidR="00F870C5" w:rsidRDefault="00F870C5" w:rsidP="00F870C5">
      <w:pPr>
        <w:pStyle w:val="berschrift2"/>
      </w:pPr>
      <w:bookmarkStart w:id="77" w:name="A6"/>
      <w:bookmarkStart w:id="78" w:name="_Toc91684901"/>
      <w:bookmarkStart w:id="79" w:name="_Toc91688628"/>
      <w:bookmarkEnd w:id="77"/>
      <w:r>
        <w:t xml:space="preserve">Erstellen eines Sicherheitskonzeptes für Telearbeit </w:t>
      </w:r>
      <w:r w:rsidR="003C6567">
        <w:t xml:space="preserve">(S) </w:t>
      </w:r>
      <w:r>
        <w:t>[A6]</w:t>
      </w:r>
      <w:commentRangeStart w:id="80"/>
      <w:commentRangeEnd w:id="80"/>
      <w:r>
        <w:rPr>
          <w:rStyle w:val="Kommentarzeichen"/>
          <w:rFonts w:eastAsia="Times New Roman" w:cs="Times New Roman"/>
          <w:b w:val="0"/>
          <w:bCs w:val="0"/>
        </w:rPr>
        <w:commentReference w:id="80"/>
      </w:r>
      <w:bookmarkEnd w:id="78"/>
      <w:bookmarkEnd w:id="79"/>
    </w:p>
    <w:p w14:paraId="137BDA06" w14:textId="77777777" w:rsidR="00F870C5" w:rsidRPr="00CC02C2" w:rsidRDefault="00F870C5" w:rsidP="00F870C5">
      <w:pPr>
        <w:suppressAutoHyphens/>
        <w:spacing w:after="240"/>
        <w:ind w:left="720"/>
        <w:rPr>
          <w:color w:val="000000" w:themeColor="text1"/>
        </w:rPr>
      </w:pPr>
    </w:p>
    <w:p w14:paraId="1167DA32" w14:textId="77777777" w:rsidR="00F870C5" w:rsidRPr="0083049A" w:rsidRDefault="00F870C5" w:rsidP="00F870C5">
      <w:pPr>
        <w:pStyle w:val="Listenabsatz"/>
        <w:numPr>
          <w:ilvl w:val="0"/>
          <w:numId w:val="11"/>
        </w:numPr>
        <w:spacing w:after="0"/>
        <w:ind w:left="709" w:hanging="709"/>
      </w:pPr>
      <w:bookmarkStart w:id="81" w:name="A6a1"/>
      <w:bookmarkEnd w:id="81"/>
      <w:r>
        <w:t>Es MUSS ein Sicherheitskonzept für Telearbeit erstellt werden, das Sicherheitsziele, Schutzbedarf, Sicherheitsanforderungen sowie Risiken beschreibt.</w:t>
      </w:r>
    </w:p>
    <w:p w14:paraId="582A649D" w14:textId="77777777" w:rsidR="00F870C5" w:rsidRDefault="00F870C5" w:rsidP="00F870C5">
      <w:pPr>
        <w:pStyle w:val="Listenabsatz"/>
        <w:spacing w:after="0"/>
      </w:pPr>
    </w:p>
    <w:p w14:paraId="6D62BA91"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7F9C3D37"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7E56097"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04FFBD46" w14:textId="77777777" w:rsidTr="0093037E">
        <w:trPr>
          <w:trHeight w:val="205"/>
        </w:trPr>
        <w:tc>
          <w:tcPr>
            <w:tcW w:w="8356" w:type="dxa"/>
            <w:shd w:val="clear" w:color="auto" w:fill="D6E3BC" w:themeFill="accent3" w:themeFillTint="66"/>
          </w:tcPr>
          <w:p w14:paraId="25B75334" w14:textId="6C81A2DD" w:rsidR="00F870C5" w:rsidRPr="005B4E23" w:rsidRDefault="003C6567" w:rsidP="0093037E">
            <w:pPr>
              <w:suppressAutoHyphens/>
              <w:spacing w:before="120" w:after="120"/>
            </w:pPr>
            <w:r>
              <w:t xml:space="preserve">Umsetzung: JA / TEILWEISE / NEIN / ENTBEHRLICH </w:t>
            </w:r>
          </w:p>
        </w:tc>
      </w:tr>
      <w:tr w:rsidR="00F870C5" w:rsidRPr="00CC02C2" w14:paraId="2083BCCD" w14:textId="77777777" w:rsidTr="0093037E">
        <w:tc>
          <w:tcPr>
            <w:tcW w:w="8356" w:type="dxa"/>
          </w:tcPr>
          <w:p w14:paraId="620CCF90" w14:textId="77777777" w:rsidR="00F870C5" w:rsidRPr="00CC02C2" w:rsidRDefault="00F870C5" w:rsidP="0093037E">
            <w:pPr>
              <w:suppressAutoHyphens/>
              <w:spacing w:before="120" w:after="120"/>
              <w:rPr>
                <w:color w:val="000000" w:themeColor="text1"/>
              </w:rPr>
            </w:pPr>
            <w:bookmarkStart w:id="82" w:name="A6u1"/>
            <w:bookmarkEnd w:id="82"/>
            <w:r>
              <w:rPr>
                <w:color w:val="000000" w:themeColor="text1"/>
              </w:rPr>
              <w:t>UMSETZUNGSSTAND</w:t>
            </w:r>
          </w:p>
        </w:tc>
      </w:tr>
    </w:tbl>
    <w:p w14:paraId="78EED71E"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36CA7455" w14:textId="77777777" w:rsidTr="0093037E">
        <w:tc>
          <w:tcPr>
            <w:tcW w:w="8340" w:type="dxa"/>
            <w:tcBorders>
              <w:bottom w:val="single" w:sz="4" w:space="0" w:color="auto"/>
            </w:tcBorders>
            <w:shd w:val="clear" w:color="auto" w:fill="C6D9F1" w:themeFill="text2" w:themeFillTint="33"/>
          </w:tcPr>
          <w:p w14:paraId="7DBF8125"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4908EE3D" w14:textId="77777777" w:rsidTr="0093037E">
        <w:tc>
          <w:tcPr>
            <w:tcW w:w="8340" w:type="dxa"/>
            <w:shd w:val="clear" w:color="auto" w:fill="FFFFFF" w:themeFill="background1"/>
          </w:tcPr>
          <w:p w14:paraId="0FDDBF84" w14:textId="77777777" w:rsidR="00F870C5" w:rsidRDefault="00F870C5" w:rsidP="0093037E">
            <w:pPr>
              <w:spacing w:before="60" w:after="60"/>
              <w:rPr>
                <w:color w:val="000000" w:themeColor="text1"/>
              </w:rPr>
            </w:pPr>
            <w:r>
              <w:rPr>
                <w:color w:val="000000" w:themeColor="text1"/>
              </w:rPr>
              <w:t>Begründung der Fachseite:</w:t>
            </w:r>
          </w:p>
        </w:tc>
      </w:tr>
    </w:tbl>
    <w:p w14:paraId="76A87858" w14:textId="77777777" w:rsidR="00F870C5" w:rsidRPr="00CC02C2" w:rsidRDefault="00F870C5" w:rsidP="00F870C5">
      <w:pPr>
        <w:suppressAutoHyphens/>
        <w:spacing w:after="240"/>
        <w:ind w:left="720"/>
        <w:rPr>
          <w:color w:val="000000" w:themeColor="text1"/>
        </w:rPr>
      </w:pPr>
    </w:p>
    <w:p w14:paraId="381DAE2C" w14:textId="77777777" w:rsidR="00F870C5" w:rsidRPr="0083049A" w:rsidRDefault="00F870C5" w:rsidP="00F870C5">
      <w:pPr>
        <w:pStyle w:val="Listenabsatz"/>
        <w:numPr>
          <w:ilvl w:val="0"/>
          <w:numId w:val="11"/>
        </w:numPr>
        <w:spacing w:after="0"/>
        <w:ind w:left="709" w:hanging="709"/>
      </w:pPr>
      <w:bookmarkStart w:id="83" w:name="A6a2"/>
      <w:bookmarkEnd w:id="83"/>
      <w:r>
        <w:t>Das Konzept MUSS regelmäßig aktualisiert und überarbeitet werden.</w:t>
      </w:r>
    </w:p>
    <w:p w14:paraId="65AF9E88" w14:textId="77777777" w:rsidR="00F870C5" w:rsidRDefault="00F870C5" w:rsidP="00F870C5">
      <w:pPr>
        <w:pStyle w:val="Listenabsatz"/>
        <w:spacing w:after="0"/>
      </w:pPr>
    </w:p>
    <w:p w14:paraId="1D61AB5D"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46F7CE19"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BAA8194"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131ADEF3" w14:textId="77777777" w:rsidTr="0093037E">
        <w:trPr>
          <w:trHeight w:val="205"/>
        </w:trPr>
        <w:tc>
          <w:tcPr>
            <w:tcW w:w="8356" w:type="dxa"/>
            <w:shd w:val="clear" w:color="auto" w:fill="D6E3BC" w:themeFill="accent3" w:themeFillTint="66"/>
          </w:tcPr>
          <w:p w14:paraId="4739E534" w14:textId="12A63F69" w:rsidR="00F870C5" w:rsidRPr="005B4E23" w:rsidRDefault="003C6567" w:rsidP="0093037E">
            <w:pPr>
              <w:suppressAutoHyphens/>
              <w:spacing w:before="120" w:after="120"/>
            </w:pPr>
            <w:r>
              <w:t xml:space="preserve">Umsetzung: JA / TEILWEISE / NEIN / ENTBEHRLICH </w:t>
            </w:r>
          </w:p>
        </w:tc>
      </w:tr>
      <w:tr w:rsidR="00F870C5" w:rsidRPr="00CC02C2" w14:paraId="3F0B4C40" w14:textId="77777777" w:rsidTr="0093037E">
        <w:tc>
          <w:tcPr>
            <w:tcW w:w="8356" w:type="dxa"/>
          </w:tcPr>
          <w:p w14:paraId="08E7C8B4" w14:textId="77777777" w:rsidR="00F870C5" w:rsidRPr="00CC02C2" w:rsidRDefault="00F870C5" w:rsidP="0093037E">
            <w:pPr>
              <w:suppressAutoHyphens/>
              <w:spacing w:before="120" w:after="120"/>
              <w:rPr>
                <w:color w:val="000000" w:themeColor="text1"/>
              </w:rPr>
            </w:pPr>
            <w:bookmarkStart w:id="84" w:name="A6u2"/>
            <w:bookmarkEnd w:id="84"/>
            <w:r>
              <w:rPr>
                <w:color w:val="000000" w:themeColor="text1"/>
              </w:rPr>
              <w:t>UMSETZUNGSSTAND</w:t>
            </w:r>
          </w:p>
        </w:tc>
      </w:tr>
    </w:tbl>
    <w:p w14:paraId="2F790932"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B654C9E" w14:textId="77777777" w:rsidTr="0093037E">
        <w:tc>
          <w:tcPr>
            <w:tcW w:w="8340" w:type="dxa"/>
            <w:tcBorders>
              <w:bottom w:val="single" w:sz="4" w:space="0" w:color="auto"/>
            </w:tcBorders>
            <w:shd w:val="clear" w:color="auto" w:fill="C6D9F1" w:themeFill="text2" w:themeFillTint="33"/>
          </w:tcPr>
          <w:p w14:paraId="516283C0"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1420804A" w14:textId="77777777" w:rsidTr="0093037E">
        <w:tc>
          <w:tcPr>
            <w:tcW w:w="8340" w:type="dxa"/>
            <w:shd w:val="clear" w:color="auto" w:fill="FFFFFF" w:themeFill="background1"/>
          </w:tcPr>
          <w:p w14:paraId="08392A82" w14:textId="77777777" w:rsidR="00F870C5" w:rsidRDefault="00F870C5" w:rsidP="0093037E">
            <w:pPr>
              <w:spacing w:before="60" w:after="60"/>
              <w:rPr>
                <w:color w:val="000000" w:themeColor="text1"/>
              </w:rPr>
            </w:pPr>
            <w:r>
              <w:rPr>
                <w:color w:val="000000" w:themeColor="text1"/>
              </w:rPr>
              <w:t>Begründung der Fachseite:</w:t>
            </w:r>
          </w:p>
        </w:tc>
      </w:tr>
    </w:tbl>
    <w:p w14:paraId="3DE6602A" w14:textId="77777777" w:rsidR="00F870C5" w:rsidRPr="00CC02C2" w:rsidRDefault="00F870C5" w:rsidP="00F870C5">
      <w:pPr>
        <w:suppressAutoHyphens/>
        <w:spacing w:after="240"/>
        <w:ind w:left="720"/>
        <w:rPr>
          <w:color w:val="000000" w:themeColor="text1"/>
        </w:rPr>
      </w:pPr>
    </w:p>
    <w:p w14:paraId="4A03F776" w14:textId="77777777" w:rsidR="00F870C5" w:rsidRPr="0083049A" w:rsidRDefault="00F870C5" w:rsidP="00F870C5">
      <w:pPr>
        <w:pStyle w:val="Listenabsatz"/>
        <w:numPr>
          <w:ilvl w:val="0"/>
          <w:numId w:val="11"/>
        </w:numPr>
        <w:spacing w:after="0"/>
        <w:ind w:left="709" w:hanging="709"/>
      </w:pPr>
      <w:bookmarkStart w:id="85" w:name="A6a3"/>
      <w:bookmarkEnd w:id="85"/>
      <w:r>
        <w:t>Das Sicherheitskonzept zur Telearbeit MUSS mit dem übergreifenden Sicherheitskonzept der Institution abgestimmt werden.</w:t>
      </w:r>
    </w:p>
    <w:p w14:paraId="1539394B" w14:textId="77777777" w:rsidR="00F870C5" w:rsidRDefault="00F870C5" w:rsidP="00F870C5">
      <w:pPr>
        <w:pStyle w:val="Listenabsatz"/>
        <w:spacing w:after="0"/>
      </w:pPr>
    </w:p>
    <w:p w14:paraId="4F57BA67"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7396D82F"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7CF069F3"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3B9B1B86" w14:textId="77777777" w:rsidTr="0093037E">
        <w:trPr>
          <w:trHeight w:val="205"/>
        </w:trPr>
        <w:tc>
          <w:tcPr>
            <w:tcW w:w="8356" w:type="dxa"/>
            <w:shd w:val="clear" w:color="auto" w:fill="D6E3BC" w:themeFill="accent3" w:themeFillTint="66"/>
          </w:tcPr>
          <w:p w14:paraId="2E1D7841" w14:textId="117E7299" w:rsidR="00F870C5" w:rsidRPr="005B4E23" w:rsidRDefault="003C6567" w:rsidP="0093037E">
            <w:pPr>
              <w:suppressAutoHyphens/>
              <w:spacing w:before="120" w:after="120"/>
            </w:pPr>
            <w:r>
              <w:t xml:space="preserve">Umsetzung: JA / TEILWEISE / NEIN / ENTBEHRLICH </w:t>
            </w:r>
          </w:p>
        </w:tc>
      </w:tr>
      <w:tr w:rsidR="00F870C5" w:rsidRPr="00CC02C2" w14:paraId="4B176C09" w14:textId="77777777" w:rsidTr="0093037E">
        <w:tc>
          <w:tcPr>
            <w:tcW w:w="8356" w:type="dxa"/>
          </w:tcPr>
          <w:p w14:paraId="487BA937" w14:textId="77777777" w:rsidR="00F870C5" w:rsidRPr="00CC02C2" w:rsidRDefault="00F870C5" w:rsidP="0093037E">
            <w:pPr>
              <w:suppressAutoHyphens/>
              <w:spacing w:before="120" w:after="120"/>
              <w:rPr>
                <w:color w:val="000000" w:themeColor="text1"/>
              </w:rPr>
            </w:pPr>
            <w:bookmarkStart w:id="86" w:name="A6u3"/>
            <w:bookmarkEnd w:id="86"/>
            <w:r>
              <w:rPr>
                <w:color w:val="000000" w:themeColor="text1"/>
              </w:rPr>
              <w:t>UMSETZUNGSSTAND</w:t>
            </w:r>
          </w:p>
        </w:tc>
      </w:tr>
    </w:tbl>
    <w:p w14:paraId="5C9872EE"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7D768E47" w14:textId="77777777" w:rsidTr="0093037E">
        <w:tc>
          <w:tcPr>
            <w:tcW w:w="8340" w:type="dxa"/>
            <w:tcBorders>
              <w:bottom w:val="single" w:sz="4" w:space="0" w:color="auto"/>
            </w:tcBorders>
            <w:shd w:val="clear" w:color="auto" w:fill="C6D9F1" w:themeFill="text2" w:themeFillTint="33"/>
          </w:tcPr>
          <w:p w14:paraId="5F7DF03F"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71063073" w14:textId="77777777" w:rsidTr="0093037E">
        <w:tc>
          <w:tcPr>
            <w:tcW w:w="8340" w:type="dxa"/>
            <w:shd w:val="clear" w:color="auto" w:fill="FFFFFF" w:themeFill="background1"/>
          </w:tcPr>
          <w:p w14:paraId="483D417D" w14:textId="77777777" w:rsidR="00F870C5" w:rsidRDefault="00F870C5" w:rsidP="0093037E">
            <w:pPr>
              <w:spacing w:before="60" w:after="60"/>
              <w:rPr>
                <w:color w:val="000000" w:themeColor="text1"/>
              </w:rPr>
            </w:pPr>
            <w:r>
              <w:rPr>
                <w:color w:val="000000" w:themeColor="text1"/>
              </w:rPr>
              <w:t>Begründung der Fachseite:</w:t>
            </w:r>
          </w:p>
        </w:tc>
      </w:tr>
    </w:tbl>
    <w:p w14:paraId="157D9607" w14:textId="77777777" w:rsidR="00F870C5" w:rsidRPr="00E126C7" w:rsidRDefault="00F870C5" w:rsidP="00F870C5">
      <w:pPr>
        <w:pStyle w:val="Aufzhlungeinfach"/>
        <w:numPr>
          <w:ilvl w:val="0"/>
          <w:numId w:val="0"/>
        </w:numPr>
        <w:spacing w:before="480" w:after="0" w:line="240" w:lineRule="auto"/>
        <w:ind w:left="714" w:hanging="357"/>
      </w:pPr>
    </w:p>
    <w:p w14:paraId="0DF153E7" w14:textId="74204890" w:rsidR="00F870C5" w:rsidRDefault="005C4F01" w:rsidP="00F870C5">
      <w:pPr>
        <w:pStyle w:val="berschrift2"/>
      </w:pPr>
      <w:bookmarkStart w:id="87" w:name="A7"/>
      <w:bookmarkStart w:id="88" w:name="_Toc91684902"/>
      <w:bookmarkStart w:id="89" w:name="_Toc91688629"/>
      <w:bookmarkEnd w:id="87"/>
      <w:r w:rsidRPr="005C4F01">
        <w:t xml:space="preserve">Regelung der Nutzung von </w:t>
      </w:r>
      <w:r w:rsidR="00F870C5">
        <w:t xml:space="preserve">Kommunikationsmöglichkeiten </w:t>
      </w:r>
      <w:r>
        <w:br/>
      </w:r>
      <w:r w:rsidR="00F870C5">
        <w:t>bei Telearbeit</w:t>
      </w:r>
      <w:r>
        <w:t xml:space="preserve"> (S)</w:t>
      </w:r>
      <w:r w:rsidR="00F870C5">
        <w:t xml:space="preserve"> [A7]</w:t>
      </w:r>
      <w:commentRangeStart w:id="90"/>
      <w:commentRangeEnd w:id="90"/>
      <w:r w:rsidR="00F870C5">
        <w:rPr>
          <w:rStyle w:val="Kommentarzeichen"/>
          <w:rFonts w:eastAsia="Times New Roman" w:cs="Times New Roman"/>
          <w:b w:val="0"/>
          <w:bCs w:val="0"/>
        </w:rPr>
        <w:commentReference w:id="90"/>
      </w:r>
      <w:bookmarkEnd w:id="88"/>
      <w:bookmarkEnd w:id="89"/>
    </w:p>
    <w:p w14:paraId="7E2C71B9" w14:textId="77777777" w:rsidR="00F870C5" w:rsidRPr="00CC02C2" w:rsidRDefault="00F870C5" w:rsidP="00F870C5">
      <w:pPr>
        <w:suppressAutoHyphens/>
        <w:spacing w:after="240"/>
        <w:ind w:left="720"/>
        <w:rPr>
          <w:color w:val="000000" w:themeColor="text1"/>
        </w:rPr>
      </w:pPr>
    </w:p>
    <w:p w14:paraId="0A13B7E0" w14:textId="1BC735F5" w:rsidR="00F870C5" w:rsidRPr="0083049A" w:rsidRDefault="00F870C5" w:rsidP="00F870C5">
      <w:pPr>
        <w:pStyle w:val="Listenabsatz"/>
        <w:numPr>
          <w:ilvl w:val="0"/>
          <w:numId w:val="11"/>
        </w:numPr>
        <w:spacing w:after="0"/>
        <w:ind w:left="709" w:hanging="709"/>
      </w:pPr>
      <w:bookmarkStart w:id="91" w:name="A7a1"/>
      <w:bookmarkEnd w:id="91"/>
      <w:r>
        <w:t xml:space="preserve">Es MUSS klar geregelt werden, welche Kommunikationsmöglichkeiten bei </w:t>
      </w:r>
      <w:r w:rsidR="003C6567">
        <w:br/>
      </w:r>
      <w:r>
        <w:t>der Telearbeit unter welchen Rahmenbedingungen benutzt werden dürfen.</w:t>
      </w:r>
    </w:p>
    <w:p w14:paraId="3181D4FB" w14:textId="77777777" w:rsidR="00F870C5" w:rsidRDefault="00F870C5" w:rsidP="00F870C5">
      <w:pPr>
        <w:pStyle w:val="Listenabsatz"/>
        <w:spacing w:after="0"/>
      </w:pPr>
    </w:p>
    <w:p w14:paraId="5CD47B65"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5E8EC634"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656A40A"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7C305D70" w14:textId="77777777" w:rsidTr="0093037E">
        <w:trPr>
          <w:trHeight w:val="205"/>
        </w:trPr>
        <w:tc>
          <w:tcPr>
            <w:tcW w:w="8356" w:type="dxa"/>
            <w:shd w:val="clear" w:color="auto" w:fill="D6E3BC" w:themeFill="accent3" w:themeFillTint="66"/>
          </w:tcPr>
          <w:p w14:paraId="64DFE3BB" w14:textId="6588EDEC" w:rsidR="00F870C5" w:rsidRPr="005B4E23" w:rsidRDefault="003C6567" w:rsidP="0093037E">
            <w:pPr>
              <w:suppressAutoHyphens/>
              <w:spacing w:before="120" w:after="120"/>
            </w:pPr>
            <w:r>
              <w:t xml:space="preserve">Umsetzung: JA / TEILWEISE / NEIN / ENTBEHRLICH </w:t>
            </w:r>
          </w:p>
        </w:tc>
      </w:tr>
      <w:tr w:rsidR="00F870C5" w:rsidRPr="00CC02C2" w14:paraId="7A0DACAD" w14:textId="77777777" w:rsidTr="0093037E">
        <w:tc>
          <w:tcPr>
            <w:tcW w:w="8356" w:type="dxa"/>
          </w:tcPr>
          <w:p w14:paraId="667D9017" w14:textId="77777777" w:rsidR="00F870C5" w:rsidRPr="00CC02C2" w:rsidRDefault="00F870C5" w:rsidP="0093037E">
            <w:pPr>
              <w:suppressAutoHyphens/>
              <w:spacing w:before="120" w:after="120"/>
              <w:rPr>
                <w:color w:val="000000" w:themeColor="text1"/>
              </w:rPr>
            </w:pPr>
            <w:bookmarkStart w:id="92" w:name="A7u1"/>
            <w:bookmarkEnd w:id="92"/>
            <w:r>
              <w:rPr>
                <w:color w:val="000000" w:themeColor="text1"/>
              </w:rPr>
              <w:t>UMSETZUNGSSTAND</w:t>
            </w:r>
          </w:p>
        </w:tc>
      </w:tr>
    </w:tbl>
    <w:p w14:paraId="79A65F62"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5490500" w14:textId="77777777" w:rsidTr="0093037E">
        <w:tc>
          <w:tcPr>
            <w:tcW w:w="8340" w:type="dxa"/>
            <w:tcBorders>
              <w:bottom w:val="single" w:sz="4" w:space="0" w:color="auto"/>
            </w:tcBorders>
            <w:shd w:val="clear" w:color="auto" w:fill="C6D9F1" w:themeFill="text2" w:themeFillTint="33"/>
          </w:tcPr>
          <w:p w14:paraId="7EA61A39"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6369B0E0" w14:textId="77777777" w:rsidTr="0093037E">
        <w:tc>
          <w:tcPr>
            <w:tcW w:w="8340" w:type="dxa"/>
            <w:shd w:val="clear" w:color="auto" w:fill="FFFFFF" w:themeFill="background1"/>
          </w:tcPr>
          <w:p w14:paraId="1D51BA6D" w14:textId="77777777" w:rsidR="00F870C5" w:rsidRDefault="00F870C5" w:rsidP="0093037E">
            <w:pPr>
              <w:spacing w:before="60" w:after="60"/>
              <w:rPr>
                <w:color w:val="000000" w:themeColor="text1"/>
              </w:rPr>
            </w:pPr>
            <w:r>
              <w:rPr>
                <w:color w:val="000000" w:themeColor="text1"/>
              </w:rPr>
              <w:t>Begründung der Fachseite:</w:t>
            </w:r>
          </w:p>
        </w:tc>
      </w:tr>
    </w:tbl>
    <w:p w14:paraId="68B373F0" w14:textId="77777777" w:rsidR="00F870C5" w:rsidRPr="00CC02C2" w:rsidRDefault="00F870C5" w:rsidP="00F870C5">
      <w:pPr>
        <w:suppressAutoHyphens/>
        <w:spacing w:after="240"/>
        <w:ind w:left="720"/>
        <w:rPr>
          <w:color w:val="000000" w:themeColor="text1"/>
        </w:rPr>
      </w:pPr>
    </w:p>
    <w:p w14:paraId="4773B3FA" w14:textId="77777777" w:rsidR="00F870C5" w:rsidRPr="0083049A" w:rsidRDefault="00F870C5" w:rsidP="00F870C5">
      <w:pPr>
        <w:pStyle w:val="Listenabsatz"/>
        <w:numPr>
          <w:ilvl w:val="0"/>
          <w:numId w:val="11"/>
        </w:numPr>
        <w:spacing w:after="0"/>
        <w:ind w:left="709" w:hanging="709"/>
      </w:pPr>
      <w:bookmarkStart w:id="93" w:name="A7a2"/>
      <w:bookmarkEnd w:id="93"/>
      <w:r>
        <w:t>Die dienstliche und private Nutzung von Internet-Diensten bei der Telearbeit MUSS geregelt werden.</w:t>
      </w:r>
    </w:p>
    <w:p w14:paraId="3CCC45FA" w14:textId="77777777" w:rsidR="00F870C5" w:rsidRDefault="00F870C5" w:rsidP="00F870C5">
      <w:pPr>
        <w:pStyle w:val="Listenabsatz"/>
        <w:spacing w:after="0"/>
      </w:pPr>
    </w:p>
    <w:p w14:paraId="03A55E97"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7A2A875E"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C980A0C"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76818A8A" w14:textId="77777777" w:rsidTr="0093037E">
        <w:trPr>
          <w:trHeight w:val="205"/>
        </w:trPr>
        <w:tc>
          <w:tcPr>
            <w:tcW w:w="8356" w:type="dxa"/>
            <w:shd w:val="clear" w:color="auto" w:fill="D6E3BC" w:themeFill="accent3" w:themeFillTint="66"/>
          </w:tcPr>
          <w:p w14:paraId="7FC65395" w14:textId="473A7E57" w:rsidR="00F870C5" w:rsidRPr="005B4E23" w:rsidRDefault="003C6567" w:rsidP="0093037E">
            <w:pPr>
              <w:suppressAutoHyphens/>
              <w:spacing w:before="120" w:after="120"/>
            </w:pPr>
            <w:r>
              <w:t xml:space="preserve">Umsetzung: JA / TEILWEISE / NEIN / ENTBEHRLICH </w:t>
            </w:r>
          </w:p>
        </w:tc>
      </w:tr>
      <w:tr w:rsidR="00F870C5" w:rsidRPr="00CC02C2" w14:paraId="18D2DB3C" w14:textId="77777777" w:rsidTr="0093037E">
        <w:tc>
          <w:tcPr>
            <w:tcW w:w="8356" w:type="dxa"/>
          </w:tcPr>
          <w:p w14:paraId="62ACC372" w14:textId="77777777" w:rsidR="00F870C5" w:rsidRPr="00CC02C2" w:rsidRDefault="00F870C5" w:rsidP="0093037E">
            <w:pPr>
              <w:suppressAutoHyphens/>
              <w:spacing w:before="120" w:after="120"/>
              <w:rPr>
                <w:color w:val="000000" w:themeColor="text1"/>
              </w:rPr>
            </w:pPr>
            <w:bookmarkStart w:id="94" w:name="A7u2"/>
            <w:bookmarkEnd w:id="94"/>
            <w:r>
              <w:rPr>
                <w:color w:val="000000" w:themeColor="text1"/>
              </w:rPr>
              <w:t>UMSETZUNGSSTAND</w:t>
            </w:r>
          </w:p>
        </w:tc>
      </w:tr>
    </w:tbl>
    <w:p w14:paraId="6C315912"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0C389BB9" w14:textId="77777777" w:rsidTr="0093037E">
        <w:tc>
          <w:tcPr>
            <w:tcW w:w="8340" w:type="dxa"/>
            <w:tcBorders>
              <w:bottom w:val="single" w:sz="4" w:space="0" w:color="auto"/>
            </w:tcBorders>
            <w:shd w:val="clear" w:color="auto" w:fill="C6D9F1" w:themeFill="text2" w:themeFillTint="33"/>
          </w:tcPr>
          <w:p w14:paraId="3C33044C"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162D2E1" w14:textId="77777777" w:rsidTr="0093037E">
        <w:tc>
          <w:tcPr>
            <w:tcW w:w="8340" w:type="dxa"/>
            <w:shd w:val="clear" w:color="auto" w:fill="FFFFFF" w:themeFill="background1"/>
          </w:tcPr>
          <w:p w14:paraId="72BABFF3" w14:textId="77777777" w:rsidR="00F870C5" w:rsidRDefault="00F870C5" w:rsidP="0093037E">
            <w:pPr>
              <w:spacing w:before="60" w:after="60"/>
              <w:rPr>
                <w:color w:val="000000" w:themeColor="text1"/>
              </w:rPr>
            </w:pPr>
            <w:r>
              <w:rPr>
                <w:color w:val="000000" w:themeColor="text1"/>
              </w:rPr>
              <w:t>Begründung der Fachseite:</w:t>
            </w:r>
          </w:p>
        </w:tc>
      </w:tr>
    </w:tbl>
    <w:p w14:paraId="4740B01E" w14:textId="2030A422" w:rsidR="00F870C5" w:rsidRDefault="00F870C5" w:rsidP="00F870C5">
      <w:pPr>
        <w:suppressAutoHyphens/>
        <w:spacing w:after="240"/>
        <w:ind w:left="720"/>
        <w:rPr>
          <w:color w:val="000000" w:themeColor="text1"/>
        </w:rPr>
      </w:pPr>
    </w:p>
    <w:p w14:paraId="05157988" w14:textId="77777777" w:rsidR="005C4F01" w:rsidRPr="00CC02C2" w:rsidRDefault="005C4F01" w:rsidP="00F870C5">
      <w:pPr>
        <w:suppressAutoHyphens/>
        <w:spacing w:after="240"/>
        <w:ind w:left="720"/>
        <w:rPr>
          <w:color w:val="000000" w:themeColor="text1"/>
        </w:rPr>
      </w:pPr>
    </w:p>
    <w:p w14:paraId="17B15973" w14:textId="77777777" w:rsidR="00F870C5" w:rsidRPr="0083049A" w:rsidRDefault="00F870C5" w:rsidP="00F870C5">
      <w:pPr>
        <w:pStyle w:val="Listenabsatz"/>
        <w:numPr>
          <w:ilvl w:val="0"/>
          <w:numId w:val="11"/>
        </w:numPr>
        <w:spacing w:after="0"/>
        <w:ind w:left="709" w:hanging="709"/>
      </w:pPr>
      <w:bookmarkStart w:id="95" w:name="A7a3"/>
      <w:bookmarkEnd w:id="95"/>
      <w:r>
        <w:t>Dabei MUSS auch geklärt werden, ob eine private Nutzung generell erlaubt oder unterbunden wird.</w:t>
      </w:r>
    </w:p>
    <w:p w14:paraId="09C15AF6" w14:textId="77777777" w:rsidR="00F870C5" w:rsidRDefault="00F870C5" w:rsidP="00F870C5">
      <w:pPr>
        <w:pStyle w:val="Listenabsatz"/>
        <w:spacing w:after="0"/>
      </w:pPr>
    </w:p>
    <w:p w14:paraId="59CB3C19"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64CD75C7"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92C464F"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99F11D4" w14:textId="77777777" w:rsidTr="0093037E">
        <w:trPr>
          <w:trHeight w:val="205"/>
        </w:trPr>
        <w:tc>
          <w:tcPr>
            <w:tcW w:w="8356" w:type="dxa"/>
            <w:shd w:val="clear" w:color="auto" w:fill="D6E3BC" w:themeFill="accent3" w:themeFillTint="66"/>
          </w:tcPr>
          <w:p w14:paraId="72921791" w14:textId="6994A74C" w:rsidR="00F870C5" w:rsidRPr="005B4E23" w:rsidRDefault="003C6567" w:rsidP="0093037E">
            <w:pPr>
              <w:suppressAutoHyphens/>
              <w:spacing w:before="120" w:after="120"/>
            </w:pPr>
            <w:r>
              <w:t xml:space="preserve">Umsetzung: JA / TEILWEISE / NEIN / ENTBEHRLICH </w:t>
            </w:r>
          </w:p>
        </w:tc>
      </w:tr>
      <w:tr w:rsidR="00F870C5" w:rsidRPr="00CC02C2" w14:paraId="2BEB614F" w14:textId="77777777" w:rsidTr="0093037E">
        <w:tc>
          <w:tcPr>
            <w:tcW w:w="8356" w:type="dxa"/>
          </w:tcPr>
          <w:p w14:paraId="167BF179" w14:textId="77777777" w:rsidR="00F870C5" w:rsidRPr="00CC02C2" w:rsidRDefault="00F870C5" w:rsidP="0093037E">
            <w:pPr>
              <w:suppressAutoHyphens/>
              <w:spacing w:before="120" w:after="120"/>
              <w:rPr>
                <w:color w:val="000000" w:themeColor="text1"/>
              </w:rPr>
            </w:pPr>
            <w:bookmarkStart w:id="96" w:name="A7u3"/>
            <w:bookmarkEnd w:id="96"/>
            <w:r>
              <w:rPr>
                <w:color w:val="000000" w:themeColor="text1"/>
              </w:rPr>
              <w:t>UMSETZUNGSSTAND</w:t>
            </w:r>
          </w:p>
        </w:tc>
      </w:tr>
    </w:tbl>
    <w:p w14:paraId="0000EFF1"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3AB12CBB" w14:textId="77777777" w:rsidTr="0093037E">
        <w:tc>
          <w:tcPr>
            <w:tcW w:w="8340" w:type="dxa"/>
            <w:tcBorders>
              <w:bottom w:val="single" w:sz="4" w:space="0" w:color="auto"/>
            </w:tcBorders>
            <w:shd w:val="clear" w:color="auto" w:fill="C6D9F1" w:themeFill="text2" w:themeFillTint="33"/>
          </w:tcPr>
          <w:p w14:paraId="3F0194AB"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3D149660" w14:textId="77777777" w:rsidTr="0093037E">
        <w:tc>
          <w:tcPr>
            <w:tcW w:w="8340" w:type="dxa"/>
            <w:shd w:val="clear" w:color="auto" w:fill="FFFFFF" w:themeFill="background1"/>
          </w:tcPr>
          <w:p w14:paraId="3A0DC392" w14:textId="77777777" w:rsidR="00F870C5" w:rsidRDefault="00F870C5" w:rsidP="0093037E">
            <w:pPr>
              <w:spacing w:before="60" w:after="60"/>
              <w:rPr>
                <w:color w:val="000000" w:themeColor="text1"/>
              </w:rPr>
            </w:pPr>
            <w:r>
              <w:rPr>
                <w:color w:val="000000" w:themeColor="text1"/>
              </w:rPr>
              <w:t>Begründung der Fachseite:</w:t>
            </w:r>
          </w:p>
        </w:tc>
      </w:tr>
    </w:tbl>
    <w:p w14:paraId="59D9AEA6" w14:textId="77777777" w:rsidR="00F870C5" w:rsidRPr="00E126C7" w:rsidRDefault="00F870C5" w:rsidP="00F870C5">
      <w:pPr>
        <w:pStyle w:val="Aufzhlungeinfach"/>
        <w:numPr>
          <w:ilvl w:val="0"/>
          <w:numId w:val="0"/>
        </w:numPr>
        <w:spacing w:before="480" w:after="0" w:line="240" w:lineRule="auto"/>
        <w:ind w:left="714" w:hanging="357"/>
      </w:pPr>
    </w:p>
    <w:p w14:paraId="0F0E04FA" w14:textId="52E6BD4D" w:rsidR="00F870C5" w:rsidRDefault="00F870C5" w:rsidP="00F870C5">
      <w:pPr>
        <w:pStyle w:val="berschrift2"/>
      </w:pPr>
      <w:bookmarkStart w:id="97" w:name="A8"/>
      <w:bookmarkStart w:id="98" w:name="_Toc91684903"/>
      <w:bookmarkStart w:id="99" w:name="_Toc91688630"/>
      <w:bookmarkEnd w:id="97"/>
      <w:r>
        <w:t>Informationsfluss zwischen Telearbeiter und Institution</w:t>
      </w:r>
      <w:r w:rsidR="00C81908">
        <w:t xml:space="preserve"> (</w:t>
      </w:r>
      <w:proofErr w:type="gramStart"/>
      <w:r w:rsidR="00C81908">
        <w:t xml:space="preserve">S) </w:t>
      </w:r>
      <w:r>
        <w:t xml:space="preserve"> [</w:t>
      </w:r>
      <w:proofErr w:type="gramEnd"/>
      <w:r>
        <w:t>A8]</w:t>
      </w:r>
      <w:commentRangeStart w:id="100"/>
      <w:commentRangeEnd w:id="100"/>
      <w:r>
        <w:rPr>
          <w:rStyle w:val="Kommentarzeichen"/>
          <w:rFonts w:eastAsia="Times New Roman" w:cs="Times New Roman"/>
          <w:b w:val="0"/>
          <w:bCs w:val="0"/>
        </w:rPr>
        <w:commentReference w:id="100"/>
      </w:r>
      <w:bookmarkEnd w:id="98"/>
      <w:bookmarkEnd w:id="99"/>
    </w:p>
    <w:p w14:paraId="27E1A92A" w14:textId="77777777" w:rsidR="00F870C5" w:rsidRPr="00CC02C2" w:rsidRDefault="00F870C5" w:rsidP="00F870C5">
      <w:pPr>
        <w:suppressAutoHyphens/>
        <w:spacing w:after="240"/>
        <w:ind w:left="720"/>
        <w:rPr>
          <w:color w:val="000000" w:themeColor="text1"/>
        </w:rPr>
      </w:pPr>
    </w:p>
    <w:p w14:paraId="17236888" w14:textId="75321A6E" w:rsidR="00F870C5" w:rsidRPr="0083049A" w:rsidRDefault="00F870C5" w:rsidP="00F870C5">
      <w:pPr>
        <w:pStyle w:val="Listenabsatz"/>
        <w:numPr>
          <w:ilvl w:val="0"/>
          <w:numId w:val="11"/>
        </w:numPr>
        <w:spacing w:after="0"/>
        <w:ind w:left="709" w:hanging="709"/>
      </w:pPr>
      <w:bookmarkStart w:id="101" w:name="A8a1"/>
      <w:bookmarkEnd w:id="101"/>
      <w:r>
        <w:t>E</w:t>
      </w:r>
      <w:r w:rsidR="00C81908">
        <w:t>in</w:t>
      </w:r>
      <w:r>
        <w:t xml:space="preserve"> regelmäßiger innerbetrieblicher Informationsaustausch zwischen den </w:t>
      </w:r>
      <w:r w:rsidR="003C6567">
        <w:br/>
      </w:r>
      <w:r w:rsidR="00C81908">
        <w:t>Mitarbeitern</w:t>
      </w:r>
      <w:r>
        <w:t xml:space="preserve"> und der Institution </w:t>
      </w:r>
      <w:r w:rsidR="00C81908">
        <w:t xml:space="preserve">MUSS </w:t>
      </w:r>
      <w:r>
        <w:t>gewährleistet sein.</w:t>
      </w:r>
    </w:p>
    <w:p w14:paraId="446DECB1" w14:textId="77777777" w:rsidR="00F870C5" w:rsidRDefault="00F870C5" w:rsidP="00F870C5">
      <w:pPr>
        <w:pStyle w:val="Listenabsatz"/>
        <w:spacing w:after="0"/>
      </w:pPr>
    </w:p>
    <w:p w14:paraId="481E207C"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46D11B40"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F0F36CC"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152C8F7E" w14:textId="77777777" w:rsidTr="0093037E">
        <w:trPr>
          <w:trHeight w:val="205"/>
        </w:trPr>
        <w:tc>
          <w:tcPr>
            <w:tcW w:w="8356" w:type="dxa"/>
            <w:shd w:val="clear" w:color="auto" w:fill="D6E3BC" w:themeFill="accent3" w:themeFillTint="66"/>
          </w:tcPr>
          <w:p w14:paraId="65B61410" w14:textId="4FD03254" w:rsidR="00F870C5" w:rsidRPr="005B4E23" w:rsidRDefault="003C6567" w:rsidP="0093037E">
            <w:pPr>
              <w:suppressAutoHyphens/>
              <w:spacing w:before="120" w:after="120"/>
            </w:pPr>
            <w:r>
              <w:t xml:space="preserve">Umsetzung: JA / TEILWEISE / NEIN / ENTBEHRLICH </w:t>
            </w:r>
          </w:p>
        </w:tc>
      </w:tr>
      <w:tr w:rsidR="00F870C5" w:rsidRPr="00CC02C2" w14:paraId="5F0890B8" w14:textId="77777777" w:rsidTr="0093037E">
        <w:tc>
          <w:tcPr>
            <w:tcW w:w="8356" w:type="dxa"/>
          </w:tcPr>
          <w:p w14:paraId="69899AE7" w14:textId="77777777" w:rsidR="00F870C5" w:rsidRPr="00CC02C2" w:rsidRDefault="00F870C5" w:rsidP="0093037E">
            <w:pPr>
              <w:suppressAutoHyphens/>
              <w:spacing w:before="120" w:after="120"/>
              <w:rPr>
                <w:color w:val="000000" w:themeColor="text1"/>
              </w:rPr>
            </w:pPr>
            <w:bookmarkStart w:id="102" w:name="A8u1"/>
            <w:bookmarkEnd w:id="102"/>
            <w:r>
              <w:rPr>
                <w:color w:val="000000" w:themeColor="text1"/>
              </w:rPr>
              <w:t>UMSETZUNGSSTAND</w:t>
            </w:r>
          </w:p>
        </w:tc>
      </w:tr>
    </w:tbl>
    <w:p w14:paraId="66A4C5E6"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39DFC5D4" w14:textId="77777777" w:rsidTr="0093037E">
        <w:tc>
          <w:tcPr>
            <w:tcW w:w="8340" w:type="dxa"/>
            <w:tcBorders>
              <w:bottom w:val="single" w:sz="4" w:space="0" w:color="auto"/>
            </w:tcBorders>
            <w:shd w:val="clear" w:color="auto" w:fill="C6D9F1" w:themeFill="text2" w:themeFillTint="33"/>
          </w:tcPr>
          <w:p w14:paraId="5A48E756"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39643CF5" w14:textId="77777777" w:rsidTr="0093037E">
        <w:tc>
          <w:tcPr>
            <w:tcW w:w="8340" w:type="dxa"/>
            <w:shd w:val="clear" w:color="auto" w:fill="FFFFFF" w:themeFill="background1"/>
          </w:tcPr>
          <w:p w14:paraId="58B52BF5" w14:textId="77777777" w:rsidR="00F870C5" w:rsidRDefault="00F870C5" w:rsidP="0093037E">
            <w:pPr>
              <w:spacing w:before="60" w:after="60"/>
              <w:rPr>
                <w:color w:val="000000" w:themeColor="text1"/>
              </w:rPr>
            </w:pPr>
            <w:r>
              <w:rPr>
                <w:color w:val="000000" w:themeColor="text1"/>
              </w:rPr>
              <w:t>Begründung der Fachseite:</w:t>
            </w:r>
          </w:p>
        </w:tc>
      </w:tr>
    </w:tbl>
    <w:p w14:paraId="55834C82" w14:textId="77777777" w:rsidR="00F870C5" w:rsidRPr="00CC02C2" w:rsidRDefault="00F870C5" w:rsidP="00F870C5">
      <w:pPr>
        <w:suppressAutoHyphens/>
        <w:spacing w:after="240"/>
        <w:ind w:left="720"/>
        <w:rPr>
          <w:color w:val="000000" w:themeColor="text1"/>
        </w:rPr>
      </w:pPr>
    </w:p>
    <w:p w14:paraId="291AF856" w14:textId="4CC34FF9" w:rsidR="00F870C5" w:rsidRPr="0083049A" w:rsidRDefault="00F870C5" w:rsidP="00F870C5">
      <w:pPr>
        <w:pStyle w:val="Listenabsatz"/>
        <w:numPr>
          <w:ilvl w:val="0"/>
          <w:numId w:val="11"/>
        </w:numPr>
        <w:spacing w:after="0"/>
        <w:ind w:left="709" w:hanging="709"/>
      </w:pPr>
      <w:bookmarkStart w:id="103" w:name="A8a2"/>
      <w:bookmarkEnd w:id="103"/>
      <w:r>
        <w:t xml:space="preserve">Alle </w:t>
      </w:r>
      <w:bookmarkStart w:id="104" w:name="_Hlk91688120"/>
      <w:r w:rsidR="00C81908" w:rsidRPr="00C81908">
        <w:t>Mitarbeiter</w:t>
      </w:r>
      <w:r w:rsidR="00C81908">
        <w:t xml:space="preserve"> </w:t>
      </w:r>
      <w:bookmarkEnd w:id="104"/>
      <w:r>
        <w:t>M</w:t>
      </w:r>
      <w:r w:rsidR="00C81908">
        <w:t>ÜSSEN</w:t>
      </w:r>
      <w:r>
        <w:t xml:space="preserve"> zeitnah über geänderte Sicherheitsanforderungen und andere sicherheitsrelevante Aspekte </w:t>
      </w:r>
      <w:r w:rsidR="00C81908">
        <w:t>informiert werden.</w:t>
      </w:r>
    </w:p>
    <w:p w14:paraId="0AB5BE4E" w14:textId="77777777" w:rsidR="00F870C5" w:rsidRDefault="00F870C5" w:rsidP="00F870C5">
      <w:pPr>
        <w:pStyle w:val="Listenabsatz"/>
        <w:spacing w:after="0"/>
      </w:pPr>
    </w:p>
    <w:p w14:paraId="79527F9D"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6CF69C99"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4BE28F72"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E4D7BA6" w14:textId="77777777" w:rsidTr="0093037E">
        <w:trPr>
          <w:trHeight w:val="205"/>
        </w:trPr>
        <w:tc>
          <w:tcPr>
            <w:tcW w:w="8356" w:type="dxa"/>
            <w:shd w:val="clear" w:color="auto" w:fill="D6E3BC" w:themeFill="accent3" w:themeFillTint="66"/>
          </w:tcPr>
          <w:p w14:paraId="4DA5D79D" w14:textId="68B53714" w:rsidR="00F870C5" w:rsidRPr="005B4E23" w:rsidRDefault="003C6567" w:rsidP="0093037E">
            <w:pPr>
              <w:suppressAutoHyphens/>
              <w:spacing w:before="120" w:after="120"/>
            </w:pPr>
            <w:r>
              <w:t xml:space="preserve">Umsetzung: JA / TEILWEISE / NEIN / ENTBEHRLICH </w:t>
            </w:r>
          </w:p>
        </w:tc>
      </w:tr>
      <w:tr w:rsidR="00F870C5" w:rsidRPr="00CC02C2" w14:paraId="266BF227" w14:textId="77777777" w:rsidTr="0093037E">
        <w:tc>
          <w:tcPr>
            <w:tcW w:w="8356" w:type="dxa"/>
          </w:tcPr>
          <w:p w14:paraId="2D8D7270" w14:textId="77777777" w:rsidR="00F870C5" w:rsidRPr="00CC02C2" w:rsidRDefault="00F870C5" w:rsidP="0093037E">
            <w:pPr>
              <w:suppressAutoHyphens/>
              <w:spacing w:before="120" w:after="120"/>
              <w:rPr>
                <w:color w:val="000000" w:themeColor="text1"/>
              </w:rPr>
            </w:pPr>
            <w:bookmarkStart w:id="105" w:name="A8u2"/>
            <w:bookmarkEnd w:id="105"/>
            <w:r>
              <w:rPr>
                <w:color w:val="000000" w:themeColor="text1"/>
              </w:rPr>
              <w:t>UMSETZUNGSSTAND</w:t>
            </w:r>
          </w:p>
        </w:tc>
      </w:tr>
    </w:tbl>
    <w:p w14:paraId="1635963E" w14:textId="557B8FF2" w:rsidR="00F870C5" w:rsidRDefault="00F870C5" w:rsidP="00F870C5">
      <w:pPr>
        <w:suppressAutoHyphens/>
        <w:spacing w:after="0" w:line="240" w:lineRule="auto"/>
        <w:ind w:left="720"/>
        <w:rPr>
          <w:color w:val="000000" w:themeColor="text1"/>
        </w:rPr>
      </w:pPr>
    </w:p>
    <w:p w14:paraId="004E0C90" w14:textId="0FB5B8D8" w:rsidR="00C81908" w:rsidRDefault="00C81908" w:rsidP="00F870C5">
      <w:pPr>
        <w:suppressAutoHyphens/>
        <w:spacing w:after="0" w:line="240" w:lineRule="auto"/>
        <w:ind w:left="720"/>
        <w:rPr>
          <w:color w:val="000000" w:themeColor="text1"/>
        </w:rPr>
      </w:pPr>
    </w:p>
    <w:p w14:paraId="4980FA21" w14:textId="77777777" w:rsidR="00C81908" w:rsidRDefault="00C81908"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1E69AADE" w14:textId="77777777" w:rsidTr="0093037E">
        <w:tc>
          <w:tcPr>
            <w:tcW w:w="8340" w:type="dxa"/>
            <w:tcBorders>
              <w:bottom w:val="single" w:sz="4" w:space="0" w:color="auto"/>
            </w:tcBorders>
            <w:shd w:val="clear" w:color="auto" w:fill="C6D9F1" w:themeFill="text2" w:themeFillTint="33"/>
          </w:tcPr>
          <w:p w14:paraId="20D1745C"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06BCB2EC" w14:textId="77777777" w:rsidTr="0093037E">
        <w:tc>
          <w:tcPr>
            <w:tcW w:w="8340" w:type="dxa"/>
            <w:shd w:val="clear" w:color="auto" w:fill="FFFFFF" w:themeFill="background1"/>
          </w:tcPr>
          <w:p w14:paraId="56CCB806" w14:textId="77777777" w:rsidR="00F870C5" w:rsidRDefault="00F870C5" w:rsidP="0093037E">
            <w:pPr>
              <w:spacing w:before="60" w:after="60"/>
              <w:rPr>
                <w:color w:val="000000" w:themeColor="text1"/>
              </w:rPr>
            </w:pPr>
            <w:r>
              <w:rPr>
                <w:color w:val="000000" w:themeColor="text1"/>
              </w:rPr>
              <w:t>Begründung der Fachseite:</w:t>
            </w:r>
          </w:p>
        </w:tc>
      </w:tr>
    </w:tbl>
    <w:p w14:paraId="1028BB10" w14:textId="77777777" w:rsidR="00F870C5" w:rsidRPr="00CC02C2" w:rsidRDefault="00F870C5" w:rsidP="00F870C5">
      <w:pPr>
        <w:suppressAutoHyphens/>
        <w:spacing w:after="240"/>
        <w:ind w:left="720"/>
        <w:rPr>
          <w:color w:val="000000" w:themeColor="text1"/>
        </w:rPr>
      </w:pPr>
    </w:p>
    <w:p w14:paraId="059D188D" w14:textId="640269CE" w:rsidR="00F870C5" w:rsidRPr="0083049A" w:rsidRDefault="00F870C5" w:rsidP="00F870C5">
      <w:pPr>
        <w:pStyle w:val="Listenabsatz"/>
        <w:numPr>
          <w:ilvl w:val="0"/>
          <w:numId w:val="11"/>
        </w:numPr>
        <w:spacing w:after="0"/>
        <w:ind w:left="709" w:hanging="709"/>
      </w:pPr>
      <w:bookmarkStart w:id="106" w:name="A8a3"/>
      <w:bookmarkEnd w:id="106"/>
      <w:r>
        <w:t xml:space="preserve">Allen Kollegen des jeweiligen </w:t>
      </w:r>
      <w:r w:rsidR="00C81908" w:rsidRPr="00C81908">
        <w:t>Mitarbeiter</w:t>
      </w:r>
      <w:r w:rsidR="00C81908">
        <w:t>s</w:t>
      </w:r>
      <w:r w:rsidR="00C81908" w:rsidRPr="00C81908">
        <w:t xml:space="preserve"> </w:t>
      </w:r>
      <w:r>
        <w:t>MUSS bekannt sein, wann und wo dieser erreicht werden kann.</w:t>
      </w:r>
    </w:p>
    <w:p w14:paraId="76C3947D" w14:textId="77777777" w:rsidR="00F870C5" w:rsidRDefault="00F870C5" w:rsidP="00F870C5">
      <w:pPr>
        <w:pStyle w:val="Listenabsatz"/>
        <w:spacing w:after="0"/>
      </w:pPr>
    </w:p>
    <w:p w14:paraId="48247340"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39663132"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207A27ED"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70867964" w14:textId="77777777" w:rsidTr="0093037E">
        <w:trPr>
          <w:trHeight w:val="205"/>
        </w:trPr>
        <w:tc>
          <w:tcPr>
            <w:tcW w:w="8356" w:type="dxa"/>
            <w:shd w:val="clear" w:color="auto" w:fill="D6E3BC" w:themeFill="accent3" w:themeFillTint="66"/>
          </w:tcPr>
          <w:p w14:paraId="095A83FF" w14:textId="589D4B60" w:rsidR="00F870C5" w:rsidRPr="005B4E23" w:rsidRDefault="003C6567" w:rsidP="0093037E">
            <w:pPr>
              <w:suppressAutoHyphens/>
              <w:spacing w:before="120" w:after="120"/>
            </w:pPr>
            <w:r>
              <w:t xml:space="preserve">Umsetzung: JA / TEILWEISE / NEIN / ENTBEHRLICH </w:t>
            </w:r>
          </w:p>
        </w:tc>
      </w:tr>
      <w:tr w:rsidR="00F870C5" w:rsidRPr="00CC02C2" w14:paraId="0410BAFC" w14:textId="77777777" w:rsidTr="0093037E">
        <w:tc>
          <w:tcPr>
            <w:tcW w:w="8356" w:type="dxa"/>
          </w:tcPr>
          <w:p w14:paraId="71EBF486" w14:textId="77777777" w:rsidR="00F870C5" w:rsidRPr="00CC02C2" w:rsidRDefault="00F870C5" w:rsidP="0093037E">
            <w:pPr>
              <w:suppressAutoHyphens/>
              <w:spacing w:before="120" w:after="120"/>
              <w:rPr>
                <w:color w:val="000000" w:themeColor="text1"/>
              </w:rPr>
            </w:pPr>
            <w:bookmarkStart w:id="107" w:name="A8u3"/>
            <w:bookmarkEnd w:id="107"/>
            <w:r>
              <w:rPr>
                <w:color w:val="000000" w:themeColor="text1"/>
              </w:rPr>
              <w:t>UMSETZUNGSSTAND</w:t>
            </w:r>
          </w:p>
        </w:tc>
      </w:tr>
    </w:tbl>
    <w:p w14:paraId="10E2043B"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3FD69795" w14:textId="77777777" w:rsidTr="0093037E">
        <w:tc>
          <w:tcPr>
            <w:tcW w:w="8340" w:type="dxa"/>
            <w:tcBorders>
              <w:bottom w:val="single" w:sz="4" w:space="0" w:color="auto"/>
            </w:tcBorders>
            <w:shd w:val="clear" w:color="auto" w:fill="C6D9F1" w:themeFill="text2" w:themeFillTint="33"/>
          </w:tcPr>
          <w:p w14:paraId="49C90521"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66093EFB" w14:textId="77777777" w:rsidTr="0093037E">
        <w:tc>
          <w:tcPr>
            <w:tcW w:w="8340" w:type="dxa"/>
            <w:shd w:val="clear" w:color="auto" w:fill="FFFFFF" w:themeFill="background1"/>
          </w:tcPr>
          <w:p w14:paraId="26820BBE" w14:textId="77777777" w:rsidR="00F870C5" w:rsidRDefault="00F870C5" w:rsidP="0093037E">
            <w:pPr>
              <w:spacing w:before="60" w:after="60"/>
              <w:rPr>
                <w:color w:val="000000" w:themeColor="text1"/>
              </w:rPr>
            </w:pPr>
            <w:r>
              <w:rPr>
                <w:color w:val="000000" w:themeColor="text1"/>
              </w:rPr>
              <w:t>Begründung der Fachseite:</w:t>
            </w:r>
          </w:p>
        </w:tc>
      </w:tr>
    </w:tbl>
    <w:p w14:paraId="0BC1FD8D" w14:textId="77777777" w:rsidR="00F870C5" w:rsidRPr="00CC02C2" w:rsidRDefault="00F870C5" w:rsidP="00F870C5">
      <w:pPr>
        <w:suppressAutoHyphens/>
        <w:spacing w:after="240"/>
        <w:ind w:left="720"/>
        <w:rPr>
          <w:color w:val="000000" w:themeColor="text1"/>
        </w:rPr>
      </w:pPr>
    </w:p>
    <w:p w14:paraId="2C28BFF3" w14:textId="65C363A4" w:rsidR="00F870C5" w:rsidRPr="0083049A" w:rsidRDefault="00F870C5" w:rsidP="00F870C5">
      <w:pPr>
        <w:pStyle w:val="Listenabsatz"/>
        <w:numPr>
          <w:ilvl w:val="0"/>
          <w:numId w:val="11"/>
        </w:numPr>
        <w:spacing w:after="0"/>
        <w:ind w:left="709" w:hanging="709"/>
      </w:pPr>
      <w:bookmarkStart w:id="108" w:name="A8a4"/>
      <w:bookmarkEnd w:id="108"/>
      <w:r>
        <w:t xml:space="preserve">Technische und organisatorische Telearbeitsregelungen zur Aufgabenbewältigung, zu Sicherheitsvorfällen und sonstigen Problemen MUSS geregelt und an den </w:t>
      </w:r>
      <w:r w:rsidR="00C81908" w:rsidRPr="00C81908">
        <w:t>Mitarbeiter</w:t>
      </w:r>
      <w:r w:rsidR="00C81908">
        <w:t xml:space="preserve"> </w:t>
      </w:r>
      <w:r>
        <w:t>kommuniziert werden.</w:t>
      </w:r>
    </w:p>
    <w:p w14:paraId="325889D2" w14:textId="77777777" w:rsidR="00F870C5" w:rsidRDefault="00F870C5" w:rsidP="00F870C5">
      <w:pPr>
        <w:pStyle w:val="Listenabsatz"/>
        <w:spacing w:after="0"/>
      </w:pPr>
    </w:p>
    <w:p w14:paraId="09AC0E24"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28A72E2E"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A36FE8"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345C835C" w14:textId="77777777" w:rsidTr="0093037E">
        <w:trPr>
          <w:trHeight w:val="205"/>
        </w:trPr>
        <w:tc>
          <w:tcPr>
            <w:tcW w:w="8356" w:type="dxa"/>
            <w:shd w:val="clear" w:color="auto" w:fill="D6E3BC" w:themeFill="accent3" w:themeFillTint="66"/>
          </w:tcPr>
          <w:p w14:paraId="0908DEEB" w14:textId="29A59834" w:rsidR="00F870C5" w:rsidRPr="005B4E23" w:rsidRDefault="003C6567" w:rsidP="0093037E">
            <w:pPr>
              <w:suppressAutoHyphens/>
              <w:spacing w:before="120" w:after="120"/>
            </w:pPr>
            <w:r>
              <w:t xml:space="preserve">Umsetzung: JA / TEILWEISE / NEIN / ENTBEHRLICH </w:t>
            </w:r>
          </w:p>
        </w:tc>
      </w:tr>
      <w:tr w:rsidR="00F870C5" w:rsidRPr="00CC02C2" w14:paraId="0ED707F0" w14:textId="77777777" w:rsidTr="0093037E">
        <w:tc>
          <w:tcPr>
            <w:tcW w:w="8356" w:type="dxa"/>
          </w:tcPr>
          <w:p w14:paraId="5C283DC8" w14:textId="77777777" w:rsidR="00F870C5" w:rsidRPr="00CC02C2" w:rsidRDefault="00F870C5" w:rsidP="0093037E">
            <w:pPr>
              <w:suppressAutoHyphens/>
              <w:spacing w:before="120" w:after="120"/>
              <w:rPr>
                <w:color w:val="000000" w:themeColor="text1"/>
              </w:rPr>
            </w:pPr>
            <w:bookmarkStart w:id="109" w:name="A8u4"/>
            <w:bookmarkEnd w:id="109"/>
            <w:r>
              <w:rPr>
                <w:color w:val="000000" w:themeColor="text1"/>
              </w:rPr>
              <w:t>UMSETZUNGSSTAND</w:t>
            </w:r>
          </w:p>
        </w:tc>
      </w:tr>
    </w:tbl>
    <w:p w14:paraId="6A583357"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76045EBD" w14:textId="77777777" w:rsidTr="0093037E">
        <w:tc>
          <w:tcPr>
            <w:tcW w:w="8340" w:type="dxa"/>
            <w:tcBorders>
              <w:bottom w:val="single" w:sz="4" w:space="0" w:color="auto"/>
            </w:tcBorders>
            <w:shd w:val="clear" w:color="auto" w:fill="C6D9F1" w:themeFill="text2" w:themeFillTint="33"/>
          </w:tcPr>
          <w:p w14:paraId="54B67070"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1CB57020" w14:textId="77777777" w:rsidTr="0093037E">
        <w:tc>
          <w:tcPr>
            <w:tcW w:w="8340" w:type="dxa"/>
            <w:shd w:val="clear" w:color="auto" w:fill="FFFFFF" w:themeFill="background1"/>
          </w:tcPr>
          <w:p w14:paraId="20B361A3" w14:textId="77777777" w:rsidR="00F870C5" w:rsidRDefault="00F870C5" w:rsidP="0093037E">
            <w:pPr>
              <w:spacing w:before="60" w:after="60"/>
              <w:rPr>
                <w:color w:val="000000" w:themeColor="text1"/>
              </w:rPr>
            </w:pPr>
            <w:r>
              <w:rPr>
                <w:color w:val="000000" w:themeColor="text1"/>
              </w:rPr>
              <w:t>Begründung der Fachseite:</w:t>
            </w:r>
          </w:p>
        </w:tc>
      </w:tr>
    </w:tbl>
    <w:p w14:paraId="779B4128" w14:textId="77777777" w:rsidR="00F870C5" w:rsidRPr="00E126C7" w:rsidRDefault="00F870C5" w:rsidP="00F870C5">
      <w:pPr>
        <w:pStyle w:val="Aufzhlungeinfach"/>
        <w:numPr>
          <w:ilvl w:val="0"/>
          <w:numId w:val="0"/>
        </w:numPr>
        <w:spacing w:before="480" w:after="0" w:line="240" w:lineRule="auto"/>
        <w:ind w:left="714" w:hanging="357"/>
      </w:pPr>
    </w:p>
    <w:p w14:paraId="1A1F8AF4" w14:textId="22FCDBB0" w:rsidR="00F870C5" w:rsidRDefault="00F870C5" w:rsidP="00F870C5">
      <w:pPr>
        <w:pStyle w:val="berschrift2"/>
      </w:pPr>
      <w:bookmarkStart w:id="110" w:name="A9"/>
      <w:bookmarkStart w:id="111" w:name="_Toc91684904"/>
      <w:bookmarkStart w:id="112" w:name="_Toc91688631"/>
      <w:bookmarkEnd w:id="110"/>
      <w:r>
        <w:t xml:space="preserve">Betreuungs- und Wartungskonzept für Telearbeitsplätze </w:t>
      </w:r>
      <w:r w:rsidR="00C81908">
        <w:t xml:space="preserve">(S) </w:t>
      </w:r>
      <w:r>
        <w:t>[A9]</w:t>
      </w:r>
      <w:commentRangeStart w:id="113"/>
      <w:commentRangeEnd w:id="113"/>
      <w:r>
        <w:rPr>
          <w:rStyle w:val="Kommentarzeichen"/>
          <w:rFonts w:eastAsia="Times New Roman" w:cs="Times New Roman"/>
          <w:b w:val="0"/>
          <w:bCs w:val="0"/>
        </w:rPr>
        <w:commentReference w:id="113"/>
      </w:r>
      <w:bookmarkEnd w:id="111"/>
      <w:bookmarkEnd w:id="112"/>
    </w:p>
    <w:p w14:paraId="47226A03" w14:textId="77777777" w:rsidR="00F870C5" w:rsidRPr="00CC02C2" w:rsidRDefault="00F870C5" w:rsidP="00F870C5">
      <w:pPr>
        <w:suppressAutoHyphens/>
        <w:spacing w:after="240"/>
        <w:ind w:left="720"/>
        <w:rPr>
          <w:color w:val="000000" w:themeColor="text1"/>
        </w:rPr>
      </w:pPr>
    </w:p>
    <w:p w14:paraId="0E49D7D9" w14:textId="13D72B8A" w:rsidR="00F870C5" w:rsidRPr="0083049A" w:rsidRDefault="00F870C5" w:rsidP="00F870C5">
      <w:pPr>
        <w:pStyle w:val="Listenabsatz"/>
        <w:numPr>
          <w:ilvl w:val="0"/>
          <w:numId w:val="11"/>
        </w:numPr>
        <w:spacing w:after="0"/>
        <w:ind w:left="709" w:hanging="709"/>
      </w:pPr>
      <w:bookmarkStart w:id="114" w:name="A9a1"/>
      <w:bookmarkEnd w:id="114"/>
      <w:r>
        <w:t xml:space="preserve">Für Telearbeitsplätze MUSS ein spezielles Betreuungs- und Wartungskonzept </w:t>
      </w:r>
      <w:r w:rsidR="003C6567">
        <w:br/>
      </w:r>
      <w:r>
        <w:t>erstellt werden.</w:t>
      </w:r>
    </w:p>
    <w:p w14:paraId="41EA62BE" w14:textId="524D9893" w:rsidR="00F870C5" w:rsidRDefault="00F870C5" w:rsidP="00F870C5">
      <w:pPr>
        <w:pStyle w:val="Listenabsatz"/>
        <w:spacing w:after="0"/>
      </w:pPr>
    </w:p>
    <w:p w14:paraId="05E330D9" w14:textId="77777777" w:rsidR="00B72814" w:rsidRDefault="00B72814" w:rsidP="00F870C5">
      <w:pPr>
        <w:pStyle w:val="Listenabsatz"/>
        <w:spacing w:after="0"/>
      </w:pPr>
    </w:p>
    <w:p w14:paraId="57DAF4BB"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05EB7E62"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65C1DEA"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974EFDE" w14:textId="77777777" w:rsidTr="0093037E">
        <w:trPr>
          <w:trHeight w:val="205"/>
        </w:trPr>
        <w:tc>
          <w:tcPr>
            <w:tcW w:w="8356" w:type="dxa"/>
            <w:shd w:val="clear" w:color="auto" w:fill="D6E3BC" w:themeFill="accent3" w:themeFillTint="66"/>
          </w:tcPr>
          <w:p w14:paraId="06F46936" w14:textId="5BDB5F05" w:rsidR="00F870C5" w:rsidRPr="005B4E23" w:rsidRDefault="003C6567" w:rsidP="0093037E">
            <w:pPr>
              <w:suppressAutoHyphens/>
              <w:spacing w:before="120" w:after="120"/>
            </w:pPr>
            <w:r>
              <w:t xml:space="preserve">Umsetzung: JA / TEILWEISE / NEIN / ENTBEHRLICH </w:t>
            </w:r>
          </w:p>
        </w:tc>
      </w:tr>
      <w:tr w:rsidR="00F870C5" w:rsidRPr="00CC02C2" w14:paraId="46FB8A0C" w14:textId="77777777" w:rsidTr="0093037E">
        <w:tc>
          <w:tcPr>
            <w:tcW w:w="8356" w:type="dxa"/>
          </w:tcPr>
          <w:p w14:paraId="4622FAC7" w14:textId="77777777" w:rsidR="00F870C5" w:rsidRPr="00CC02C2" w:rsidRDefault="00F870C5" w:rsidP="0093037E">
            <w:pPr>
              <w:suppressAutoHyphens/>
              <w:spacing w:before="120" w:after="120"/>
              <w:rPr>
                <w:color w:val="000000" w:themeColor="text1"/>
              </w:rPr>
            </w:pPr>
            <w:bookmarkStart w:id="115" w:name="A9u1"/>
            <w:bookmarkEnd w:id="115"/>
            <w:r>
              <w:rPr>
                <w:color w:val="000000" w:themeColor="text1"/>
              </w:rPr>
              <w:t>UMSETZUNGSSTAND</w:t>
            </w:r>
          </w:p>
        </w:tc>
      </w:tr>
    </w:tbl>
    <w:p w14:paraId="3AEBBB76"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4E0D1281" w14:textId="77777777" w:rsidTr="0093037E">
        <w:tc>
          <w:tcPr>
            <w:tcW w:w="8340" w:type="dxa"/>
            <w:tcBorders>
              <w:bottom w:val="single" w:sz="4" w:space="0" w:color="auto"/>
            </w:tcBorders>
            <w:shd w:val="clear" w:color="auto" w:fill="C6D9F1" w:themeFill="text2" w:themeFillTint="33"/>
          </w:tcPr>
          <w:p w14:paraId="00837430"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19704C12" w14:textId="77777777" w:rsidTr="0093037E">
        <w:tc>
          <w:tcPr>
            <w:tcW w:w="8340" w:type="dxa"/>
            <w:shd w:val="clear" w:color="auto" w:fill="FFFFFF" w:themeFill="background1"/>
          </w:tcPr>
          <w:p w14:paraId="668BBA20" w14:textId="77777777" w:rsidR="00F870C5" w:rsidRDefault="00F870C5" w:rsidP="0093037E">
            <w:pPr>
              <w:spacing w:before="60" w:after="60"/>
              <w:rPr>
                <w:color w:val="000000" w:themeColor="text1"/>
              </w:rPr>
            </w:pPr>
            <w:r>
              <w:rPr>
                <w:color w:val="000000" w:themeColor="text1"/>
              </w:rPr>
              <w:t>Begründung der Fachseite:</w:t>
            </w:r>
          </w:p>
        </w:tc>
      </w:tr>
    </w:tbl>
    <w:p w14:paraId="04231E57" w14:textId="77777777" w:rsidR="00F870C5" w:rsidRPr="00CC02C2" w:rsidRDefault="00F870C5" w:rsidP="00F870C5">
      <w:pPr>
        <w:suppressAutoHyphens/>
        <w:spacing w:after="240"/>
        <w:ind w:left="720"/>
        <w:rPr>
          <w:color w:val="000000" w:themeColor="text1"/>
        </w:rPr>
      </w:pPr>
    </w:p>
    <w:p w14:paraId="4E04EF9C" w14:textId="4934FC1C" w:rsidR="00B72814" w:rsidRDefault="00F870C5" w:rsidP="00F870C5">
      <w:pPr>
        <w:pStyle w:val="Listenabsatz"/>
        <w:numPr>
          <w:ilvl w:val="0"/>
          <w:numId w:val="11"/>
        </w:numPr>
        <w:spacing w:after="0"/>
        <w:ind w:left="709" w:hanging="709"/>
      </w:pPr>
      <w:bookmarkStart w:id="116" w:name="A9a2"/>
      <w:bookmarkEnd w:id="116"/>
      <w:r>
        <w:t>Darin M</w:t>
      </w:r>
      <w:r w:rsidR="00B72814">
        <w:t>Ü</w:t>
      </w:r>
      <w:r>
        <w:t>SS</w:t>
      </w:r>
      <w:r w:rsidR="00B72814">
        <w:t>EN</w:t>
      </w:r>
      <w:r>
        <w:t xml:space="preserve"> folgende Aspekte geregelt werden: </w:t>
      </w:r>
      <w:r w:rsidR="00B72814">
        <w:br/>
      </w:r>
    </w:p>
    <w:p w14:paraId="469A9D21" w14:textId="77777777" w:rsidR="00B72814" w:rsidRDefault="00F870C5" w:rsidP="00B72814">
      <w:pPr>
        <w:pStyle w:val="Listenabsatz"/>
        <w:numPr>
          <w:ilvl w:val="0"/>
          <w:numId w:val="31"/>
        </w:numPr>
        <w:spacing w:after="0" w:line="360" w:lineRule="auto"/>
      </w:pPr>
      <w:r>
        <w:t xml:space="preserve">Ansprechpartner für den Benutzerservice, </w:t>
      </w:r>
    </w:p>
    <w:p w14:paraId="59858A06" w14:textId="77777777" w:rsidR="00B72814" w:rsidRDefault="00F870C5" w:rsidP="00B72814">
      <w:pPr>
        <w:pStyle w:val="Listenabsatz"/>
        <w:numPr>
          <w:ilvl w:val="0"/>
          <w:numId w:val="31"/>
        </w:numPr>
        <w:spacing w:after="0" w:line="360" w:lineRule="auto"/>
      </w:pPr>
      <w:r>
        <w:t xml:space="preserve">Wartungstermine, </w:t>
      </w:r>
    </w:p>
    <w:p w14:paraId="2BAB9642" w14:textId="77777777" w:rsidR="00B72814" w:rsidRDefault="00F870C5" w:rsidP="00B72814">
      <w:pPr>
        <w:pStyle w:val="Listenabsatz"/>
        <w:numPr>
          <w:ilvl w:val="0"/>
          <w:numId w:val="31"/>
        </w:numPr>
        <w:spacing w:after="0" w:line="360" w:lineRule="auto"/>
      </w:pPr>
      <w:r>
        <w:t xml:space="preserve">Fernwartung, </w:t>
      </w:r>
    </w:p>
    <w:p w14:paraId="172AE3B7" w14:textId="77777777" w:rsidR="00B72814" w:rsidRDefault="00F870C5" w:rsidP="00B72814">
      <w:pPr>
        <w:pStyle w:val="Listenabsatz"/>
        <w:numPr>
          <w:ilvl w:val="0"/>
          <w:numId w:val="31"/>
        </w:numPr>
        <w:spacing w:after="0" w:line="360" w:lineRule="auto"/>
      </w:pPr>
      <w:r>
        <w:t xml:space="preserve">Transport der IT-Geräte und </w:t>
      </w:r>
    </w:p>
    <w:p w14:paraId="524FB43D" w14:textId="512BC4D4" w:rsidR="00F870C5" w:rsidRPr="0083049A" w:rsidRDefault="00F870C5" w:rsidP="00B72814">
      <w:pPr>
        <w:pStyle w:val="Listenabsatz"/>
        <w:numPr>
          <w:ilvl w:val="0"/>
          <w:numId w:val="31"/>
        </w:numPr>
        <w:spacing w:after="0" w:line="360" w:lineRule="auto"/>
      </w:pPr>
      <w:r>
        <w:t>Einführung von Standard-Telearbeitsrechnern.</w:t>
      </w:r>
    </w:p>
    <w:p w14:paraId="56C270AF" w14:textId="77777777" w:rsidR="00F870C5" w:rsidRDefault="00F870C5" w:rsidP="00F870C5">
      <w:pPr>
        <w:pStyle w:val="Listenabsatz"/>
        <w:spacing w:after="0"/>
      </w:pPr>
    </w:p>
    <w:p w14:paraId="7C69D252"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02B69173"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0F68D6B"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7DA698F" w14:textId="77777777" w:rsidTr="0093037E">
        <w:trPr>
          <w:trHeight w:val="205"/>
        </w:trPr>
        <w:tc>
          <w:tcPr>
            <w:tcW w:w="8356" w:type="dxa"/>
            <w:shd w:val="clear" w:color="auto" w:fill="D6E3BC" w:themeFill="accent3" w:themeFillTint="66"/>
          </w:tcPr>
          <w:p w14:paraId="7D9C14E4" w14:textId="6D8E3843" w:rsidR="00F870C5" w:rsidRPr="005B4E23" w:rsidRDefault="003C6567" w:rsidP="0093037E">
            <w:pPr>
              <w:suppressAutoHyphens/>
              <w:spacing w:before="120" w:after="120"/>
            </w:pPr>
            <w:r>
              <w:t xml:space="preserve">Umsetzung: JA / TEILWEISE / NEIN / ENTBEHRLICH </w:t>
            </w:r>
          </w:p>
        </w:tc>
      </w:tr>
      <w:tr w:rsidR="00F870C5" w:rsidRPr="00CC02C2" w14:paraId="31382FE1" w14:textId="77777777" w:rsidTr="0093037E">
        <w:tc>
          <w:tcPr>
            <w:tcW w:w="8356" w:type="dxa"/>
          </w:tcPr>
          <w:p w14:paraId="4110812B" w14:textId="77777777" w:rsidR="00F870C5" w:rsidRPr="00CC02C2" w:rsidRDefault="00F870C5" w:rsidP="0093037E">
            <w:pPr>
              <w:suppressAutoHyphens/>
              <w:spacing w:before="120" w:after="120"/>
              <w:rPr>
                <w:color w:val="000000" w:themeColor="text1"/>
              </w:rPr>
            </w:pPr>
            <w:bookmarkStart w:id="117" w:name="A9u2"/>
            <w:bookmarkEnd w:id="117"/>
            <w:r>
              <w:rPr>
                <w:color w:val="000000" w:themeColor="text1"/>
              </w:rPr>
              <w:t>UMSETZUNGSSTAND</w:t>
            </w:r>
          </w:p>
        </w:tc>
      </w:tr>
    </w:tbl>
    <w:p w14:paraId="53919BBC"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53A739FA" w14:textId="77777777" w:rsidTr="0093037E">
        <w:tc>
          <w:tcPr>
            <w:tcW w:w="8340" w:type="dxa"/>
            <w:tcBorders>
              <w:bottom w:val="single" w:sz="4" w:space="0" w:color="auto"/>
            </w:tcBorders>
            <w:shd w:val="clear" w:color="auto" w:fill="C6D9F1" w:themeFill="text2" w:themeFillTint="33"/>
          </w:tcPr>
          <w:p w14:paraId="141062B3"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21CFF1FD" w14:textId="77777777" w:rsidTr="0093037E">
        <w:tc>
          <w:tcPr>
            <w:tcW w:w="8340" w:type="dxa"/>
            <w:shd w:val="clear" w:color="auto" w:fill="FFFFFF" w:themeFill="background1"/>
          </w:tcPr>
          <w:p w14:paraId="51681A90" w14:textId="77777777" w:rsidR="00F870C5" w:rsidRDefault="00F870C5" w:rsidP="0093037E">
            <w:pPr>
              <w:spacing w:before="60" w:after="60"/>
              <w:rPr>
                <w:color w:val="000000" w:themeColor="text1"/>
              </w:rPr>
            </w:pPr>
            <w:r>
              <w:rPr>
                <w:color w:val="000000" w:themeColor="text1"/>
              </w:rPr>
              <w:t>Begründung der Fachseite:</w:t>
            </w:r>
          </w:p>
        </w:tc>
      </w:tr>
    </w:tbl>
    <w:p w14:paraId="41832B0F" w14:textId="77777777" w:rsidR="00F870C5" w:rsidRPr="00CC02C2" w:rsidRDefault="00F870C5" w:rsidP="00F870C5">
      <w:pPr>
        <w:suppressAutoHyphens/>
        <w:spacing w:after="240"/>
        <w:ind w:left="720"/>
        <w:rPr>
          <w:color w:val="000000" w:themeColor="text1"/>
        </w:rPr>
      </w:pPr>
    </w:p>
    <w:p w14:paraId="6017C879" w14:textId="197E167A" w:rsidR="00F870C5" w:rsidRPr="0083049A" w:rsidRDefault="00F870C5" w:rsidP="00F870C5">
      <w:pPr>
        <w:pStyle w:val="Listenabsatz"/>
        <w:numPr>
          <w:ilvl w:val="0"/>
          <w:numId w:val="11"/>
        </w:numPr>
        <w:spacing w:after="0"/>
        <w:ind w:left="709" w:hanging="709"/>
      </w:pPr>
      <w:bookmarkStart w:id="118" w:name="A9a3"/>
      <w:bookmarkEnd w:id="118"/>
      <w:r>
        <w:t xml:space="preserve">Damit die </w:t>
      </w:r>
      <w:r w:rsidR="00B72814">
        <w:t>Mita</w:t>
      </w:r>
      <w:r>
        <w:t>rbeiter einsatzfähig bleiben, M</w:t>
      </w:r>
      <w:r w:rsidR="00B72814">
        <w:t>Ü</w:t>
      </w:r>
      <w:r>
        <w:t>SS</w:t>
      </w:r>
      <w:r w:rsidR="00B72814">
        <w:t>EN</w:t>
      </w:r>
      <w:r>
        <w:t xml:space="preserve"> für sie Ansprechpartner für Hard- und Softwareprobleme benannt werden.</w:t>
      </w:r>
    </w:p>
    <w:p w14:paraId="0B72A4A0" w14:textId="77777777" w:rsidR="00F870C5" w:rsidRDefault="00F870C5" w:rsidP="00F870C5">
      <w:pPr>
        <w:pStyle w:val="Listenabsatz"/>
        <w:spacing w:after="0"/>
      </w:pPr>
    </w:p>
    <w:p w14:paraId="4822395C"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63FF50D7"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4CD40D0"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3D448D5" w14:textId="77777777" w:rsidTr="0093037E">
        <w:trPr>
          <w:trHeight w:val="205"/>
        </w:trPr>
        <w:tc>
          <w:tcPr>
            <w:tcW w:w="8356" w:type="dxa"/>
            <w:shd w:val="clear" w:color="auto" w:fill="D6E3BC" w:themeFill="accent3" w:themeFillTint="66"/>
          </w:tcPr>
          <w:p w14:paraId="613C5D4D" w14:textId="2A883A09" w:rsidR="00F870C5" w:rsidRPr="005B4E23" w:rsidRDefault="003C6567" w:rsidP="0093037E">
            <w:pPr>
              <w:suppressAutoHyphens/>
              <w:spacing w:before="120" w:after="120"/>
            </w:pPr>
            <w:r>
              <w:t xml:space="preserve">Umsetzung: JA / TEILWEISE / NEIN / ENTBEHRLICH </w:t>
            </w:r>
          </w:p>
        </w:tc>
      </w:tr>
      <w:tr w:rsidR="00F870C5" w:rsidRPr="00CC02C2" w14:paraId="768FFF4B" w14:textId="77777777" w:rsidTr="0093037E">
        <w:tc>
          <w:tcPr>
            <w:tcW w:w="8356" w:type="dxa"/>
          </w:tcPr>
          <w:p w14:paraId="61FB08DD" w14:textId="77777777" w:rsidR="00F870C5" w:rsidRPr="00CC02C2" w:rsidRDefault="00F870C5" w:rsidP="0093037E">
            <w:pPr>
              <w:suppressAutoHyphens/>
              <w:spacing w:before="120" w:after="120"/>
              <w:rPr>
                <w:color w:val="000000" w:themeColor="text1"/>
              </w:rPr>
            </w:pPr>
            <w:bookmarkStart w:id="119" w:name="A9u3"/>
            <w:bookmarkEnd w:id="119"/>
            <w:r>
              <w:rPr>
                <w:color w:val="000000" w:themeColor="text1"/>
              </w:rPr>
              <w:t>UMSETZUNGSSTAND</w:t>
            </w:r>
          </w:p>
        </w:tc>
      </w:tr>
    </w:tbl>
    <w:p w14:paraId="0D41C780"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247DB052" w14:textId="77777777" w:rsidTr="0093037E">
        <w:tc>
          <w:tcPr>
            <w:tcW w:w="8340" w:type="dxa"/>
            <w:tcBorders>
              <w:bottom w:val="single" w:sz="4" w:space="0" w:color="auto"/>
            </w:tcBorders>
            <w:shd w:val="clear" w:color="auto" w:fill="C6D9F1" w:themeFill="text2" w:themeFillTint="33"/>
          </w:tcPr>
          <w:p w14:paraId="2F8F38AA"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6BAB4C1D" w14:textId="77777777" w:rsidTr="0093037E">
        <w:tc>
          <w:tcPr>
            <w:tcW w:w="8340" w:type="dxa"/>
            <w:shd w:val="clear" w:color="auto" w:fill="FFFFFF" w:themeFill="background1"/>
          </w:tcPr>
          <w:p w14:paraId="04E1F61C" w14:textId="77777777" w:rsidR="00F870C5" w:rsidRDefault="00F870C5" w:rsidP="0093037E">
            <w:pPr>
              <w:spacing w:before="60" w:after="60"/>
              <w:rPr>
                <w:color w:val="000000" w:themeColor="text1"/>
              </w:rPr>
            </w:pPr>
            <w:r>
              <w:rPr>
                <w:color w:val="000000" w:themeColor="text1"/>
              </w:rPr>
              <w:t>Begründung der Fachseite:</w:t>
            </w:r>
          </w:p>
        </w:tc>
      </w:tr>
    </w:tbl>
    <w:p w14:paraId="2593DA5D" w14:textId="77777777" w:rsidR="00F870C5" w:rsidRPr="00E126C7" w:rsidRDefault="00F870C5" w:rsidP="00F870C5">
      <w:pPr>
        <w:pStyle w:val="Aufzhlungeinfach"/>
        <w:numPr>
          <w:ilvl w:val="0"/>
          <w:numId w:val="0"/>
        </w:numPr>
        <w:spacing w:before="480" w:after="0" w:line="240" w:lineRule="auto"/>
        <w:ind w:left="714" w:hanging="357"/>
      </w:pPr>
    </w:p>
    <w:p w14:paraId="342CF5EE" w14:textId="48C81EAC" w:rsidR="00F870C5" w:rsidRDefault="00C81908" w:rsidP="00F870C5">
      <w:pPr>
        <w:pStyle w:val="berschrift2"/>
      </w:pPr>
      <w:bookmarkStart w:id="120" w:name="_Toc91684905"/>
      <w:r>
        <w:t xml:space="preserve"> </w:t>
      </w:r>
      <w:bookmarkStart w:id="121" w:name="_Toc91688632"/>
      <w:r w:rsidR="00F870C5">
        <w:t xml:space="preserve">Durchführung einer Anforderungsanalyse für den </w:t>
      </w:r>
      <w:r>
        <w:br/>
        <w:t xml:space="preserve">  </w:t>
      </w:r>
      <w:r w:rsidR="00F870C5">
        <w:t xml:space="preserve">Telearbeitsplatz </w:t>
      </w:r>
      <w:r>
        <w:t xml:space="preserve">(S) </w:t>
      </w:r>
      <w:r w:rsidR="00F870C5">
        <w:t>[A10]</w:t>
      </w:r>
      <w:commentRangeStart w:id="122"/>
      <w:commentRangeEnd w:id="122"/>
      <w:r w:rsidR="00F870C5">
        <w:rPr>
          <w:rStyle w:val="Kommentarzeichen"/>
          <w:rFonts w:eastAsia="Times New Roman" w:cs="Times New Roman"/>
          <w:b w:val="0"/>
          <w:bCs w:val="0"/>
        </w:rPr>
        <w:commentReference w:id="122"/>
      </w:r>
      <w:bookmarkEnd w:id="120"/>
      <w:bookmarkEnd w:id="121"/>
    </w:p>
    <w:p w14:paraId="3BE384A0" w14:textId="77777777" w:rsidR="00F870C5" w:rsidRPr="00CC02C2" w:rsidRDefault="00F870C5" w:rsidP="00F870C5">
      <w:pPr>
        <w:suppressAutoHyphens/>
        <w:spacing w:after="240"/>
        <w:ind w:left="720"/>
        <w:rPr>
          <w:color w:val="000000" w:themeColor="text1"/>
        </w:rPr>
      </w:pPr>
    </w:p>
    <w:p w14:paraId="2263CDD0" w14:textId="77777777" w:rsidR="00F870C5" w:rsidRPr="0083049A" w:rsidRDefault="00F870C5" w:rsidP="00F870C5">
      <w:pPr>
        <w:pStyle w:val="Listenabsatz"/>
        <w:numPr>
          <w:ilvl w:val="0"/>
          <w:numId w:val="11"/>
        </w:numPr>
        <w:spacing w:after="0"/>
        <w:ind w:left="709" w:hanging="709"/>
      </w:pPr>
      <w:bookmarkStart w:id="123" w:name="A10a1"/>
      <w:bookmarkEnd w:id="123"/>
      <w:r>
        <w:t>Bevor ein Telearbeitsplatz eingerichtet wird, MUSS eine Anforderungsanalyse durchgeführt werden.</w:t>
      </w:r>
    </w:p>
    <w:p w14:paraId="69DB5650" w14:textId="77777777" w:rsidR="00F870C5" w:rsidRDefault="00F870C5" w:rsidP="00F870C5">
      <w:pPr>
        <w:pStyle w:val="Listenabsatz"/>
        <w:spacing w:after="0"/>
      </w:pPr>
    </w:p>
    <w:p w14:paraId="1E8B2C48"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5C2E8B3D"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00A08F23"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51AFCB6A" w14:textId="77777777" w:rsidTr="0093037E">
        <w:trPr>
          <w:trHeight w:val="205"/>
        </w:trPr>
        <w:tc>
          <w:tcPr>
            <w:tcW w:w="8356" w:type="dxa"/>
            <w:shd w:val="clear" w:color="auto" w:fill="D6E3BC" w:themeFill="accent3" w:themeFillTint="66"/>
          </w:tcPr>
          <w:p w14:paraId="2A9FDB60" w14:textId="48A733F0" w:rsidR="00F870C5" w:rsidRPr="005B4E23" w:rsidRDefault="003C6567" w:rsidP="0093037E">
            <w:pPr>
              <w:suppressAutoHyphens/>
              <w:spacing w:before="120" w:after="120"/>
            </w:pPr>
            <w:r>
              <w:t xml:space="preserve">Umsetzung: JA / TEILWEISE / NEIN / ENTBEHRLICH </w:t>
            </w:r>
          </w:p>
        </w:tc>
      </w:tr>
      <w:tr w:rsidR="00F870C5" w:rsidRPr="00CC02C2" w14:paraId="1B6A2F1C" w14:textId="77777777" w:rsidTr="0093037E">
        <w:tc>
          <w:tcPr>
            <w:tcW w:w="8356" w:type="dxa"/>
          </w:tcPr>
          <w:p w14:paraId="601B892B" w14:textId="77777777" w:rsidR="00F870C5" w:rsidRPr="00CC02C2" w:rsidRDefault="00F870C5" w:rsidP="0093037E">
            <w:pPr>
              <w:suppressAutoHyphens/>
              <w:spacing w:before="120" w:after="120"/>
              <w:rPr>
                <w:color w:val="000000" w:themeColor="text1"/>
              </w:rPr>
            </w:pPr>
            <w:bookmarkStart w:id="124" w:name="A10u1"/>
            <w:bookmarkEnd w:id="124"/>
            <w:r>
              <w:rPr>
                <w:color w:val="000000" w:themeColor="text1"/>
              </w:rPr>
              <w:t>UMSETZUNGSSTAND</w:t>
            </w:r>
          </w:p>
        </w:tc>
      </w:tr>
    </w:tbl>
    <w:p w14:paraId="539DFBA5"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1A49E0D7" w14:textId="77777777" w:rsidTr="0093037E">
        <w:tc>
          <w:tcPr>
            <w:tcW w:w="8340" w:type="dxa"/>
            <w:tcBorders>
              <w:bottom w:val="single" w:sz="4" w:space="0" w:color="auto"/>
            </w:tcBorders>
            <w:shd w:val="clear" w:color="auto" w:fill="C6D9F1" w:themeFill="text2" w:themeFillTint="33"/>
          </w:tcPr>
          <w:p w14:paraId="6ECBC4CD"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743B9ED9" w14:textId="77777777" w:rsidTr="0093037E">
        <w:tc>
          <w:tcPr>
            <w:tcW w:w="8340" w:type="dxa"/>
            <w:shd w:val="clear" w:color="auto" w:fill="FFFFFF" w:themeFill="background1"/>
          </w:tcPr>
          <w:p w14:paraId="1F434F08" w14:textId="77777777" w:rsidR="00F870C5" w:rsidRDefault="00F870C5" w:rsidP="0093037E">
            <w:pPr>
              <w:spacing w:before="60" w:after="60"/>
              <w:rPr>
                <w:color w:val="000000" w:themeColor="text1"/>
              </w:rPr>
            </w:pPr>
            <w:r>
              <w:rPr>
                <w:color w:val="000000" w:themeColor="text1"/>
              </w:rPr>
              <w:t>Begründung der Fachseite:</w:t>
            </w:r>
          </w:p>
        </w:tc>
      </w:tr>
    </w:tbl>
    <w:p w14:paraId="2E49ECD6" w14:textId="77777777" w:rsidR="00F870C5" w:rsidRPr="00CC02C2" w:rsidRDefault="00F870C5" w:rsidP="00F870C5">
      <w:pPr>
        <w:suppressAutoHyphens/>
        <w:spacing w:after="240"/>
        <w:ind w:left="720"/>
        <w:rPr>
          <w:color w:val="000000" w:themeColor="text1"/>
        </w:rPr>
      </w:pPr>
    </w:p>
    <w:p w14:paraId="650F86E9" w14:textId="31F3B48F" w:rsidR="00F870C5" w:rsidRPr="0083049A" w:rsidRDefault="00F870C5" w:rsidP="00F870C5">
      <w:pPr>
        <w:pStyle w:val="Listenabsatz"/>
        <w:numPr>
          <w:ilvl w:val="0"/>
          <w:numId w:val="11"/>
        </w:numPr>
        <w:spacing w:after="0"/>
        <w:ind w:left="709" w:hanging="709"/>
      </w:pPr>
      <w:bookmarkStart w:id="125" w:name="A10a2"/>
      <w:bookmarkEnd w:id="125"/>
      <w:r>
        <w:t xml:space="preserve">Daraus MUSS </w:t>
      </w:r>
      <w:proofErr w:type="spellStart"/>
      <w:r>
        <w:t>z.B</w:t>
      </w:r>
      <w:proofErr w:type="spellEnd"/>
      <w:r>
        <w:t xml:space="preserve"> hervorgehen, welche Hard- und Software-Komponenten für </w:t>
      </w:r>
      <w:r w:rsidR="003C6567">
        <w:br/>
      </w:r>
      <w:r>
        <w:t>den Telearbeitsplatz benötigt werden.</w:t>
      </w:r>
    </w:p>
    <w:p w14:paraId="1FB78930" w14:textId="77777777" w:rsidR="00F870C5" w:rsidRDefault="00F870C5" w:rsidP="00F870C5">
      <w:pPr>
        <w:pStyle w:val="Listenabsatz"/>
        <w:spacing w:after="0"/>
      </w:pPr>
    </w:p>
    <w:p w14:paraId="5F16C988"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083E511C"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59BA4576"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6F953273" w14:textId="77777777" w:rsidTr="0093037E">
        <w:trPr>
          <w:trHeight w:val="205"/>
        </w:trPr>
        <w:tc>
          <w:tcPr>
            <w:tcW w:w="8356" w:type="dxa"/>
            <w:shd w:val="clear" w:color="auto" w:fill="D6E3BC" w:themeFill="accent3" w:themeFillTint="66"/>
          </w:tcPr>
          <w:p w14:paraId="5A0792BD" w14:textId="4519A691" w:rsidR="00F870C5" w:rsidRPr="005B4E23" w:rsidRDefault="003C6567" w:rsidP="0093037E">
            <w:pPr>
              <w:suppressAutoHyphens/>
              <w:spacing w:before="120" w:after="120"/>
            </w:pPr>
            <w:r>
              <w:t xml:space="preserve">Umsetzung: JA / TEILWEISE / NEIN / ENTBEHRLICH </w:t>
            </w:r>
          </w:p>
        </w:tc>
      </w:tr>
      <w:tr w:rsidR="00F870C5" w:rsidRPr="00CC02C2" w14:paraId="01DE8148" w14:textId="77777777" w:rsidTr="0093037E">
        <w:tc>
          <w:tcPr>
            <w:tcW w:w="8356" w:type="dxa"/>
          </w:tcPr>
          <w:p w14:paraId="49BD6528" w14:textId="77777777" w:rsidR="00F870C5" w:rsidRPr="00CC02C2" w:rsidRDefault="00F870C5" w:rsidP="0093037E">
            <w:pPr>
              <w:suppressAutoHyphens/>
              <w:spacing w:before="120" w:after="120"/>
              <w:rPr>
                <w:color w:val="000000" w:themeColor="text1"/>
              </w:rPr>
            </w:pPr>
            <w:bookmarkStart w:id="126" w:name="A10u2"/>
            <w:bookmarkEnd w:id="126"/>
            <w:r>
              <w:rPr>
                <w:color w:val="000000" w:themeColor="text1"/>
              </w:rPr>
              <w:t>UMSETZUNGSSTAND</w:t>
            </w:r>
          </w:p>
        </w:tc>
      </w:tr>
    </w:tbl>
    <w:p w14:paraId="50126126"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03F36390" w14:textId="77777777" w:rsidTr="0093037E">
        <w:tc>
          <w:tcPr>
            <w:tcW w:w="8340" w:type="dxa"/>
            <w:tcBorders>
              <w:bottom w:val="single" w:sz="4" w:space="0" w:color="auto"/>
            </w:tcBorders>
            <w:shd w:val="clear" w:color="auto" w:fill="C6D9F1" w:themeFill="text2" w:themeFillTint="33"/>
          </w:tcPr>
          <w:p w14:paraId="6C25DF46"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3624885D" w14:textId="77777777" w:rsidTr="0093037E">
        <w:tc>
          <w:tcPr>
            <w:tcW w:w="8340" w:type="dxa"/>
            <w:shd w:val="clear" w:color="auto" w:fill="FFFFFF" w:themeFill="background1"/>
          </w:tcPr>
          <w:p w14:paraId="2B3F4AC7" w14:textId="77777777" w:rsidR="00F870C5" w:rsidRDefault="00F870C5" w:rsidP="0093037E">
            <w:pPr>
              <w:spacing w:before="60" w:after="60"/>
              <w:rPr>
                <w:color w:val="000000" w:themeColor="text1"/>
              </w:rPr>
            </w:pPr>
            <w:r>
              <w:rPr>
                <w:color w:val="000000" w:themeColor="text1"/>
              </w:rPr>
              <w:t>Begründung der Fachseite:</w:t>
            </w:r>
          </w:p>
        </w:tc>
      </w:tr>
    </w:tbl>
    <w:p w14:paraId="329029FC" w14:textId="77777777" w:rsidR="00F870C5" w:rsidRPr="00CC02C2" w:rsidRDefault="00F870C5" w:rsidP="00F870C5">
      <w:pPr>
        <w:suppressAutoHyphens/>
        <w:spacing w:after="240"/>
        <w:ind w:left="720"/>
        <w:rPr>
          <w:color w:val="000000" w:themeColor="text1"/>
        </w:rPr>
      </w:pPr>
    </w:p>
    <w:p w14:paraId="5FA765FD" w14:textId="1C91B240" w:rsidR="00F870C5" w:rsidRPr="0083049A" w:rsidRDefault="00F870C5" w:rsidP="00F870C5">
      <w:pPr>
        <w:pStyle w:val="Listenabsatz"/>
        <w:numPr>
          <w:ilvl w:val="0"/>
          <w:numId w:val="11"/>
        </w:numPr>
        <w:spacing w:after="0"/>
        <w:ind w:left="709" w:hanging="709"/>
      </w:pPr>
      <w:bookmarkStart w:id="127" w:name="A10a3"/>
      <w:bookmarkEnd w:id="127"/>
      <w:r>
        <w:t xml:space="preserve">Die Anforderungen an den jeweiligen Telearbeitsplatz MUSS mit den </w:t>
      </w:r>
      <w:r w:rsidR="003C6567">
        <w:br/>
      </w:r>
      <w:r>
        <w:t>IT-Verantwortlichen abgestimmt werden.</w:t>
      </w:r>
    </w:p>
    <w:p w14:paraId="340072A7" w14:textId="77777777" w:rsidR="00F870C5" w:rsidRDefault="00F870C5" w:rsidP="00F870C5">
      <w:pPr>
        <w:pStyle w:val="Listenabsatz"/>
        <w:spacing w:after="0"/>
      </w:pPr>
    </w:p>
    <w:p w14:paraId="103B3F0C"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4BEE62AF"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134CBDAD"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06D5B961" w14:textId="77777777" w:rsidTr="0093037E">
        <w:trPr>
          <w:trHeight w:val="205"/>
        </w:trPr>
        <w:tc>
          <w:tcPr>
            <w:tcW w:w="8356" w:type="dxa"/>
            <w:shd w:val="clear" w:color="auto" w:fill="D6E3BC" w:themeFill="accent3" w:themeFillTint="66"/>
          </w:tcPr>
          <w:p w14:paraId="0215511F" w14:textId="234B5446" w:rsidR="00F870C5" w:rsidRPr="005B4E23" w:rsidRDefault="003C6567" w:rsidP="0093037E">
            <w:pPr>
              <w:suppressAutoHyphens/>
              <w:spacing w:before="120" w:after="120"/>
            </w:pPr>
            <w:r>
              <w:t xml:space="preserve">Umsetzung: JA / TEILWEISE / NEIN / ENTBEHRLICH </w:t>
            </w:r>
          </w:p>
        </w:tc>
      </w:tr>
      <w:tr w:rsidR="00F870C5" w:rsidRPr="00CC02C2" w14:paraId="2C4A2E4E" w14:textId="77777777" w:rsidTr="0093037E">
        <w:tc>
          <w:tcPr>
            <w:tcW w:w="8356" w:type="dxa"/>
          </w:tcPr>
          <w:p w14:paraId="50356AAC" w14:textId="77777777" w:rsidR="00F870C5" w:rsidRPr="00CC02C2" w:rsidRDefault="00F870C5" w:rsidP="0093037E">
            <w:pPr>
              <w:suppressAutoHyphens/>
              <w:spacing w:before="120" w:after="120"/>
              <w:rPr>
                <w:color w:val="000000" w:themeColor="text1"/>
              </w:rPr>
            </w:pPr>
            <w:bookmarkStart w:id="128" w:name="A10u3"/>
            <w:bookmarkEnd w:id="128"/>
            <w:r>
              <w:rPr>
                <w:color w:val="000000" w:themeColor="text1"/>
              </w:rPr>
              <w:t>UMSETZUNGSSTAND</w:t>
            </w:r>
          </w:p>
        </w:tc>
      </w:tr>
    </w:tbl>
    <w:p w14:paraId="34DF2B1F"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62C7EDED" w14:textId="77777777" w:rsidTr="0093037E">
        <w:tc>
          <w:tcPr>
            <w:tcW w:w="8340" w:type="dxa"/>
            <w:tcBorders>
              <w:bottom w:val="single" w:sz="4" w:space="0" w:color="auto"/>
            </w:tcBorders>
            <w:shd w:val="clear" w:color="auto" w:fill="C6D9F1" w:themeFill="text2" w:themeFillTint="33"/>
          </w:tcPr>
          <w:p w14:paraId="7086145C"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2AFD67C0" w14:textId="77777777" w:rsidTr="0093037E">
        <w:tc>
          <w:tcPr>
            <w:tcW w:w="8340" w:type="dxa"/>
            <w:shd w:val="clear" w:color="auto" w:fill="FFFFFF" w:themeFill="background1"/>
          </w:tcPr>
          <w:p w14:paraId="2AFF9B81" w14:textId="77777777" w:rsidR="00F870C5" w:rsidRDefault="00F870C5" w:rsidP="0093037E">
            <w:pPr>
              <w:spacing w:before="60" w:after="60"/>
              <w:rPr>
                <w:color w:val="000000" w:themeColor="text1"/>
              </w:rPr>
            </w:pPr>
            <w:r>
              <w:rPr>
                <w:color w:val="000000" w:themeColor="text1"/>
              </w:rPr>
              <w:t>Begründung der Fachseite:</w:t>
            </w:r>
          </w:p>
        </w:tc>
      </w:tr>
    </w:tbl>
    <w:p w14:paraId="5681F9F4" w14:textId="77777777" w:rsidR="00F870C5" w:rsidRPr="00CC02C2" w:rsidRDefault="00F870C5" w:rsidP="00F870C5">
      <w:pPr>
        <w:suppressAutoHyphens/>
        <w:spacing w:after="240"/>
        <w:ind w:left="720"/>
        <w:rPr>
          <w:color w:val="000000" w:themeColor="text1"/>
        </w:rPr>
      </w:pPr>
    </w:p>
    <w:p w14:paraId="535EF13D" w14:textId="23DE63F0" w:rsidR="00F870C5" w:rsidRPr="0083049A" w:rsidRDefault="00F870C5" w:rsidP="00F870C5">
      <w:pPr>
        <w:pStyle w:val="Listenabsatz"/>
        <w:numPr>
          <w:ilvl w:val="0"/>
          <w:numId w:val="11"/>
        </w:numPr>
        <w:spacing w:after="0"/>
        <w:ind w:left="709" w:hanging="709"/>
      </w:pPr>
      <w:bookmarkStart w:id="129" w:name="A10a4"/>
      <w:bookmarkEnd w:id="129"/>
      <w:r>
        <w:t xml:space="preserve">Es MUSS immer festgestellt und dokumentiert werden, welchen Schutzbedarf </w:t>
      </w:r>
      <w:r w:rsidR="003C6567">
        <w:br/>
      </w:r>
      <w:r>
        <w:t>die am Telearbeitsplatz verarbeiteten Informationen haben.</w:t>
      </w:r>
    </w:p>
    <w:p w14:paraId="7C5984B4" w14:textId="77777777" w:rsidR="00F870C5" w:rsidRDefault="00F870C5" w:rsidP="00F870C5">
      <w:pPr>
        <w:pStyle w:val="Listenabsatz"/>
        <w:spacing w:after="0"/>
      </w:pPr>
    </w:p>
    <w:p w14:paraId="1144DB8A" w14:textId="77777777" w:rsidR="00F870C5" w:rsidRDefault="00F870C5" w:rsidP="00F870C5">
      <w:pPr>
        <w:pStyle w:val="Listenabsatz"/>
        <w:spacing w:after="240"/>
        <w:rPr>
          <w:color w:val="FF0000"/>
        </w:rPr>
      </w:pPr>
      <w:r w:rsidRPr="001568BD">
        <w:rPr>
          <w:color w:val="FF0000"/>
        </w:rPr>
        <w:t xml:space="preserve">Hier steht Ihre Konkretisierung des BSI-Textes der Anforderungen unter </w:t>
      </w:r>
    </w:p>
    <w:p w14:paraId="19A6F136" w14:textId="77777777" w:rsidR="00F870C5" w:rsidRDefault="00F870C5" w:rsidP="00F870C5">
      <w:pPr>
        <w:pStyle w:val="Listenabsatz"/>
        <w:spacing w:after="240"/>
        <w:rPr>
          <w:color w:val="FF0000"/>
        </w:rPr>
      </w:pPr>
      <w:r w:rsidRPr="001568BD">
        <w:rPr>
          <w:color w:val="FF0000"/>
        </w:rPr>
        <w:t xml:space="preserve">Beachtung </w:t>
      </w:r>
      <w:r w:rsidRPr="00A85502">
        <w:rPr>
          <w:color w:val="FF0000"/>
        </w:rPr>
        <w:t xml:space="preserve">der Gegebenheiten der Behörde und unter der Aufrechterhaltung </w:t>
      </w:r>
    </w:p>
    <w:p w14:paraId="3480614F" w14:textId="77777777" w:rsidR="00F870C5" w:rsidRPr="001F352F" w:rsidRDefault="00F870C5" w:rsidP="00F870C5">
      <w:pPr>
        <w:pStyle w:val="Listenabsatz"/>
        <w:spacing w:after="240"/>
        <w:rPr>
          <w:color w:val="FF0000"/>
        </w:rPr>
      </w:pPr>
      <w:r w:rsidRPr="00A85502">
        <w:rPr>
          <w:color w:val="FF0000"/>
        </w:rPr>
        <w:t xml:space="preserve">der </w:t>
      </w:r>
      <w:r>
        <w:rPr>
          <w:color w:val="FF0000"/>
        </w:rPr>
        <w:t>Ker</w:t>
      </w:r>
      <w:r w:rsidRPr="00A85502">
        <w:rPr>
          <w:color w:val="FF0000"/>
        </w:rPr>
        <w:t xml:space="preserve">naussage der </w:t>
      </w:r>
      <w:r>
        <w:rPr>
          <w:color w:val="FF0000"/>
        </w:rPr>
        <w:t>BSI-</w:t>
      </w:r>
      <w:r w:rsidRPr="00A85502">
        <w:rPr>
          <w:color w:val="FF0000"/>
        </w:rPr>
        <w:t>Anforderung</w:t>
      </w:r>
    </w:p>
    <w:tbl>
      <w:tblPr>
        <w:tblStyle w:val="Tabellenraster"/>
        <w:tblW w:w="0" w:type="auto"/>
        <w:tblInd w:w="704" w:type="dxa"/>
        <w:tblLook w:val="04A0" w:firstRow="1" w:lastRow="0" w:firstColumn="1" w:lastColumn="0" w:noHBand="0" w:noVBand="1"/>
      </w:tblPr>
      <w:tblGrid>
        <w:gridCol w:w="8356"/>
      </w:tblGrid>
      <w:tr w:rsidR="00F870C5" w:rsidRPr="005B4E23" w14:paraId="7D605044" w14:textId="77777777" w:rsidTr="0093037E">
        <w:trPr>
          <w:trHeight w:val="205"/>
        </w:trPr>
        <w:tc>
          <w:tcPr>
            <w:tcW w:w="8356" w:type="dxa"/>
            <w:shd w:val="clear" w:color="auto" w:fill="D6E3BC" w:themeFill="accent3" w:themeFillTint="66"/>
          </w:tcPr>
          <w:p w14:paraId="3C21F27C" w14:textId="2CF26EC3" w:rsidR="00F870C5" w:rsidRPr="005B4E23" w:rsidRDefault="003C6567" w:rsidP="0093037E">
            <w:pPr>
              <w:suppressAutoHyphens/>
              <w:spacing w:before="120" w:after="120"/>
            </w:pPr>
            <w:r>
              <w:t xml:space="preserve">Umsetzung: JA / TEILWEISE / NEIN / ENTBEHRLICH </w:t>
            </w:r>
          </w:p>
        </w:tc>
      </w:tr>
      <w:tr w:rsidR="00F870C5" w:rsidRPr="00CC02C2" w14:paraId="1ED55CC1" w14:textId="77777777" w:rsidTr="0093037E">
        <w:tc>
          <w:tcPr>
            <w:tcW w:w="8356" w:type="dxa"/>
          </w:tcPr>
          <w:p w14:paraId="72F43D02" w14:textId="77777777" w:rsidR="00F870C5" w:rsidRPr="00CC02C2" w:rsidRDefault="00F870C5" w:rsidP="0093037E">
            <w:pPr>
              <w:suppressAutoHyphens/>
              <w:spacing w:before="120" w:after="120"/>
              <w:rPr>
                <w:color w:val="000000" w:themeColor="text1"/>
              </w:rPr>
            </w:pPr>
            <w:bookmarkStart w:id="130" w:name="A10u4"/>
            <w:bookmarkEnd w:id="130"/>
            <w:r>
              <w:rPr>
                <w:color w:val="000000" w:themeColor="text1"/>
              </w:rPr>
              <w:t>UMSETZUNGSSTAND</w:t>
            </w:r>
          </w:p>
        </w:tc>
      </w:tr>
    </w:tbl>
    <w:p w14:paraId="7A5428A8" w14:textId="77777777" w:rsidR="00F870C5" w:rsidRDefault="00F870C5" w:rsidP="00F870C5">
      <w:pPr>
        <w:suppressAutoHyphens/>
        <w:spacing w:after="0" w:line="240" w:lineRule="auto"/>
        <w:ind w:left="720"/>
        <w:rPr>
          <w:color w:val="000000" w:themeColor="text1"/>
        </w:rPr>
      </w:pPr>
    </w:p>
    <w:tbl>
      <w:tblPr>
        <w:tblStyle w:val="Tabellenraster"/>
        <w:tblW w:w="0" w:type="auto"/>
        <w:tblInd w:w="720" w:type="dxa"/>
        <w:tblLook w:val="04A0" w:firstRow="1" w:lastRow="0" w:firstColumn="1" w:lastColumn="0" w:noHBand="0" w:noVBand="1"/>
      </w:tblPr>
      <w:tblGrid>
        <w:gridCol w:w="8340"/>
      </w:tblGrid>
      <w:tr w:rsidR="00F870C5" w14:paraId="29C19F29" w14:textId="77777777" w:rsidTr="0093037E">
        <w:tc>
          <w:tcPr>
            <w:tcW w:w="8340" w:type="dxa"/>
            <w:tcBorders>
              <w:bottom w:val="single" w:sz="4" w:space="0" w:color="auto"/>
            </w:tcBorders>
            <w:shd w:val="clear" w:color="auto" w:fill="C6D9F1" w:themeFill="text2" w:themeFillTint="33"/>
          </w:tcPr>
          <w:p w14:paraId="09A8BF5A" w14:textId="77777777" w:rsidR="00F870C5" w:rsidRDefault="00F870C5" w:rsidP="0093037E">
            <w:pPr>
              <w:spacing w:before="60" w:after="60"/>
              <w:rPr>
                <w:color w:val="000000" w:themeColor="text1"/>
              </w:rPr>
            </w:pPr>
            <w:r>
              <w:rPr>
                <w:color w:val="000000" w:themeColor="text1"/>
              </w:rPr>
              <w:t>Einspruch - diese Anforderung soll nicht aufgenommen werden!</w:t>
            </w:r>
          </w:p>
        </w:tc>
      </w:tr>
      <w:tr w:rsidR="00F870C5" w14:paraId="1E4EC4EE" w14:textId="77777777" w:rsidTr="0093037E">
        <w:tc>
          <w:tcPr>
            <w:tcW w:w="8340" w:type="dxa"/>
            <w:shd w:val="clear" w:color="auto" w:fill="FFFFFF" w:themeFill="background1"/>
          </w:tcPr>
          <w:p w14:paraId="0403BBF8" w14:textId="77777777" w:rsidR="00F870C5" w:rsidRDefault="00F870C5" w:rsidP="0093037E">
            <w:pPr>
              <w:spacing w:before="60" w:after="60"/>
              <w:rPr>
                <w:color w:val="000000" w:themeColor="text1"/>
              </w:rPr>
            </w:pPr>
            <w:r>
              <w:rPr>
                <w:color w:val="000000" w:themeColor="text1"/>
              </w:rPr>
              <w:t>Begründung der Fachseite:</w:t>
            </w:r>
          </w:p>
        </w:tc>
      </w:tr>
    </w:tbl>
    <w:p w14:paraId="4EE59BE7" w14:textId="77777777" w:rsidR="00F870C5" w:rsidRPr="00E126C7" w:rsidRDefault="00F870C5" w:rsidP="00F870C5">
      <w:pPr>
        <w:pStyle w:val="Aufzhlungeinfach"/>
        <w:numPr>
          <w:ilvl w:val="0"/>
          <w:numId w:val="0"/>
        </w:numPr>
        <w:spacing w:before="480" w:after="0" w:line="240" w:lineRule="auto"/>
        <w:ind w:left="714" w:hanging="357"/>
      </w:pPr>
    </w:p>
    <w:p w14:paraId="0CBE33D9" w14:textId="722649AB" w:rsidR="00B72814" w:rsidRDefault="00B72814" w:rsidP="00B72814">
      <w:pPr>
        <w:pStyle w:val="berschrift2"/>
      </w:pPr>
      <w:bookmarkStart w:id="131" w:name="A10"/>
      <w:bookmarkStart w:id="132" w:name="_Toc91688633"/>
      <w:bookmarkStart w:id="133" w:name="_Toc91684906"/>
      <w:bookmarkEnd w:id="131"/>
      <w:r>
        <w:t>Anforderungen bei erhöhtem Schutzbedarf</w:t>
      </w:r>
      <w:bookmarkEnd w:id="132"/>
    </w:p>
    <w:p w14:paraId="7B6D885D" w14:textId="41C28912" w:rsidR="00B72814" w:rsidRDefault="00B72814" w:rsidP="00B72814">
      <w:pPr>
        <w:pStyle w:val="Listenabsatz"/>
        <w:spacing w:after="0"/>
      </w:pPr>
    </w:p>
    <w:p w14:paraId="77D7D1F6" w14:textId="41540873" w:rsidR="00B72814" w:rsidRDefault="00B72814" w:rsidP="00B72814">
      <w:pPr>
        <w:pStyle w:val="Listenabsatz"/>
        <w:spacing w:after="0"/>
      </w:pPr>
      <w:r>
        <w:t xml:space="preserve">Für den Baustein OPS.1.2.4 Telearbeit sind keine Anforderungen für einen </w:t>
      </w:r>
      <w:r>
        <w:br/>
        <w:t xml:space="preserve">erhöhten Schutzbedarf </w:t>
      </w:r>
      <w:proofErr w:type="spellStart"/>
      <w:r>
        <w:t>deniniert</w:t>
      </w:r>
      <w:proofErr w:type="spellEnd"/>
      <w:r>
        <w:t>.</w:t>
      </w:r>
    </w:p>
    <w:bookmarkEnd w:id="133"/>
    <w:p w14:paraId="217755C6" w14:textId="77777777" w:rsidR="00F870C5" w:rsidRDefault="00F870C5" w:rsidP="00F870C5">
      <w:pPr>
        <w:suppressAutoHyphens/>
        <w:spacing w:after="0" w:line="240" w:lineRule="auto"/>
        <w:ind w:left="720"/>
        <w:rPr>
          <w:color w:val="000000" w:themeColor="text1"/>
        </w:rPr>
      </w:pPr>
    </w:p>
    <w:p w14:paraId="7A224041" w14:textId="77777777" w:rsidR="00F870C5" w:rsidRDefault="00F870C5" w:rsidP="00F870C5">
      <w:pPr>
        <w:spacing w:after="240"/>
      </w:pPr>
    </w:p>
    <w:p w14:paraId="0F07E7B7" w14:textId="77777777" w:rsidR="00F870C5" w:rsidRDefault="00F870C5" w:rsidP="00F870C5">
      <w:r>
        <w:br w:type="page"/>
      </w:r>
    </w:p>
    <w:p w14:paraId="4B37320F" w14:textId="59A60984" w:rsidR="00225215" w:rsidRPr="001302A6" w:rsidRDefault="00326F37" w:rsidP="006676E5">
      <w:pPr>
        <w:pStyle w:val="berschrift1"/>
        <w:rPr>
          <w:b w:val="0"/>
          <w:bCs w:val="0"/>
        </w:rPr>
      </w:pPr>
      <w:bookmarkStart w:id="134" w:name="_Toc91688634"/>
      <w:r>
        <w:t xml:space="preserve">Behörden-spezifische Anforderungen </w:t>
      </w:r>
      <w:r w:rsidR="00374989" w:rsidRPr="001302A6">
        <w:rPr>
          <w:b w:val="0"/>
          <w:bCs w:val="0"/>
          <w:color w:val="FF0000"/>
          <w:sz w:val="20"/>
          <w:szCs w:val="20"/>
        </w:rPr>
        <w:t>[optional]</w:t>
      </w:r>
      <w:bookmarkEnd w:id="134"/>
    </w:p>
    <w:p w14:paraId="1F8837D4" w14:textId="59D9646D" w:rsidR="00225215" w:rsidRDefault="00225215" w:rsidP="00215F32">
      <w:pPr>
        <w:pStyle w:val="berschrift2"/>
      </w:pPr>
      <w:bookmarkStart w:id="135" w:name="_Toc91597632"/>
      <w:bookmarkStart w:id="136" w:name="_Toc91688635"/>
      <w:r>
        <w:t>Text der Anforderung mit Quellangabe</w:t>
      </w:r>
      <w:bookmarkEnd w:id="135"/>
      <w:bookmarkEnd w:id="136"/>
    </w:p>
    <w:p w14:paraId="47D27357" w14:textId="77777777" w:rsidR="00AF0FD0" w:rsidRDefault="00AF0FD0" w:rsidP="00374989">
      <w:pPr>
        <w:spacing w:after="0" w:line="240" w:lineRule="auto"/>
      </w:pPr>
    </w:p>
    <w:p w14:paraId="77CCD600" w14:textId="77777777" w:rsidR="00CB1F29" w:rsidRDefault="00CB1F29" w:rsidP="00CB1F29">
      <w:pPr>
        <w:pStyle w:val="Listenabsatz"/>
        <w:spacing w:after="240"/>
      </w:pPr>
    </w:p>
    <w:p w14:paraId="6F9FBAB4" w14:textId="547DC3C9" w:rsidR="00374989" w:rsidRDefault="00374989" w:rsidP="00374989">
      <w:pPr>
        <w:pStyle w:val="Listenabsatz"/>
        <w:numPr>
          <w:ilvl w:val="0"/>
          <w:numId w:val="11"/>
        </w:numPr>
        <w:spacing w:after="240"/>
        <w:ind w:left="709" w:hanging="709"/>
      </w:pPr>
      <w:r>
        <w:t xml:space="preserve">Text </w:t>
      </w:r>
      <w:r w:rsidR="00225215">
        <w:t>der Untera</w:t>
      </w:r>
      <w:r>
        <w:t>nforderung xxx</w:t>
      </w:r>
    </w:p>
    <w:p w14:paraId="228247AA" w14:textId="41F75EBB" w:rsidR="00D93220" w:rsidRDefault="00D93220" w:rsidP="00D93220">
      <w:pPr>
        <w:pStyle w:val="Listenabsatz"/>
        <w:spacing w:after="0"/>
        <w:ind w:left="720"/>
        <w:rPr>
          <w:color w:val="FF0000"/>
        </w:rPr>
      </w:pPr>
      <w:bookmarkStart w:id="137" w:name="_Toc38773016"/>
    </w:p>
    <w:p w14:paraId="74597C29" w14:textId="57C7C3D9" w:rsidR="00D93220" w:rsidRPr="00D93220" w:rsidRDefault="00D93220" w:rsidP="00D93220">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27FD2C27" w14:textId="77777777" w:rsidR="00D93220" w:rsidRPr="0083049A" w:rsidRDefault="00D93220" w:rsidP="00D93220">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D93220" w14:paraId="59622197" w14:textId="77777777" w:rsidTr="00B62D0C">
        <w:tc>
          <w:tcPr>
            <w:tcW w:w="8340" w:type="dxa"/>
            <w:tcBorders>
              <w:bottom w:val="single" w:sz="4" w:space="0" w:color="auto"/>
            </w:tcBorders>
            <w:shd w:val="clear" w:color="auto" w:fill="C6D9F1" w:themeFill="text2" w:themeFillTint="33"/>
          </w:tcPr>
          <w:p w14:paraId="3693A65D" w14:textId="77777777" w:rsidR="00D93220" w:rsidRPr="004A7508" w:rsidRDefault="00D93220" w:rsidP="00B62D0C">
            <w:pPr>
              <w:spacing w:before="120" w:after="120"/>
              <w:rPr>
                <w:color w:val="000000" w:themeColor="text1"/>
              </w:rPr>
            </w:pPr>
            <w:r w:rsidRPr="004A7508">
              <w:rPr>
                <w:color w:val="000000" w:themeColor="text1"/>
              </w:rPr>
              <w:t>Einspruch - diese Anforderung soll nicht aufgenommen werden!</w:t>
            </w:r>
          </w:p>
        </w:tc>
      </w:tr>
      <w:tr w:rsidR="00D93220" w14:paraId="7A3F3CF4" w14:textId="77777777" w:rsidTr="00B62D0C">
        <w:tc>
          <w:tcPr>
            <w:tcW w:w="8340" w:type="dxa"/>
            <w:shd w:val="clear" w:color="auto" w:fill="FFFFFF" w:themeFill="background1"/>
          </w:tcPr>
          <w:p w14:paraId="24AF7599" w14:textId="77777777" w:rsidR="00D93220" w:rsidRDefault="00D93220" w:rsidP="00B62D0C">
            <w:pPr>
              <w:spacing w:before="120" w:after="120"/>
              <w:rPr>
                <w:color w:val="000000" w:themeColor="text1"/>
              </w:rPr>
            </w:pPr>
            <w:r>
              <w:rPr>
                <w:color w:val="000000" w:themeColor="text1"/>
              </w:rPr>
              <w:t>Begründung der Fachseite:</w:t>
            </w:r>
          </w:p>
        </w:tc>
      </w:tr>
    </w:tbl>
    <w:p w14:paraId="67125CB1" w14:textId="77777777" w:rsidR="00D93220" w:rsidRDefault="00D93220" w:rsidP="00D93220">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D93220" w:rsidRPr="005B4E23" w14:paraId="7268F68E" w14:textId="77777777" w:rsidTr="00B62D0C">
        <w:trPr>
          <w:trHeight w:val="205"/>
        </w:trPr>
        <w:tc>
          <w:tcPr>
            <w:tcW w:w="8356" w:type="dxa"/>
            <w:shd w:val="clear" w:color="auto" w:fill="D6E3BC" w:themeFill="accent3" w:themeFillTint="66"/>
          </w:tcPr>
          <w:p w14:paraId="467ADC79" w14:textId="10A2AA42" w:rsidR="00D93220" w:rsidRPr="005B4E23" w:rsidRDefault="00CB1F29" w:rsidP="00B62D0C">
            <w:pPr>
              <w:suppressAutoHyphens/>
              <w:spacing w:before="120" w:after="120"/>
            </w:pPr>
            <w:r>
              <w:t xml:space="preserve">Umsetzung: JA / TEILWEISE / NEIN / ENTBEHRLICH </w:t>
            </w:r>
          </w:p>
        </w:tc>
      </w:tr>
      <w:tr w:rsidR="00D93220" w:rsidRPr="00CC02C2" w14:paraId="66B7A494" w14:textId="77777777" w:rsidTr="00B62D0C">
        <w:tc>
          <w:tcPr>
            <w:tcW w:w="8356" w:type="dxa"/>
          </w:tcPr>
          <w:p w14:paraId="3FC7954E" w14:textId="77777777" w:rsidR="00D93220" w:rsidRPr="00A87EF1" w:rsidRDefault="00D93220" w:rsidP="00B62D0C">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55A29A2" w14:textId="77777777" w:rsidR="00D93220" w:rsidRDefault="00D93220" w:rsidP="00D93220">
      <w:pPr>
        <w:pStyle w:val="Listenabsatz"/>
        <w:spacing w:after="0"/>
        <w:ind w:left="720"/>
      </w:pPr>
    </w:p>
    <w:p w14:paraId="5012B985" w14:textId="77777777" w:rsidR="001302A6" w:rsidRPr="001302A6" w:rsidRDefault="001302A6" w:rsidP="001302A6">
      <w:pPr>
        <w:spacing w:after="120"/>
        <w:ind w:left="170"/>
        <w:rPr>
          <w:sz w:val="18"/>
          <w:szCs w:val="18"/>
        </w:rPr>
      </w:pPr>
    </w:p>
    <w:p w14:paraId="7963FA61" w14:textId="77777777" w:rsidR="001302A6" w:rsidRPr="001302A6" w:rsidRDefault="001302A6" w:rsidP="001302A6">
      <w:pPr>
        <w:spacing w:after="120"/>
        <w:ind w:left="170"/>
        <w:rPr>
          <w:sz w:val="18"/>
          <w:szCs w:val="18"/>
        </w:rPr>
      </w:pPr>
    </w:p>
    <w:p w14:paraId="0B895DFE" w14:textId="77777777" w:rsidR="001302A6" w:rsidRPr="001302A6" w:rsidRDefault="001302A6" w:rsidP="001302A6">
      <w:pPr>
        <w:spacing w:after="120"/>
        <w:ind w:left="170"/>
        <w:rPr>
          <w:sz w:val="18"/>
          <w:szCs w:val="18"/>
        </w:rPr>
      </w:pPr>
    </w:p>
    <w:p w14:paraId="2FE78B67" w14:textId="77777777" w:rsidR="001302A6" w:rsidRPr="001302A6" w:rsidRDefault="001302A6" w:rsidP="001302A6">
      <w:pPr>
        <w:spacing w:after="120"/>
        <w:ind w:left="170"/>
        <w:rPr>
          <w:sz w:val="18"/>
          <w:szCs w:val="18"/>
        </w:rPr>
      </w:pPr>
    </w:p>
    <w:p w14:paraId="2CCAA858" w14:textId="77777777" w:rsidR="001232A9" w:rsidRDefault="001232A9">
      <w:pPr>
        <w:rPr>
          <w:rFonts w:eastAsiaTheme="majorEastAsia" w:cstheme="majorBidi"/>
          <w:b/>
          <w:bCs/>
          <w:sz w:val="28"/>
          <w:szCs w:val="28"/>
        </w:rPr>
      </w:pPr>
      <w:r>
        <w:br w:type="page"/>
      </w:r>
    </w:p>
    <w:p w14:paraId="4B6BF358" w14:textId="2C755856" w:rsidR="001232A9" w:rsidRPr="001302A6" w:rsidRDefault="001232A9" w:rsidP="001232A9">
      <w:pPr>
        <w:pStyle w:val="berschrift1"/>
        <w:rPr>
          <w:b w:val="0"/>
          <w:bCs w:val="0"/>
        </w:rPr>
      </w:pPr>
      <w:bookmarkStart w:id="138" w:name="_Toc91688636"/>
      <w:r w:rsidRPr="006676E5">
        <w:t xml:space="preserve">Weitere Anforderungen </w:t>
      </w:r>
      <w:proofErr w:type="gramStart"/>
      <w:r w:rsidRPr="006676E5">
        <w:t>aus anderer Quellen</w:t>
      </w:r>
      <w:proofErr w:type="gramEnd"/>
      <w:r w:rsidRPr="006676E5">
        <w:t xml:space="preserve"> </w:t>
      </w:r>
      <w:r w:rsidRPr="001302A6">
        <w:rPr>
          <w:b w:val="0"/>
          <w:bCs w:val="0"/>
          <w:color w:val="FF0000"/>
          <w:sz w:val="20"/>
          <w:szCs w:val="20"/>
        </w:rPr>
        <w:t>[optional]</w:t>
      </w:r>
      <w:bookmarkEnd w:id="138"/>
    </w:p>
    <w:p w14:paraId="07634965" w14:textId="77777777" w:rsidR="001232A9" w:rsidRDefault="001232A9" w:rsidP="001232A9">
      <w:pPr>
        <w:pStyle w:val="berschrift2"/>
      </w:pPr>
      <w:bookmarkStart w:id="139" w:name="_Toc91688637"/>
      <w:r>
        <w:t>Text der Anforderung mit Quellangabe</w:t>
      </w:r>
      <w:bookmarkEnd w:id="139"/>
    </w:p>
    <w:p w14:paraId="07035F24" w14:textId="77777777" w:rsidR="001232A9" w:rsidRDefault="001232A9" w:rsidP="001232A9">
      <w:pPr>
        <w:spacing w:after="0" w:line="240" w:lineRule="auto"/>
      </w:pPr>
    </w:p>
    <w:p w14:paraId="2765AB71" w14:textId="77777777" w:rsidR="001232A9" w:rsidRDefault="001232A9" w:rsidP="001232A9">
      <w:pPr>
        <w:pStyle w:val="Listenabsatz"/>
        <w:spacing w:after="240"/>
      </w:pPr>
    </w:p>
    <w:p w14:paraId="026ECCD8" w14:textId="77777777" w:rsidR="001232A9" w:rsidRDefault="001232A9" w:rsidP="001232A9">
      <w:pPr>
        <w:pStyle w:val="Listenabsatz"/>
        <w:numPr>
          <w:ilvl w:val="0"/>
          <w:numId w:val="11"/>
        </w:numPr>
        <w:spacing w:after="240"/>
        <w:ind w:left="709" w:hanging="709"/>
      </w:pPr>
      <w:r>
        <w:t>Text der Unteranforderung xxx</w:t>
      </w:r>
    </w:p>
    <w:p w14:paraId="6FB5362F" w14:textId="77777777" w:rsidR="001232A9" w:rsidRDefault="001232A9" w:rsidP="001232A9">
      <w:pPr>
        <w:pStyle w:val="Listenabsatz"/>
        <w:spacing w:after="0"/>
        <w:ind w:left="720"/>
        <w:rPr>
          <w:color w:val="FF0000"/>
        </w:rPr>
      </w:pPr>
    </w:p>
    <w:p w14:paraId="15ECA05E" w14:textId="77777777" w:rsidR="001232A9" w:rsidRPr="00D93220" w:rsidRDefault="001232A9" w:rsidP="001232A9">
      <w:pPr>
        <w:pStyle w:val="Listenabsatz"/>
        <w:spacing w:after="0"/>
        <w:ind w:left="720"/>
        <w:rPr>
          <w:color w:val="FF0000"/>
        </w:rPr>
      </w:pPr>
      <w:r w:rsidRPr="00A85502">
        <w:rPr>
          <w:color w:val="FF0000"/>
        </w:rPr>
        <w:t>Hier steht Ihre Konkretisierung des BSI-Textes der Anforderungen unter Beachtung der Gegebenheiten der Behörde und unter der Aufrechterhaltung der Kernaussage der Anforderung.</w:t>
      </w:r>
    </w:p>
    <w:p w14:paraId="31D0E0EF" w14:textId="77777777" w:rsidR="001232A9" w:rsidRPr="0083049A" w:rsidRDefault="001232A9" w:rsidP="001232A9">
      <w:pPr>
        <w:pStyle w:val="Listenabsatz"/>
        <w:spacing w:after="0"/>
        <w:ind w:left="720"/>
      </w:pPr>
    </w:p>
    <w:tbl>
      <w:tblPr>
        <w:tblStyle w:val="Tabellenraster"/>
        <w:tblW w:w="0" w:type="auto"/>
        <w:tblInd w:w="720" w:type="dxa"/>
        <w:tblLook w:val="04A0" w:firstRow="1" w:lastRow="0" w:firstColumn="1" w:lastColumn="0" w:noHBand="0" w:noVBand="1"/>
      </w:tblPr>
      <w:tblGrid>
        <w:gridCol w:w="8340"/>
      </w:tblGrid>
      <w:tr w:rsidR="001232A9" w14:paraId="25CF202F" w14:textId="77777777" w:rsidTr="0093037E">
        <w:tc>
          <w:tcPr>
            <w:tcW w:w="8340" w:type="dxa"/>
            <w:tcBorders>
              <w:bottom w:val="single" w:sz="4" w:space="0" w:color="auto"/>
            </w:tcBorders>
            <w:shd w:val="clear" w:color="auto" w:fill="C6D9F1" w:themeFill="text2" w:themeFillTint="33"/>
          </w:tcPr>
          <w:p w14:paraId="3551FFCD" w14:textId="77777777" w:rsidR="001232A9" w:rsidRPr="004A7508" w:rsidRDefault="001232A9" w:rsidP="0093037E">
            <w:pPr>
              <w:spacing w:before="120" w:after="120"/>
              <w:rPr>
                <w:color w:val="000000" w:themeColor="text1"/>
              </w:rPr>
            </w:pPr>
            <w:r w:rsidRPr="004A7508">
              <w:rPr>
                <w:color w:val="000000" w:themeColor="text1"/>
              </w:rPr>
              <w:t>Einspruch - diese Anforderung soll nicht aufgenommen werden!</w:t>
            </w:r>
          </w:p>
        </w:tc>
      </w:tr>
      <w:tr w:rsidR="001232A9" w14:paraId="5D00D385" w14:textId="77777777" w:rsidTr="0093037E">
        <w:tc>
          <w:tcPr>
            <w:tcW w:w="8340" w:type="dxa"/>
            <w:shd w:val="clear" w:color="auto" w:fill="FFFFFF" w:themeFill="background1"/>
          </w:tcPr>
          <w:p w14:paraId="16127435" w14:textId="77777777" w:rsidR="001232A9" w:rsidRDefault="001232A9" w:rsidP="0093037E">
            <w:pPr>
              <w:spacing w:before="120" w:after="120"/>
              <w:rPr>
                <w:color w:val="000000" w:themeColor="text1"/>
              </w:rPr>
            </w:pPr>
            <w:r>
              <w:rPr>
                <w:color w:val="000000" w:themeColor="text1"/>
              </w:rPr>
              <w:t>Begründung der Fachseite:</w:t>
            </w:r>
          </w:p>
        </w:tc>
      </w:tr>
    </w:tbl>
    <w:p w14:paraId="03BF6CFD" w14:textId="77777777" w:rsidR="001232A9" w:rsidRDefault="001232A9" w:rsidP="001232A9">
      <w:pPr>
        <w:pStyle w:val="Listenabsatz"/>
        <w:spacing w:after="0"/>
        <w:ind w:left="720"/>
      </w:pPr>
    </w:p>
    <w:tbl>
      <w:tblPr>
        <w:tblStyle w:val="Tabellenraster"/>
        <w:tblW w:w="0" w:type="auto"/>
        <w:tblInd w:w="704" w:type="dxa"/>
        <w:tblLook w:val="04A0" w:firstRow="1" w:lastRow="0" w:firstColumn="1" w:lastColumn="0" w:noHBand="0" w:noVBand="1"/>
      </w:tblPr>
      <w:tblGrid>
        <w:gridCol w:w="8356"/>
      </w:tblGrid>
      <w:tr w:rsidR="001232A9" w:rsidRPr="005B4E23" w14:paraId="55115C73" w14:textId="77777777" w:rsidTr="0093037E">
        <w:trPr>
          <w:trHeight w:val="205"/>
        </w:trPr>
        <w:tc>
          <w:tcPr>
            <w:tcW w:w="8356" w:type="dxa"/>
            <w:shd w:val="clear" w:color="auto" w:fill="D6E3BC" w:themeFill="accent3" w:themeFillTint="66"/>
          </w:tcPr>
          <w:p w14:paraId="61C4C6F4" w14:textId="77777777" w:rsidR="001232A9" w:rsidRPr="005B4E23" w:rsidRDefault="001232A9" w:rsidP="0093037E">
            <w:pPr>
              <w:suppressAutoHyphens/>
              <w:spacing w:before="120" w:after="120"/>
            </w:pPr>
            <w:r>
              <w:t xml:space="preserve">Umsetzung: JA / TEILWEISE / NEIN / ENTBEHRLICH </w:t>
            </w:r>
          </w:p>
        </w:tc>
      </w:tr>
      <w:tr w:rsidR="001232A9" w:rsidRPr="00CC02C2" w14:paraId="2E1EC0A8" w14:textId="77777777" w:rsidTr="0093037E">
        <w:tc>
          <w:tcPr>
            <w:tcW w:w="8356" w:type="dxa"/>
          </w:tcPr>
          <w:p w14:paraId="16149181" w14:textId="77777777" w:rsidR="001232A9" w:rsidRPr="00A87EF1" w:rsidRDefault="001232A9" w:rsidP="0093037E">
            <w:pPr>
              <w:suppressAutoHyphens/>
              <w:spacing w:before="120" w:after="120"/>
            </w:pPr>
            <w:proofErr w:type="gramStart"/>
            <w:r>
              <w:rPr>
                <w:color w:val="000000" w:themeColor="text1"/>
              </w:rPr>
              <w:t>Hier  steht</w:t>
            </w:r>
            <w:proofErr w:type="gramEnd"/>
            <w:r>
              <w:rPr>
                <w:color w:val="000000" w:themeColor="text1"/>
              </w:rPr>
              <w:t xml:space="preserve"> Ihr Umsetzungsstand</w:t>
            </w:r>
          </w:p>
        </w:tc>
      </w:tr>
    </w:tbl>
    <w:p w14:paraId="6CD1A8BF" w14:textId="77777777" w:rsidR="001232A9" w:rsidRDefault="001232A9" w:rsidP="001232A9">
      <w:pPr>
        <w:pStyle w:val="Listenabsatz"/>
        <w:spacing w:after="0"/>
        <w:ind w:left="720"/>
      </w:pPr>
    </w:p>
    <w:p w14:paraId="42439EAC" w14:textId="77777777" w:rsidR="001232A9" w:rsidRPr="001302A6" w:rsidRDefault="001232A9" w:rsidP="001232A9">
      <w:pPr>
        <w:spacing w:after="120"/>
        <w:ind w:left="170"/>
        <w:rPr>
          <w:sz w:val="18"/>
          <w:szCs w:val="18"/>
        </w:rPr>
      </w:pPr>
    </w:p>
    <w:p w14:paraId="372B0CEB" w14:textId="77777777" w:rsidR="001232A9" w:rsidRPr="001302A6" w:rsidRDefault="001232A9" w:rsidP="001232A9">
      <w:pPr>
        <w:spacing w:after="120"/>
        <w:ind w:left="170"/>
        <w:rPr>
          <w:sz w:val="18"/>
          <w:szCs w:val="18"/>
        </w:rPr>
      </w:pPr>
    </w:p>
    <w:p w14:paraId="099B6472" w14:textId="77777777" w:rsidR="001232A9" w:rsidRPr="001302A6" w:rsidRDefault="001232A9" w:rsidP="001232A9">
      <w:pPr>
        <w:spacing w:after="120"/>
        <w:ind w:left="170"/>
        <w:rPr>
          <w:sz w:val="18"/>
          <w:szCs w:val="18"/>
        </w:rPr>
      </w:pPr>
    </w:p>
    <w:p w14:paraId="60DBB5BF" w14:textId="77777777" w:rsidR="001302A6" w:rsidRPr="001302A6" w:rsidRDefault="001302A6" w:rsidP="001302A6">
      <w:pPr>
        <w:rPr>
          <w:sz w:val="18"/>
          <w:szCs w:val="18"/>
        </w:rPr>
      </w:pPr>
      <w:r w:rsidRPr="001302A6">
        <w:rPr>
          <w:sz w:val="18"/>
          <w:szCs w:val="18"/>
        </w:rPr>
        <w:br w:type="page"/>
      </w:r>
    </w:p>
    <w:p w14:paraId="67D85D97" w14:textId="7C3B08A7" w:rsidR="00816B19" w:rsidRPr="001302A6" w:rsidRDefault="00816B19" w:rsidP="006676E5">
      <w:pPr>
        <w:pStyle w:val="berschrift1"/>
        <w:rPr>
          <w:b w:val="0"/>
          <w:bCs w:val="0"/>
        </w:rPr>
      </w:pPr>
      <w:bookmarkStart w:id="140" w:name="_Toc91688638"/>
      <w:r w:rsidRPr="001302A6">
        <w:t xml:space="preserve">Schulung / Information / Sensibilisierung der </w:t>
      </w:r>
      <w:r w:rsidRPr="001302A6">
        <w:br/>
      </w:r>
      <w:r w:rsidRPr="00654397">
        <w:t>Beschäftigten</w:t>
      </w:r>
      <w:r>
        <w:t xml:space="preserve"> </w:t>
      </w:r>
      <w:r w:rsidRPr="001302A6">
        <w:rPr>
          <w:b w:val="0"/>
          <w:bCs w:val="0"/>
          <w:color w:val="FF0000"/>
          <w:sz w:val="20"/>
          <w:szCs w:val="20"/>
        </w:rPr>
        <w:t>[optional]</w:t>
      </w:r>
      <w:bookmarkEnd w:id="137"/>
      <w:bookmarkEnd w:id="140"/>
    </w:p>
    <w:p w14:paraId="728B57B3" w14:textId="77777777" w:rsidR="00816B19" w:rsidRDefault="00816B19" w:rsidP="006567E6">
      <w:pPr>
        <w:spacing w:after="0"/>
        <w:ind w:left="709"/>
      </w:pPr>
      <w:r>
        <w:t xml:space="preserve">Hier wird auf das Sensibilisierungskonzept der </w:t>
      </w:r>
      <w:r w:rsidRPr="006676E5">
        <w:rPr>
          <w:color w:val="FF0000"/>
        </w:rPr>
        <w:t xml:space="preserve">[Name der Behörde] </w:t>
      </w:r>
      <w:r>
        <w:t>verwiesen.</w:t>
      </w:r>
    </w:p>
    <w:p w14:paraId="66B052CE" w14:textId="77777777" w:rsidR="00816B19" w:rsidRDefault="00816B19" w:rsidP="00816B19">
      <w:pPr>
        <w:spacing w:after="0"/>
      </w:pPr>
      <w:bookmarkStart w:id="141" w:name="_Toc38773017"/>
    </w:p>
    <w:p w14:paraId="15658E84" w14:textId="77777777" w:rsidR="00816B19" w:rsidRPr="00AA4E7E" w:rsidRDefault="00816B19" w:rsidP="006676E5">
      <w:pPr>
        <w:spacing w:after="0"/>
        <w:ind w:left="567"/>
      </w:pPr>
    </w:p>
    <w:p w14:paraId="74192415" w14:textId="77777777" w:rsidR="00816B19" w:rsidRPr="009353AC" w:rsidRDefault="00816B19" w:rsidP="006676E5">
      <w:pPr>
        <w:pStyle w:val="berschrift1"/>
      </w:pPr>
      <w:bookmarkStart w:id="142" w:name="_Toc91688639"/>
      <w:r w:rsidRPr="00654397">
        <w:t>Notfallvorsorge</w:t>
      </w:r>
      <w:bookmarkEnd w:id="142"/>
      <w:r>
        <w:t xml:space="preserve"> </w:t>
      </w:r>
    </w:p>
    <w:p w14:paraId="68F07117" w14:textId="610DF432" w:rsidR="00816B19" w:rsidRPr="00C70212" w:rsidRDefault="006B0118" w:rsidP="00C70212">
      <w:pPr>
        <w:pStyle w:val="Listenabsatz"/>
        <w:spacing w:after="240"/>
        <w:rPr>
          <w:i/>
          <w:iCs/>
        </w:rPr>
      </w:pPr>
      <w:bookmarkStart w:id="143" w:name="_Hlk38774253"/>
      <w:bookmarkEnd w:id="141"/>
      <w:r>
        <w:t xml:space="preserve">Grundsätzlich gilt das IT-Notfallvorsorgekonzept, das Notfallhandbuch der IT sowie die aktuelle IT-Notfallmeldeliste. Hierbei gilt </w:t>
      </w:r>
      <w:proofErr w:type="gramStart"/>
      <w:r>
        <w:t>ein besonderer Augenmerk</w:t>
      </w:r>
      <w:proofErr w:type="gramEnd"/>
      <w:r>
        <w:t xml:space="preserve"> den regelmäßigen IT-Notfallübungen im </w:t>
      </w:r>
      <w:r w:rsidRPr="006F4E3B">
        <w:t>Rahmen dieser IT-</w:t>
      </w:r>
      <w:proofErr w:type="spellStart"/>
      <w:r w:rsidRPr="006F4E3B">
        <w:t>Sicherheitsrichtlinie.Bei</w:t>
      </w:r>
      <w:proofErr w:type="spellEnd"/>
      <w:r w:rsidRPr="006F4E3B">
        <w:t xml:space="preserve"> den Notfallübungen (mindestens zweimal im Jahr) ist die im Betriebshandbuch hinterlegte Prozessbeschreibung gemäß Anhang B immer auf ihre Aktualität und ihre tatsächliche Umsetzung hin zu prüfen (Stichproben).</w:t>
      </w:r>
    </w:p>
    <w:p w14:paraId="6B2F651B" w14:textId="77777777" w:rsidR="00816B19" w:rsidRPr="00AA4E7E" w:rsidRDefault="00816B19" w:rsidP="00816B19">
      <w:pPr>
        <w:spacing w:after="0"/>
      </w:pPr>
    </w:p>
    <w:p w14:paraId="1446B047" w14:textId="2BD0FEAF" w:rsidR="00816B19" w:rsidRPr="009353AC" w:rsidRDefault="00FE439A" w:rsidP="006676E5">
      <w:pPr>
        <w:pStyle w:val="berschrift1"/>
      </w:pPr>
      <w:bookmarkStart w:id="144" w:name="_Toc38773018"/>
      <w:bookmarkEnd w:id="143"/>
      <w:r>
        <w:t xml:space="preserve">  </w:t>
      </w:r>
      <w:bookmarkStart w:id="145" w:name="_Toc91688640"/>
      <w:r w:rsidR="00816B19" w:rsidRPr="00654397">
        <w:t>Konsequenzen bei Nichtbeachtung</w:t>
      </w:r>
      <w:bookmarkEnd w:id="144"/>
      <w:bookmarkEnd w:id="145"/>
    </w:p>
    <w:p w14:paraId="76E543D2" w14:textId="6B264779" w:rsidR="006676E5" w:rsidRPr="006651A9" w:rsidRDefault="006676E5" w:rsidP="006567E6">
      <w:pPr>
        <w:spacing w:after="0"/>
        <w:ind w:left="709"/>
      </w:pPr>
      <w:r w:rsidRPr="006651A9">
        <w:t>Aus einer Nicht-Beachtung können weitreichende Konsequenzen wie Betriebs-</w:t>
      </w:r>
      <w:r w:rsidRPr="006651A9">
        <w:br/>
        <w:t xml:space="preserve">ausfälle, Virenbefall, </w:t>
      </w:r>
      <w:proofErr w:type="spellStart"/>
      <w:proofErr w:type="gramStart"/>
      <w:r w:rsidRPr="006651A9">
        <w:t>Datenverluste,Beeinträchtigung</w:t>
      </w:r>
      <w:proofErr w:type="spellEnd"/>
      <w:proofErr w:type="gramEnd"/>
      <w:r w:rsidRPr="006651A9">
        <w:t xml:space="preserve"> von Fachverfahren oder </w:t>
      </w:r>
      <w:r w:rsidRPr="006651A9">
        <w:br/>
        <w:t xml:space="preserve">ein Reputationsschaden für </w:t>
      </w:r>
      <w:r w:rsidR="001302A6">
        <w:t xml:space="preserve">die </w:t>
      </w:r>
      <w:r w:rsidR="001302A6" w:rsidRPr="006676E5">
        <w:rPr>
          <w:color w:val="FF0000"/>
        </w:rPr>
        <w:t xml:space="preserve">[Name der Behörde] </w:t>
      </w:r>
      <w:r w:rsidRPr="006651A9">
        <w:t xml:space="preserve">resultieren. </w:t>
      </w:r>
      <w:r w:rsidRPr="006651A9">
        <w:br/>
      </w:r>
      <w:r w:rsidRPr="006651A9">
        <w:br/>
        <w:t xml:space="preserve">Da die Verfügbarkeit und die Integrität der Daten </w:t>
      </w:r>
      <w:r w:rsidR="001302A6">
        <w:t xml:space="preserve">in der </w:t>
      </w:r>
      <w:r w:rsidR="001302A6" w:rsidRPr="006676E5">
        <w:rPr>
          <w:color w:val="FF0000"/>
        </w:rPr>
        <w:t xml:space="preserve">[Name der Behörde] </w:t>
      </w:r>
      <w:r w:rsidR="006B0118">
        <w:rPr>
          <w:color w:val="FF0000"/>
        </w:rPr>
        <w:br/>
      </w:r>
      <w:r w:rsidRPr="006651A9">
        <w:t>eine Grundvoraussetzung für die Arbeitsfähigkeit de</w:t>
      </w:r>
      <w:r w:rsidR="001302A6">
        <w:t>r</w:t>
      </w:r>
      <w:r w:rsidRPr="006651A9">
        <w:t xml:space="preserve"> </w:t>
      </w:r>
      <w:r w:rsidR="001302A6" w:rsidRPr="006676E5">
        <w:rPr>
          <w:color w:val="FF0000"/>
        </w:rPr>
        <w:t xml:space="preserve">[Name der Behörde] </w:t>
      </w:r>
      <w:r w:rsidRPr="006651A9">
        <w:t xml:space="preserve"> </w:t>
      </w:r>
      <w:r w:rsidR="006B0118">
        <w:br/>
      </w:r>
      <w:r w:rsidRPr="006651A9">
        <w:t xml:space="preserve">darstellen, ist die Einhaltung der Regelungen in diesem Dokument von erheblicher Bedeutung für die Aufrechterhaltung der Informationssicherheit </w:t>
      </w:r>
      <w:r w:rsidR="001302A6">
        <w:t xml:space="preserve">der </w:t>
      </w:r>
      <w:r w:rsidR="001302A6" w:rsidRPr="006676E5">
        <w:rPr>
          <w:color w:val="FF0000"/>
        </w:rPr>
        <w:t xml:space="preserve">[Name der </w:t>
      </w:r>
      <w:r w:rsidR="006B0118">
        <w:rPr>
          <w:color w:val="FF0000"/>
        </w:rPr>
        <w:br/>
      </w:r>
      <w:r w:rsidR="001302A6" w:rsidRPr="006676E5">
        <w:rPr>
          <w:color w:val="FF0000"/>
        </w:rPr>
        <w:t>Behörde]</w:t>
      </w:r>
      <w:r w:rsidR="006B0118">
        <w:rPr>
          <w:color w:val="FF0000"/>
        </w:rPr>
        <w:t>.</w:t>
      </w:r>
    </w:p>
    <w:p w14:paraId="5467B9B0" w14:textId="77777777" w:rsidR="00816B19" w:rsidRDefault="00816B19" w:rsidP="00816B19">
      <w:pPr>
        <w:spacing w:afterLines="50" w:after="120"/>
      </w:pPr>
    </w:p>
    <w:p w14:paraId="2A4B6C15" w14:textId="77777777" w:rsidR="00816B19" w:rsidRPr="00540B20" w:rsidRDefault="00816B19" w:rsidP="00816B19">
      <w:pPr>
        <w:spacing w:afterLines="50" w:after="120"/>
      </w:pPr>
    </w:p>
    <w:p w14:paraId="2A7E1E9F" w14:textId="5DA7F324" w:rsidR="00816B19" w:rsidRPr="00654397" w:rsidRDefault="00FE439A" w:rsidP="006676E5">
      <w:pPr>
        <w:pStyle w:val="berschrift1"/>
      </w:pPr>
      <w:bookmarkStart w:id="146" w:name="_Toc38773019"/>
      <w:r>
        <w:t xml:space="preserve">  </w:t>
      </w:r>
      <w:bookmarkStart w:id="147" w:name="_Toc91688641"/>
      <w:r w:rsidR="00816B19" w:rsidRPr="00654397">
        <w:t>Ausnahmen</w:t>
      </w:r>
      <w:bookmarkEnd w:id="146"/>
      <w:bookmarkEnd w:id="147"/>
    </w:p>
    <w:p w14:paraId="4ED996E1" w14:textId="6233C5A3" w:rsidR="006B0118" w:rsidRDefault="006B0118" w:rsidP="006567E6">
      <w:pPr>
        <w:spacing w:after="0"/>
        <w:ind w:left="709"/>
      </w:pPr>
      <w:r w:rsidRPr="001A7400">
        <w:t xml:space="preserve">Über Ausnahmen von den Regelungen dieser IT-Sicherheitsrichtlinie entscheidet </w:t>
      </w:r>
      <w:r>
        <w:br/>
      </w:r>
      <w:r w:rsidRPr="007765BA">
        <w:t>der</w:t>
      </w:r>
      <w:r w:rsidRPr="007765BA">
        <w:rPr>
          <w:color w:val="FF0000"/>
        </w:rPr>
        <w:t xml:space="preserve"> [Referatsleiter IT / </w:t>
      </w:r>
      <w:r>
        <w:rPr>
          <w:color w:val="FF0000"/>
        </w:rPr>
        <w:t xml:space="preserve">Unterabteilungsleiter XX / </w:t>
      </w:r>
      <w:r w:rsidRPr="007765BA">
        <w:rPr>
          <w:color w:val="FF0000"/>
        </w:rPr>
        <w:t xml:space="preserve">Abteilungsleiter </w:t>
      </w:r>
      <w:r>
        <w:rPr>
          <w:color w:val="FF0000"/>
        </w:rPr>
        <w:t>XX</w:t>
      </w:r>
      <w:proofErr w:type="gramStart"/>
      <w:r w:rsidRPr="007765BA">
        <w:rPr>
          <w:color w:val="FF0000"/>
        </w:rPr>
        <w:t xml:space="preserve">]  </w:t>
      </w:r>
      <w:r w:rsidRPr="001A7400">
        <w:t>bzw.</w:t>
      </w:r>
      <w:proofErr w:type="gramEnd"/>
      <w:r w:rsidRPr="001A7400">
        <w:t xml:space="preserve"> sein Stellvertreter. </w:t>
      </w:r>
    </w:p>
    <w:p w14:paraId="437B9630" w14:textId="77777777" w:rsidR="00816B19" w:rsidRDefault="00816B19" w:rsidP="00816B19">
      <w:pPr>
        <w:spacing w:after="240"/>
        <w:ind w:left="170"/>
      </w:pPr>
    </w:p>
    <w:p w14:paraId="773D86E0" w14:textId="77777777" w:rsidR="00816B19" w:rsidRDefault="00816B19" w:rsidP="00816B19">
      <w:pPr>
        <w:spacing w:after="240"/>
        <w:ind w:left="170"/>
      </w:pPr>
    </w:p>
    <w:p w14:paraId="0E6C3E9B" w14:textId="77777777" w:rsidR="000E6700" w:rsidRDefault="000E6700" w:rsidP="000E6700">
      <w:pPr>
        <w:spacing w:after="240"/>
        <w:ind w:left="170"/>
      </w:pPr>
    </w:p>
    <w:p w14:paraId="69AA8444" w14:textId="77777777" w:rsidR="005229E2" w:rsidRDefault="005229E2" w:rsidP="005229E2">
      <w:pPr>
        <w:spacing w:after="240"/>
        <w:ind w:left="170"/>
      </w:pPr>
    </w:p>
    <w:p w14:paraId="4DA11B3D" w14:textId="77777777" w:rsidR="00E847CD" w:rsidRDefault="00E847CD" w:rsidP="001545CA">
      <w:pPr>
        <w:spacing w:after="240"/>
        <w:ind w:left="708" w:hanging="708"/>
        <w:rPr>
          <w:i/>
        </w:rPr>
      </w:pPr>
      <w:r>
        <w:rPr>
          <w:i/>
        </w:rPr>
        <w:br w:type="page"/>
      </w:r>
    </w:p>
    <w:p w14:paraId="389EDAA3" w14:textId="16EC8AA8" w:rsidR="00B00DE8" w:rsidRPr="006B0118" w:rsidRDefault="006C0023" w:rsidP="006676E5">
      <w:pPr>
        <w:pStyle w:val="berschrift1"/>
        <w:numPr>
          <w:ilvl w:val="0"/>
          <w:numId w:val="0"/>
        </w:numPr>
        <w:rPr>
          <w:sz w:val="20"/>
          <w:szCs w:val="20"/>
        </w:rPr>
      </w:pPr>
      <w:bookmarkStart w:id="148" w:name="_Toc91688642"/>
      <w:bookmarkEnd w:id="4"/>
      <w:r>
        <w:t xml:space="preserve">Anhang A: </w:t>
      </w:r>
      <w:r w:rsidR="006B0118">
        <w:t xml:space="preserve">Gefährdungslage </w:t>
      </w:r>
      <w:r w:rsidR="006B0118" w:rsidRPr="00780BC4">
        <w:rPr>
          <w:sz w:val="20"/>
          <w:szCs w:val="20"/>
        </w:rPr>
        <w:t xml:space="preserve">(Stand </w:t>
      </w:r>
      <w:r w:rsidR="0038105E">
        <w:rPr>
          <w:sz w:val="20"/>
          <w:szCs w:val="20"/>
        </w:rPr>
        <w:t>01</w:t>
      </w:r>
      <w:r w:rsidR="006B0118" w:rsidRPr="00780BC4">
        <w:rPr>
          <w:sz w:val="20"/>
          <w:szCs w:val="20"/>
        </w:rPr>
        <w:t>.202</w:t>
      </w:r>
      <w:r w:rsidR="0038105E">
        <w:rPr>
          <w:sz w:val="20"/>
          <w:szCs w:val="20"/>
        </w:rPr>
        <w:t>2</w:t>
      </w:r>
      <w:r w:rsidR="006B0118" w:rsidRPr="00780BC4">
        <w:rPr>
          <w:sz w:val="20"/>
          <w:szCs w:val="20"/>
        </w:rPr>
        <w:t>)</w:t>
      </w:r>
      <w:bookmarkEnd w:id="148"/>
    </w:p>
    <w:p w14:paraId="40192CCB" w14:textId="1041F18F" w:rsidR="006B0118" w:rsidRPr="00AF7679" w:rsidRDefault="006B0118" w:rsidP="006B0118">
      <w:pPr>
        <w:pStyle w:val="berschrift2"/>
        <w:numPr>
          <w:ilvl w:val="0"/>
          <w:numId w:val="0"/>
        </w:numPr>
        <w:ind w:left="576" w:hanging="576"/>
      </w:pPr>
      <w:bookmarkStart w:id="149" w:name="_Toc41075670"/>
      <w:bookmarkStart w:id="150" w:name="_Toc55406481"/>
      <w:bookmarkStart w:id="151" w:name="_Toc72364071"/>
      <w:bookmarkStart w:id="152" w:name="_Toc91549481"/>
      <w:bookmarkStart w:id="153" w:name="_Toc91597638"/>
      <w:bookmarkStart w:id="154" w:name="_Toc91688643"/>
      <w:proofErr w:type="gramStart"/>
      <w:r w:rsidRPr="00891900">
        <w:t>A.1  Spezielle</w:t>
      </w:r>
      <w:proofErr w:type="gramEnd"/>
      <w:r w:rsidRPr="00891900">
        <w:t xml:space="preserve"> Gefährdungen</w:t>
      </w:r>
      <w:bookmarkEnd w:id="149"/>
      <w:bookmarkEnd w:id="150"/>
      <w:bookmarkEnd w:id="151"/>
      <w:bookmarkEnd w:id="152"/>
      <w:bookmarkEnd w:id="153"/>
      <w:bookmarkEnd w:id="154"/>
    </w:p>
    <w:p w14:paraId="41367323" w14:textId="6A5DE88A" w:rsidR="00A737E6" w:rsidRPr="00B35E26" w:rsidRDefault="006B0118" w:rsidP="00CE413D">
      <w:pPr>
        <w:pStyle w:val="Listenabsatz"/>
        <w:spacing w:after="240"/>
      </w:pPr>
      <w:r>
        <w:br/>
      </w:r>
      <w:proofErr w:type="gramStart"/>
      <w:r w:rsidR="00A737E6" w:rsidRPr="00F57AB2">
        <w:t>Die nachfolgend genannte Gefährdungen</w:t>
      </w:r>
      <w:proofErr w:type="gramEnd"/>
      <w:r w:rsidR="00A737E6" w:rsidRPr="00F57AB2">
        <w:t xml:space="preserve"> werden vom </w:t>
      </w:r>
      <w:r w:rsidR="007E6176" w:rsidRPr="00F57AB2">
        <w:t>Bundesamt für Sicherheit in der Informationstechnik (</w:t>
      </w:r>
      <w:r w:rsidR="00A737E6" w:rsidRPr="00F57AB2">
        <w:t>BSI</w:t>
      </w:r>
      <w:r w:rsidR="007E6176" w:rsidRPr="00F57AB2">
        <w:t>)</w:t>
      </w:r>
      <w:r w:rsidR="00A737E6" w:rsidRPr="00F57AB2">
        <w:t xml:space="preserve"> </w:t>
      </w:r>
      <w:r w:rsidR="007E6176" w:rsidRPr="00F57AB2">
        <w:t>nach Standard 200-1 bis 200-3</w:t>
      </w:r>
      <w:r w:rsidR="009E5B15" w:rsidRPr="00F57AB2">
        <w:t xml:space="preserve"> im IT-Grundschutzbaustein</w:t>
      </w:r>
      <w:r w:rsidR="00CE413D" w:rsidRPr="00F57AB2">
        <w:t xml:space="preserve"> </w:t>
      </w:r>
      <w:bookmarkStart w:id="155" w:name="BausteinName8"/>
      <w:bookmarkEnd w:id="155"/>
      <w:r w:rsidR="00C729B6" w:rsidRPr="00F57AB2">
        <w:t>"</w:t>
      </w:r>
      <w:r w:rsidR="001232A9" w:rsidRPr="00F57AB2">
        <w:t>OPS.1.2.4</w:t>
      </w:r>
      <w:r w:rsidR="00C729B6" w:rsidRPr="00F57AB2">
        <w:t>"</w:t>
      </w:r>
      <w:r w:rsidR="00A737E6" w:rsidRPr="00F57AB2">
        <w:t xml:space="preserve"> genannt.</w:t>
      </w:r>
    </w:p>
    <w:p w14:paraId="0311EEF9" w14:textId="77777777" w:rsidR="00433ABF" w:rsidRDefault="00433ABF" w:rsidP="00DB1F2B">
      <w:pPr>
        <w:pStyle w:val="Listenabsatz"/>
        <w:spacing w:after="240"/>
        <w:ind w:left="0"/>
      </w:pPr>
      <w:bookmarkStart w:id="156" w:name="Gefaehrdungen"/>
      <w:bookmarkEnd w:id="156"/>
    </w:p>
    <w:p w14:paraId="375CAAE0" w14:textId="5A46C110" w:rsidR="00CE413D" w:rsidRPr="00DB1F2B" w:rsidRDefault="00CE413D" w:rsidP="00DB1F2B">
      <w:pPr>
        <w:pStyle w:val="Listenabsatz"/>
        <w:spacing w:after="240"/>
        <w:ind w:left="0"/>
        <w:rPr>
          <w:b/>
          <w:bCs/>
          <w:color w:val="1F497D" w:themeColor="text2"/>
        </w:rPr>
      </w:pPr>
      <w:r w:rsidRPr="00CE413D">
        <w:br/>
      </w:r>
      <w:r w:rsidRPr="00C70212">
        <w:rPr>
          <w:b/>
          <w:bCs/>
          <w:color w:val="3399FF"/>
        </w:rPr>
        <w:t xml:space="preserve">2.1 </w:t>
      </w:r>
      <w:r w:rsidR="00DB1F2B" w:rsidRPr="00C70212">
        <w:rPr>
          <w:b/>
          <w:bCs/>
          <w:color w:val="3399FF"/>
        </w:rPr>
        <w:t xml:space="preserve">    </w:t>
      </w:r>
      <w:r w:rsidR="006953E4" w:rsidRPr="006953E4">
        <w:rPr>
          <w:b/>
          <w:bCs/>
          <w:color w:val="3399FF"/>
        </w:rPr>
        <w:t>Fehlende oder unzureichende Regelungen für den Telearbeitsplatz</w:t>
      </w:r>
    </w:p>
    <w:p w14:paraId="06D802B3" w14:textId="158D0CFF" w:rsidR="00CE413D" w:rsidRDefault="00CE413D" w:rsidP="00CE413D">
      <w:pPr>
        <w:pStyle w:val="Listenabsatz"/>
        <w:spacing w:after="240"/>
      </w:pPr>
    </w:p>
    <w:p w14:paraId="606B3A57" w14:textId="2D866C5D" w:rsidR="006567E6" w:rsidRDefault="006953E4" w:rsidP="006953E4">
      <w:pPr>
        <w:pStyle w:val="Listenabsatz"/>
        <w:spacing w:after="240"/>
      </w:pPr>
      <w:r>
        <w:t xml:space="preserve">Die Nutzung eines Telearbeitsplatzes erfordert ergänzende organisatorische </w:t>
      </w:r>
      <w:r>
        <w:br/>
        <w:t xml:space="preserve">Absprachen zwischen Mitarbeitern und Vorgesetzten. Zudem brauchen sie Handlungsanweisungen für den Fall, dass </w:t>
      </w:r>
      <w:proofErr w:type="gramStart"/>
      <w:r>
        <w:t>sicherheitsrelevante Vorkommnissen</w:t>
      </w:r>
      <w:proofErr w:type="gramEnd"/>
      <w:r>
        <w:t xml:space="preserve"> am Telearbeitsplatz eintreten. Gelangen beispielsweise vertrauliche Informationen in die Hände Dritter, können schwerwiegende Schäden für die Institution entstehen.</w:t>
      </w:r>
      <w:r w:rsidR="00A962DD">
        <w:t xml:space="preserve"> </w:t>
      </w:r>
    </w:p>
    <w:p w14:paraId="2FCE3C68" w14:textId="77777777" w:rsidR="006953E4" w:rsidRDefault="006953E4" w:rsidP="00CE413D">
      <w:pPr>
        <w:pStyle w:val="Listenabsatz"/>
        <w:spacing w:after="240"/>
      </w:pPr>
    </w:p>
    <w:p w14:paraId="456D3B18" w14:textId="520773A1" w:rsidR="007604A4" w:rsidRPr="00433ABF" w:rsidRDefault="00A962DD" w:rsidP="00433ABF">
      <w:pPr>
        <w:pStyle w:val="Listenabsatz"/>
        <w:spacing w:after="240"/>
        <w:ind w:left="0"/>
        <w:rPr>
          <w:b/>
          <w:bCs/>
          <w:color w:val="3399FF"/>
        </w:rPr>
      </w:pPr>
      <w:r w:rsidRPr="00433ABF">
        <w:rPr>
          <w:b/>
          <w:bCs/>
          <w:color w:val="3399FF"/>
        </w:rPr>
        <w:t>2.2</w:t>
      </w:r>
      <w:r w:rsidR="00433ABF">
        <w:rPr>
          <w:b/>
          <w:bCs/>
          <w:color w:val="3399FF"/>
        </w:rPr>
        <w:t xml:space="preserve">     </w:t>
      </w:r>
      <w:r w:rsidR="006953E4" w:rsidRPr="006953E4">
        <w:rPr>
          <w:b/>
          <w:bCs/>
          <w:color w:val="3399FF"/>
        </w:rPr>
        <w:t>Unerlaubte private Nutzung des dienstlichen Telearbeitsrechners</w:t>
      </w:r>
    </w:p>
    <w:p w14:paraId="7A988F99" w14:textId="77777777" w:rsidR="006953E4" w:rsidRDefault="006953E4" w:rsidP="006953E4">
      <w:pPr>
        <w:pStyle w:val="Listenabsatz"/>
        <w:spacing w:after="240"/>
      </w:pPr>
    </w:p>
    <w:p w14:paraId="7BE30F0C" w14:textId="2EAE950B" w:rsidR="006953E4" w:rsidRDefault="006953E4" w:rsidP="006953E4">
      <w:pPr>
        <w:pStyle w:val="Listenabsatz"/>
        <w:spacing w:after="240"/>
      </w:pPr>
      <w:r>
        <w:t>Im häuslichen Bereich kann leichter nicht geprüfte und nicht freigegebene Hard- oder Software eingesetzt werden und so durch unbedachtes Handeln beispielsweise Schadsoftware auf den Telearbeitsrechner gelangen. Dadurch könnten vertrauliche Informationen kompromittiert werden.</w:t>
      </w:r>
    </w:p>
    <w:p w14:paraId="3E2CD32C" w14:textId="77777777" w:rsidR="006953E4" w:rsidRDefault="006953E4" w:rsidP="006953E4">
      <w:pPr>
        <w:pStyle w:val="Listenabsatz"/>
        <w:spacing w:after="240"/>
      </w:pPr>
    </w:p>
    <w:p w14:paraId="50C52928" w14:textId="251AE055" w:rsidR="006953E4" w:rsidRPr="006953E4" w:rsidRDefault="006953E4" w:rsidP="006953E4">
      <w:pPr>
        <w:pStyle w:val="Listenabsatz"/>
        <w:spacing w:after="240"/>
        <w:ind w:hanging="709"/>
        <w:rPr>
          <w:b/>
          <w:bCs/>
          <w:color w:val="3399FF"/>
        </w:rPr>
      </w:pPr>
      <w:r w:rsidRPr="006953E4">
        <w:rPr>
          <w:b/>
          <w:bCs/>
          <w:color w:val="3399FF"/>
        </w:rPr>
        <w:t xml:space="preserve">2.3 </w:t>
      </w:r>
      <w:r>
        <w:rPr>
          <w:b/>
          <w:bCs/>
          <w:color w:val="3399FF"/>
        </w:rPr>
        <w:tab/>
      </w:r>
      <w:r w:rsidRPr="006953E4">
        <w:rPr>
          <w:b/>
          <w:bCs/>
          <w:color w:val="3399FF"/>
        </w:rPr>
        <w:t xml:space="preserve">Verzögerungen durch temporär eingeschränkte Erreichbarkeit der </w:t>
      </w:r>
      <w:r>
        <w:rPr>
          <w:b/>
          <w:bCs/>
          <w:color w:val="3399FF"/>
        </w:rPr>
        <w:br/>
      </w:r>
      <w:r w:rsidRPr="006953E4">
        <w:rPr>
          <w:b/>
          <w:bCs/>
          <w:color w:val="3399FF"/>
        </w:rPr>
        <w:t>Mitarbeiter</w:t>
      </w:r>
    </w:p>
    <w:p w14:paraId="4F144978" w14:textId="77777777" w:rsidR="006953E4" w:rsidRDefault="006953E4" w:rsidP="006953E4">
      <w:pPr>
        <w:pStyle w:val="Listenabsatz"/>
        <w:spacing w:after="240"/>
      </w:pPr>
    </w:p>
    <w:p w14:paraId="4D3E4CC9" w14:textId="2C8DF546" w:rsidR="006953E4" w:rsidRDefault="006953E4" w:rsidP="006953E4">
      <w:pPr>
        <w:pStyle w:val="Listenabsatz"/>
        <w:spacing w:after="240"/>
      </w:pPr>
      <w:r>
        <w:t>Hat ein Mitarbeiter keine festen Arbeitszeiten am Telearbeitsplatz und werden keine festen Zeiten vereinbart, an denen er erreichbar sein muss, kann aufgrund dessen der Arbeitsablauf verzögert werden.</w:t>
      </w:r>
    </w:p>
    <w:p w14:paraId="5F66FF4A" w14:textId="77777777" w:rsidR="006953E4" w:rsidRDefault="006953E4" w:rsidP="006953E4">
      <w:pPr>
        <w:pStyle w:val="Listenabsatz"/>
        <w:spacing w:after="240"/>
      </w:pPr>
    </w:p>
    <w:p w14:paraId="6A1497EE" w14:textId="336506B7" w:rsidR="006953E4" w:rsidRPr="006953E4" w:rsidRDefault="006953E4" w:rsidP="006953E4">
      <w:pPr>
        <w:pStyle w:val="Listenabsatz"/>
        <w:spacing w:after="240"/>
        <w:ind w:left="0"/>
        <w:rPr>
          <w:b/>
          <w:bCs/>
          <w:color w:val="3399FF"/>
        </w:rPr>
      </w:pPr>
      <w:r w:rsidRPr="006953E4">
        <w:rPr>
          <w:b/>
          <w:bCs/>
          <w:color w:val="3399FF"/>
        </w:rPr>
        <w:t>2.4 Mangelhafte Einbindung des Mitarbeiters in den Informationsfluss</w:t>
      </w:r>
    </w:p>
    <w:p w14:paraId="48784272" w14:textId="77777777" w:rsidR="006953E4" w:rsidRDefault="006953E4" w:rsidP="006953E4">
      <w:pPr>
        <w:pStyle w:val="Listenabsatz"/>
        <w:spacing w:after="240"/>
      </w:pPr>
    </w:p>
    <w:p w14:paraId="51A40BD7" w14:textId="6C0AC5D5" w:rsidR="006953E4" w:rsidRDefault="006953E4" w:rsidP="006953E4">
      <w:pPr>
        <w:pStyle w:val="Listenabsatz"/>
        <w:spacing w:after="240"/>
      </w:pPr>
      <w:r>
        <w:t>Da Mitarbeiter nicht täglich in der Institution sind, haben sie weniger Gelegenheit, am direkten Informationsaustausch mit Vorgesetzten und Arbeitskollegen teilzuhaben. Es ist daher möglich, dass Telearbeiter insbesondere mündlich weitergegebene Informationen nicht oder erst verzögert erhalten. Hierdurch können Arbeitsabläufe und betriebliche Prozesse gestört und die Produktivität des Mitarbeiters eingeschränkt werden.</w:t>
      </w:r>
    </w:p>
    <w:p w14:paraId="4A008BDF" w14:textId="77777777" w:rsidR="006953E4" w:rsidRDefault="006953E4" w:rsidP="006953E4">
      <w:pPr>
        <w:pStyle w:val="Listenabsatz"/>
        <w:spacing w:after="240"/>
      </w:pPr>
    </w:p>
    <w:p w14:paraId="1D671811" w14:textId="77777777" w:rsidR="006953E4" w:rsidRPr="006953E4" w:rsidRDefault="006953E4" w:rsidP="006953E4">
      <w:pPr>
        <w:pStyle w:val="Listenabsatz"/>
        <w:spacing w:after="240"/>
        <w:ind w:left="0"/>
        <w:rPr>
          <w:b/>
          <w:bCs/>
          <w:color w:val="3399FF"/>
        </w:rPr>
      </w:pPr>
      <w:r w:rsidRPr="006953E4">
        <w:rPr>
          <w:b/>
          <w:bCs/>
          <w:color w:val="3399FF"/>
        </w:rPr>
        <w:t>2.5 Nichtbeachtung von Sicherheitsmaßnahmen</w:t>
      </w:r>
    </w:p>
    <w:p w14:paraId="58C06747" w14:textId="77777777" w:rsidR="006953E4" w:rsidRPr="006953E4" w:rsidRDefault="006953E4" w:rsidP="006953E4">
      <w:pPr>
        <w:pStyle w:val="Listenabsatz"/>
        <w:spacing w:after="240"/>
        <w:ind w:left="0"/>
        <w:rPr>
          <w:b/>
          <w:bCs/>
          <w:color w:val="3399FF"/>
        </w:rPr>
      </w:pPr>
    </w:p>
    <w:p w14:paraId="0D32E9F6" w14:textId="7B5C04CD" w:rsidR="00C70212" w:rsidRDefault="006953E4" w:rsidP="006953E4">
      <w:pPr>
        <w:pStyle w:val="Listenabsatz"/>
        <w:spacing w:after="240"/>
      </w:pPr>
      <w:r>
        <w:t>Am Telearbeitsplatz können beispielsweise fehlende Kontrollmöglichkeiten dazu führen, dass Mitarbeiter empfohlene oder angeordnete Sicherheitsmaßnahmen nicht oder nicht in vollem Umfang umsetzen. So können z. B. vertrauliche Informationen in die Hände Dritter geraten.</w:t>
      </w:r>
    </w:p>
    <w:p w14:paraId="767C3EF4" w14:textId="57C9746C" w:rsidR="00C70212" w:rsidRDefault="00C70212" w:rsidP="00CE413D">
      <w:pPr>
        <w:spacing w:after="0" w:line="240" w:lineRule="auto"/>
      </w:pPr>
    </w:p>
    <w:p w14:paraId="668425CE" w14:textId="77777777" w:rsidR="00C70212" w:rsidRDefault="00C70212" w:rsidP="00CE413D">
      <w:pPr>
        <w:spacing w:after="0" w:line="240" w:lineRule="auto"/>
      </w:pPr>
    </w:p>
    <w:tbl>
      <w:tblPr>
        <w:tblW w:w="9200" w:type="dxa"/>
        <w:tblCellMar>
          <w:left w:w="70" w:type="dxa"/>
          <w:right w:w="70" w:type="dxa"/>
        </w:tblCellMar>
        <w:tblLook w:val="04A0" w:firstRow="1" w:lastRow="0" w:firstColumn="1" w:lastColumn="0" w:noHBand="0" w:noVBand="1"/>
      </w:tblPr>
      <w:tblGrid>
        <w:gridCol w:w="9200"/>
      </w:tblGrid>
      <w:tr w:rsidR="009F0D2A" w:rsidRPr="00970CDD" w14:paraId="1DED10A2" w14:textId="77777777" w:rsidTr="0007073C">
        <w:trPr>
          <w:trHeight w:val="288"/>
        </w:trPr>
        <w:tc>
          <w:tcPr>
            <w:tcW w:w="9200" w:type="dxa"/>
            <w:tcBorders>
              <w:top w:val="nil"/>
              <w:left w:val="nil"/>
              <w:bottom w:val="nil"/>
              <w:right w:val="nil"/>
            </w:tcBorders>
            <w:shd w:val="clear" w:color="auto" w:fill="auto"/>
            <w:noWrap/>
            <w:vAlign w:val="center"/>
            <w:hideMark/>
          </w:tcPr>
          <w:p w14:paraId="5D5EEE69" w14:textId="77777777" w:rsidR="009F0D2A" w:rsidRPr="00970CDD" w:rsidRDefault="009F0D2A" w:rsidP="0007073C">
            <w:pPr>
              <w:spacing w:after="0" w:line="240" w:lineRule="auto"/>
              <w:rPr>
                <w:rFonts w:cs="Calibri"/>
                <w:b/>
                <w:bCs/>
                <w:color w:val="000000"/>
                <w:kern w:val="0"/>
              </w:rPr>
            </w:pPr>
            <w:proofErr w:type="gramStart"/>
            <w:r w:rsidRPr="00970CDD">
              <w:rPr>
                <w:rFonts w:cs="Calibri"/>
                <w:b/>
                <w:bCs/>
                <w:color w:val="000000"/>
                <w:kern w:val="0"/>
              </w:rPr>
              <w:t>A.2  Elementare</w:t>
            </w:r>
            <w:proofErr w:type="gramEnd"/>
            <w:r w:rsidRPr="00970CDD">
              <w:rPr>
                <w:rFonts w:cs="Calibri"/>
                <w:b/>
                <w:bCs/>
                <w:color w:val="000000"/>
                <w:kern w:val="0"/>
              </w:rPr>
              <w:t xml:space="preserve"> Gefährdungen</w:t>
            </w:r>
          </w:p>
        </w:tc>
      </w:tr>
      <w:tr w:rsidR="009F0D2A" w:rsidRPr="00970CDD" w14:paraId="68DDA6F4" w14:textId="77777777" w:rsidTr="0007073C">
        <w:trPr>
          <w:trHeight w:val="288"/>
        </w:trPr>
        <w:tc>
          <w:tcPr>
            <w:tcW w:w="9200" w:type="dxa"/>
            <w:tcBorders>
              <w:top w:val="nil"/>
              <w:left w:val="nil"/>
              <w:bottom w:val="nil"/>
              <w:right w:val="nil"/>
            </w:tcBorders>
            <w:shd w:val="clear" w:color="auto" w:fill="auto"/>
            <w:hideMark/>
          </w:tcPr>
          <w:p w14:paraId="2AA3CC34" w14:textId="77777777" w:rsidR="009F0D2A" w:rsidRPr="00970CDD" w:rsidRDefault="009F0D2A" w:rsidP="0007073C">
            <w:pPr>
              <w:spacing w:after="0" w:line="240" w:lineRule="auto"/>
              <w:rPr>
                <w:rFonts w:cs="Calibri"/>
                <w:b/>
                <w:bCs/>
                <w:color w:val="000000"/>
                <w:kern w:val="0"/>
              </w:rPr>
            </w:pPr>
          </w:p>
        </w:tc>
      </w:tr>
      <w:tr w:rsidR="009F0D2A" w:rsidRPr="00F57AB2" w14:paraId="2721A450" w14:textId="77777777" w:rsidTr="0007073C">
        <w:trPr>
          <w:trHeight w:val="288"/>
        </w:trPr>
        <w:tc>
          <w:tcPr>
            <w:tcW w:w="9200" w:type="dxa"/>
            <w:tcBorders>
              <w:top w:val="nil"/>
              <w:left w:val="nil"/>
              <w:bottom w:val="nil"/>
              <w:right w:val="nil"/>
            </w:tcBorders>
            <w:shd w:val="clear" w:color="auto" w:fill="auto"/>
            <w:noWrap/>
            <w:vAlign w:val="bottom"/>
            <w:hideMark/>
          </w:tcPr>
          <w:p w14:paraId="1A5AC419" w14:textId="77777777" w:rsidR="009F0D2A" w:rsidRPr="00F57AB2" w:rsidRDefault="009F0D2A" w:rsidP="0007073C">
            <w:pPr>
              <w:spacing w:after="0" w:line="240" w:lineRule="auto"/>
              <w:rPr>
                <w:rFonts w:cs="Calibri"/>
                <w:color w:val="000000"/>
                <w:kern w:val="0"/>
              </w:rPr>
            </w:pPr>
            <w:r w:rsidRPr="00F57AB2">
              <w:rPr>
                <w:rFonts w:cs="Calibri"/>
                <w:color w:val="000000"/>
                <w:kern w:val="0"/>
              </w:rPr>
              <w:t xml:space="preserve">Die Zuordnung dieser Gefährdungen zu den einzelnen Anforderungen finden sich in </w:t>
            </w:r>
            <w:r w:rsidRPr="00F57AB2">
              <w:rPr>
                <w:rFonts w:cs="Calibri"/>
                <w:color w:val="000000"/>
                <w:kern w:val="0"/>
              </w:rPr>
              <w:br/>
              <w:t>jedem Baustein unter „5. Kreuzreferenztabelle zu elementaren Gefährdungen“.</w:t>
            </w:r>
          </w:p>
        </w:tc>
      </w:tr>
      <w:tr w:rsidR="009F0D2A" w:rsidRPr="00F57AB2" w14:paraId="0AA87D6F" w14:textId="77777777" w:rsidTr="0007073C">
        <w:trPr>
          <w:trHeight w:val="288"/>
        </w:trPr>
        <w:tc>
          <w:tcPr>
            <w:tcW w:w="9200" w:type="dxa"/>
            <w:tcBorders>
              <w:top w:val="nil"/>
              <w:left w:val="nil"/>
              <w:bottom w:val="nil"/>
              <w:right w:val="nil"/>
            </w:tcBorders>
            <w:shd w:val="clear" w:color="auto" w:fill="auto"/>
            <w:noWrap/>
            <w:vAlign w:val="center"/>
            <w:hideMark/>
          </w:tcPr>
          <w:p w14:paraId="50A95180" w14:textId="77777777" w:rsidR="009F0D2A" w:rsidRPr="00F57AB2" w:rsidRDefault="009F0D2A" w:rsidP="0007073C">
            <w:pPr>
              <w:spacing w:after="0" w:line="240" w:lineRule="auto"/>
              <w:rPr>
                <w:rFonts w:cs="Calibri"/>
                <w:color w:val="000000"/>
                <w:kern w:val="0"/>
              </w:rPr>
            </w:pPr>
          </w:p>
        </w:tc>
      </w:tr>
      <w:tr w:rsidR="009F0D2A" w:rsidRPr="00F57AB2" w14:paraId="5757955F" w14:textId="77777777" w:rsidTr="0007073C">
        <w:trPr>
          <w:trHeight w:val="288"/>
        </w:trPr>
        <w:tc>
          <w:tcPr>
            <w:tcW w:w="9200" w:type="dxa"/>
            <w:tcBorders>
              <w:top w:val="nil"/>
              <w:left w:val="nil"/>
              <w:bottom w:val="nil"/>
              <w:right w:val="nil"/>
            </w:tcBorders>
            <w:shd w:val="clear" w:color="auto" w:fill="auto"/>
            <w:noWrap/>
            <w:vAlign w:val="center"/>
            <w:hideMark/>
          </w:tcPr>
          <w:p w14:paraId="2F18E7A7" w14:textId="3721ADCA" w:rsidR="009F0D2A" w:rsidRPr="00F57AB2" w:rsidRDefault="009F0D2A" w:rsidP="0007073C">
            <w:pPr>
              <w:spacing w:after="0" w:line="240" w:lineRule="auto"/>
              <w:rPr>
                <w:rFonts w:cs="Calibri"/>
                <w:color w:val="000000"/>
                <w:kern w:val="0"/>
              </w:rPr>
            </w:pPr>
            <w:r w:rsidRPr="00F57AB2">
              <w:rPr>
                <w:rFonts w:cs="Calibri"/>
                <w:color w:val="000000"/>
                <w:kern w:val="0"/>
              </w:rPr>
              <w:t>Die folgenden elementaren Gefährdungen sind für den Baustei</w:t>
            </w:r>
            <w:r w:rsidR="00CE413D" w:rsidRPr="00F57AB2">
              <w:rPr>
                <w:rFonts w:cs="Calibri"/>
                <w:color w:val="000000"/>
                <w:kern w:val="0"/>
              </w:rPr>
              <w:t xml:space="preserve">n </w:t>
            </w:r>
            <w:r w:rsidR="001232A9" w:rsidRPr="00F57AB2">
              <w:t xml:space="preserve">OPS.1.2.4 </w:t>
            </w:r>
            <w:r w:rsidR="001232A9" w:rsidRPr="00F57AB2">
              <w:br/>
            </w:r>
            <w:r w:rsidRPr="00F57AB2">
              <w:rPr>
                <w:rFonts w:cs="Calibri"/>
                <w:color w:val="000000"/>
                <w:kern w:val="0"/>
              </w:rPr>
              <w:t>von Bedeutung:</w:t>
            </w:r>
          </w:p>
          <w:p w14:paraId="7CE0CE4F" w14:textId="0B17E781" w:rsidR="00CE413D" w:rsidRPr="00F57AB2" w:rsidRDefault="00CE413D" w:rsidP="0007073C">
            <w:pPr>
              <w:spacing w:after="0" w:line="240" w:lineRule="auto"/>
              <w:rPr>
                <w:rFonts w:cs="Calibri"/>
                <w:color w:val="000000"/>
                <w:kern w:val="0"/>
              </w:rPr>
            </w:pPr>
          </w:p>
        </w:tc>
      </w:tr>
    </w:tbl>
    <w:p w14:paraId="00C2F9A9" w14:textId="07C416FD" w:rsidR="006953E4" w:rsidRPr="006953E4" w:rsidRDefault="006953E4" w:rsidP="006953E4">
      <w:pPr>
        <w:pStyle w:val="berschrift1"/>
        <w:numPr>
          <w:ilvl w:val="0"/>
          <w:numId w:val="0"/>
        </w:numPr>
        <w:ind w:left="431"/>
        <w:rPr>
          <w:rFonts w:eastAsia="Times New Roman" w:cs="Times New Roman"/>
          <w:b w:val="0"/>
          <w:bCs w:val="0"/>
          <w:sz w:val="20"/>
          <w:szCs w:val="20"/>
        </w:rPr>
      </w:pPr>
    </w:p>
    <w:p w14:paraId="0B8ABFED"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57" w:name="_Toc91688644"/>
      <w:r w:rsidRPr="006953E4">
        <w:rPr>
          <w:rFonts w:eastAsia="Times New Roman" w:cs="Times New Roman"/>
          <w:b w:val="0"/>
          <w:bCs w:val="0"/>
          <w:sz w:val="20"/>
          <w:szCs w:val="20"/>
        </w:rPr>
        <w:t>G 0.14 Ausspähen von Informationen (Spionage)</w:t>
      </w:r>
      <w:bookmarkEnd w:id="157"/>
    </w:p>
    <w:p w14:paraId="64F1B04D"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58" w:name="_Toc91688645"/>
      <w:r w:rsidRPr="006953E4">
        <w:rPr>
          <w:rFonts w:eastAsia="Times New Roman" w:cs="Times New Roman"/>
          <w:b w:val="0"/>
          <w:bCs w:val="0"/>
          <w:sz w:val="20"/>
          <w:szCs w:val="20"/>
        </w:rPr>
        <w:t>G 0.18 Fehlplanung oder fehlende Anpassung</w:t>
      </w:r>
      <w:bookmarkEnd w:id="158"/>
    </w:p>
    <w:p w14:paraId="08B2AA86" w14:textId="2F138891" w:rsidR="006953E4" w:rsidRPr="00326F37" w:rsidRDefault="006953E4" w:rsidP="006953E4">
      <w:pPr>
        <w:pStyle w:val="berschrift1"/>
        <w:numPr>
          <w:ilvl w:val="0"/>
          <w:numId w:val="0"/>
        </w:numPr>
        <w:ind w:left="431"/>
        <w:rPr>
          <w:rFonts w:eastAsia="Times New Roman" w:cs="Times New Roman"/>
          <w:b w:val="0"/>
          <w:bCs w:val="0"/>
          <w:sz w:val="20"/>
          <w:szCs w:val="20"/>
        </w:rPr>
      </w:pPr>
      <w:bookmarkStart w:id="159" w:name="_Toc91688646"/>
      <w:r w:rsidRPr="006953E4">
        <w:rPr>
          <w:rFonts w:eastAsia="Times New Roman" w:cs="Times New Roman"/>
          <w:b w:val="0"/>
          <w:bCs w:val="0"/>
          <w:sz w:val="20"/>
          <w:szCs w:val="20"/>
        </w:rPr>
        <w:t>G 0</w:t>
      </w:r>
      <w:r w:rsidRPr="00326F37">
        <w:rPr>
          <w:rFonts w:eastAsia="Times New Roman" w:cs="Times New Roman"/>
          <w:b w:val="0"/>
          <w:bCs w:val="0"/>
          <w:sz w:val="20"/>
          <w:szCs w:val="20"/>
        </w:rPr>
        <w:t>.19 Offenlegung schützenswerter Informationen</w:t>
      </w:r>
      <w:bookmarkEnd w:id="159"/>
    </w:p>
    <w:p w14:paraId="1C4BFFA7" w14:textId="77777777" w:rsidR="006953E4" w:rsidRPr="00326F37" w:rsidRDefault="006953E4" w:rsidP="006953E4">
      <w:pPr>
        <w:pStyle w:val="berschrift1"/>
        <w:numPr>
          <w:ilvl w:val="0"/>
          <w:numId w:val="0"/>
        </w:numPr>
        <w:ind w:left="431"/>
        <w:rPr>
          <w:rFonts w:eastAsia="Times New Roman" w:cs="Times New Roman"/>
          <w:b w:val="0"/>
          <w:bCs w:val="0"/>
          <w:sz w:val="20"/>
          <w:szCs w:val="20"/>
        </w:rPr>
      </w:pPr>
      <w:bookmarkStart w:id="160" w:name="_Toc91688647"/>
      <w:r w:rsidRPr="00326F37">
        <w:rPr>
          <w:b w:val="0"/>
          <w:bCs w:val="0"/>
          <w:sz w:val="20"/>
          <w:szCs w:val="20"/>
        </w:rPr>
        <w:t>G 0.</w:t>
      </w:r>
      <w:r w:rsidRPr="00326F37">
        <w:rPr>
          <w:rFonts w:eastAsia="Times New Roman" w:cs="Times New Roman"/>
          <w:b w:val="0"/>
          <w:bCs w:val="0"/>
          <w:sz w:val="20"/>
          <w:szCs w:val="20"/>
        </w:rPr>
        <w:t>21 Manipulation von Hard- oder Software</w:t>
      </w:r>
      <w:bookmarkEnd w:id="160"/>
    </w:p>
    <w:p w14:paraId="2A9B5C9F"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1" w:name="_Toc91688648"/>
      <w:r w:rsidRPr="00326F37">
        <w:rPr>
          <w:rFonts w:eastAsia="Times New Roman" w:cs="Times New Roman"/>
          <w:b w:val="0"/>
          <w:bCs w:val="0"/>
          <w:sz w:val="20"/>
          <w:szCs w:val="20"/>
        </w:rPr>
        <w:t>G 0.22 Manipulation</w:t>
      </w:r>
      <w:r w:rsidRPr="006953E4">
        <w:rPr>
          <w:rFonts w:eastAsia="Times New Roman" w:cs="Times New Roman"/>
          <w:b w:val="0"/>
          <w:bCs w:val="0"/>
          <w:sz w:val="20"/>
          <w:szCs w:val="20"/>
        </w:rPr>
        <w:t xml:space="preserve"> von Informationen</w:t>
      </w:r>
      <w:bookmarkEnd w:id="161"/>
    </w:p>
    <w:p w14:paraId="253D0705"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2" w:name="_Toc91688649"/>
      <w:r w:rsidRPr="006953E4">
        <w:rPr>
          <w:rFonts w:eastAsia="Times New Roman" w:cs="Times New Roman"/>
          <w:b w:val="0"/>
          <w:bCs w:val="0"/>
          <w:sz w:val="20"/>
          <w:szCs w:val="20"/>
        </w:rPr>
        <w:t>G 0.23 Unbefugtes Eindringen in IT-Systeme</w:t>
      </w:r>
      <w:bookmarkEnd w:id="162"/>
    </w:p>
    <w:p w14:paraId="31431AB1"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3" w:name="_Toc91688650"/>
      <w:r w:rsidRPr="006953E4">
        <w:rPr>
          <w:rFonts w:eastAsia="Times New Roman" w:cs="Times New Roman"/>
          <w:b w:val="0"/>
          <w:bCs w:val="0"/>
          <w:sz w:val="20"/>
          <w:szCs w:val="20"/>
        </w:rPr>
        <w:t>G 0.24 Zerstörung von Geräten oder Datenträgern</w:t>
      </w:r>
      <w:bookmarkEnd w:id="163"/>
    </w:p>
    <w:p w14:paraId="7663C3E7"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4" w:name="_Toc91688651"/>
      <w:r w:rsidRPr="006953E4">
        <w:rPr>
          <w:rFonts w:eastAsia="Times New Roman" w:cs="Times New Roman"/>
          <w:b w:val="0"/>
          <w:bCs w:val="0"/>
          <w:sz w:val="20"/>
          <w:szCs w:val="20"/>
        </w:rPr>
        <w:t>G 0.25 Ausfall von Geräten oder Systemen</w:t>
      </w:r>
      <w:bookmarkEnd w:id="164"/>
    </w:p>
    <w:p w14:paraId="6C5F5952"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5" w:name="_Toc91688652"/>
      <w:r w:rsidRPr="006953E4">
        <w:rPr>
          <w:rFonts w:eastAsia="Times New Roman" w:cs="Times New Roman"/>
          <w:b w:val="0"/>
          <w:bCs w:val="0"/>
          <w:sz w:val="20"/>
          <w:szCs w:val="20"/>
        </w:rPr>
        <w:t>G 0.30 Unberechtigte Nutzung oder Administration von Geräten und Systemen</w:t>
      </w:r>
      <w:bookmarkEnd w:id="165"/>
    </w:p>
    <w:p w14:paraId="20F287EA"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6" w:name="_Toc91688653"/>
      <w:r w:rsidRPr="006953E4">
        <w:rPr>
          <w:rFonts w:eastAsia="Times New Roman" w:cs="Times New Roman"/>
          <w:b w:val="0"/>
          <w:bCs w:val="0"/>
          <w:sz w:val="20"/>
          <w:szCs w:val="20"/>
        </w:rPr>
        <w:t>G 0.31 Fehlerhafte Nutzung oder Administration von Geräten und Systemen</w:t>
      </w:r>
      <w:bookmarkEnd w:id="166"/>
    </w:p>
    <w:p w14:paraId="1354EFDB"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7" w:name="_Toc91688654"/>
      <w:r w:rsidRPr="006953E4">
        <w:rPr>
          <w:rFonts w:eastAsia="Times New Roman" w:cs="Times New Roman"/>
          <w:b w:val="0"/>
          <w:bCs w:val="0"/>
          <w:sz w:val="20"/>
          <w:szCs w:val="20"/>
        </w:rPr>
        <w:t>G 0.32 Missbrauch von Berechtigungen</w:t>
      </w:r>
      <w:bookmarkEnd w:id="167"/>
    </w:p>
    <w:p w14:paraId="3C8261DA"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8" w:name="_Toc91688655"/>
      <w:r w:rsidRPr="006953E4">
        <w:rPr>
          <w:rFonts w:eastAsia="Times New Roman" w:cs="Times New Roman"/>
          <w:b w:val="0"/>
          <w:bCs w:val="0"/>
          <w:sz w:val="20"/>
          <w:szCs w:val="20"/>
        </w:rPr>
        <w:t>G 0.33 Personalausfall</w:t>
      </w:r>
      <w:bookmarkEnd w:id="168"/>
    </w:p>
    <w:p w14:paraId="70F0B1FF"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69" w:name="_Toc91688656"/>
      <w:r w:rsidRPr="006953E4">
        <w:rPr>
          <w:rFonts w:eastAsia="Times New Roman" w:cs="Times New Roman"/>
          <w:b w:val="0"/>
          <w:bCs w:val="0"/>
          <w:sz w:val="20"/>
          <w:szCs w:val="20"/>
        </w:rPr>
        <w:t>G 0.40 Verhinderung von Diensten (</w:t>
      </w:r>
      <w:proofErr w:type="spellStart"/>
      <w:r w:rsidRPr="006953E4">
        <w:rPr>
          <w:rFonts w:eastAsia="Times New Roman" w:cs="Times New Roman"/>
          <w:b w:val="0"/>
          <w:bCs w:val="0"/>
          <w:sz w:val="20"/>
          <w:szCs w:val="20"/>
        </w:rPr>
        <w:t>Denial</w:t>
      </w:r>
      <w:proofErr w:type="spellEnd"/>
      <w:r w:rsidRPr="006953E4">
        <w:rPr>
          <w:rFonts w:eastAsia="Times New Roman" w:cs="Times New Roman"/>
          <w:b w:val="0"/>
          <w:bCs w:val="0"/>
          <w:sz w:val="20"/>
          <w:szCs w:val="20"/>
        </w:rPr>
        <w:t xml:space="preserve"> </w:t>
      </w:r>
      <w:proofErr w:type="spellStart"/>
      <w:r w:rsidRPr="006953E4">
        <w:rPr>
          <w:rFonts w:eastAsia="Times New Roman" w:cs="Times New Roman"/>
          <w:b w:val="0"/>
          <w:bCs w:val="0"/>
          <w:sz w:val="20"/>
          <w:szCs w:val="20"/>
        </w:rPr>
        <w:t>of</w:t>
      </w:r>
      <w:proofErr w:type="spellEnd"/>
      <w:r w:rsidRPr="006953E4">
        <w:rPr>
          <w:rFonts w:eastAsia="Times New Roman" w:cs="Times New Roman"/>
          <w:b w:val="0"/>
          <w:bCs w:val="0"/>
          <w:sz w:val="20"/>
          <w:szCs w:val="20"/>
        </w:rPr>
        <w:t xml:space="preserve"> Service)</w:t>
      </w:r>
      <w:bookmarkEnd w:id="169"/>
    </w:p>
    <w:p w14:paraId="5CE9809E" w14:textId="77777777"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70" w:name="_Toc91688657"/>
      <w:r w:rsidRPr="006953E4">
        <w:rPr>
          <w:rFonts w:eastAsia="Times New Roman" w:cs="Times New Roman"/>
          <w:b w:val="0"/>
          <w:bCs w:val="0"/>
          <w:sz w:val="20"/>
          <w:szCs w:val="20"/>
        </w:rPr>
        <w:t>G 0.45 Datenverlust</w:t>
      </w:r>
      <w:bookmarkEnd w:id="170"/>
    </w:p>
    <w:p w14:paraId="1B6AFA1F" w14:textId="04F80658" w:rsidR="006953E4" w:rsidRPr="006953E4" w:rsidRDefault="006953E4" w:rsidP="006953E4">
      <w:pPr>
        <w:pStyle w:val="berschrift1"/>
        <w:numPr>
          <w:ilvl w:val="0"/>
          <w:numId w:val="0"/>
        </w:numPr>
        <w:ind w:left="431"/>
        <w:rPr>
          <w:rFonts w:eastAsia="Times New Roman" w:cs="Times New Roman"/>
          <w:b w:val="0"/>
          <w:bCs w:val="0"/>
          <w:sz w:val="20"/>
          <w:szCs w:val="20"/>
        </w:rPr>
      </w:pPr>
      <w:bookmarkStart w:id="171" w:name="_Toc91688658"/>
      <w:r w:rsidRPr="006953E4">
        <w:rPr>
          <w:rFonts w:eastAsia="Times New Roman" w:cs="Times New Roman"/>
          <w:b w:val="0"/>
          <w:bCs w:val="0"/>
          <w:sz w:val="20"/>
          <w:szCs w:val="20"/>
        </w:rPr>
        <w:t>G 0.46 Integritätsverlust schützenswerter Informationen</w:t>
      </w:r>
      <w:bookmarkEnd w:id="171"/>
    </w:p>
    <w:p w14:paraId="654FD772" w14:textId="34F9EE99" w:rsidR="00A737E6" w:rsidRDefault="000A1835" w:rsidP="00326F37">
      <w:pPr>
        <w:pStyle w:val="berschrift1"/>
        <w:numPr>
          <w:ilvl w:val="0"/>
          <w:numId w:val="0"/>
        </w:numPr>
        <w:ind w:left="432" w:hanging="432"/>
      </w:pPr>
      <w:r w:rsidRPr="006953E4">
        <w:rPr>
          <w:rFonts w:eastAsia="Times New Roman" w:cs="Times New Roman"/>
          <w:b w:val="0"/>
          <w:bCs w:val="0"/>
          <w:sz w:val="20"/>
          <w:szCs w:val="20"/>
        </w:rPr>
        <w:br w:type="column"/>
      </w:r>
      <w:bookmarkStart w:id="172" w:name="_Toc91688659"/>
      <w:r w:rsidR="00A737E6">
        <w:t>Anhang B: Optionale Anhänge</w:t>
      </w:r>
      <w:bookmarkEnd w:id="172"/>
    </w:p>
    <w:p w14:paraId="43091E56" w14:textId="77777777" w:rsidR="00A737E6" w:rsidRPr="00451F3B" w:rsidRDefault="00A737E6" w:rsidP="00A737E6">
      <w:pPr>
        <w:spacing w:after="240"/>
        <w:rPr>
          <w:bCs/>
          <w:color w:val="FF0000"/>
        </w:rPr>
      </w:pPr>
      <w:r w:rsidRPr="001460C6">
        <w:t>Umfang</w:t>
      </w:r>
      <w:r>
        <w:t xml:space="preserve">reiche oder ergänzende Dokumente, ein Glossar sowie Tabellen- oder </w:t>
      </w:r>
      <w:r w:rsidR="009F0D2A">
        <w:br/>
      </w:r>
      <w:r>
        <w:t xml:space="preserve">Abbildungsverzeichnisse </w:t>
      </w:r>
      <w:r w:rsidRPr="001460C6">
        <w:t xml:space="preserve">werden am Ende des </w:t>
      </w:r>
      <w:r>
        <w:t xml:space="preserve">Dokumentes als Anhang angefügt. </w:t>
      </w:r>
      <w:r w:rsidR="009F0D2A">
        <w:br/>
      </w:r>
      <w:r w:rsidRPr="00451F3B">
        <w:rPr>
          <w:bCs/>
          <w:color w:val="FF0000"/>
        </w:rPr>
        <w:t>Bitte auch die Anzahl und die Bezeichnung der Anlagen aufführen.</w:t>
      </w:r>
    </w:p>
    <w:p w14:paraId="4FDD8EA0" w14:textId="77777777" w:rsidR="00A737E6" w:rsidRDefault="00A737E6" w:rsidP="00B00DE8">
      <w:pPr>
        <w:spacing w:after="240"/>
        <w:rPr>
          <w:b/>
        </w:rPr>
      </w:pPr>
    </w:p>
    <w:p w14:paraId="01B5719C" w14:textId="77777777" w:rsidR="00DB7E1D" w:rsidRDefault="00DB7E1D" w:rsidP="00B00DE8">
      <w:pPr>
        <w:spacing w:after="240"/>
        <w:rPr>
          <w:b/>
        </w:rPr>
      </w:pPr>
    </w:p>
    <w:p w14:paraId="28D42D36" w14:textId="77777777" w:rsidR="00DB7E1D" w:rsidRDefault="00DB7E1D" w:rsidP="00B00DE8">
      <w:pPr>
        <w:spacing w:after="240"/>
        <w:rPr>
          <w:b/>
        </w:rPr>
      </w:pPr>
    </w:p>
    <w:p w14:paraId="6ED74BA8" w14:textId="77777777" w:rsidR="00B61F18" w:rsidRPr="00CD38FE" w:rsidRDefault="006C0023" w:rsidP="006676E5">
      <w:pPr>
        <w:pStyle w:val="berschrift1"/>
        <w:numPr>
          <w:ilvl w:val="0"/>
          <w:numId w:val="0"/>
        </w:numPr>
      </w:pPr>
      <w:r>
        <w:br w:type="column"/>
      </w:r>
      <w:bookmarkStart w:id="173" w:name="_Toc38773022"/>
      <w:bookmarkStart w:id="174" w:name="_Toc91688660"/>
      <w:r w:rsidR="00B61F18">
        <w:t xml:space="preserve">Anhang C: </w:t>
      </w:r>
      <w:r w:rsidR="00B61F18" w:rsidRPr="00340303">
        <w:t>Glossar</w:t>
      </w:r>
      <w:bookmarkEnd w:id="173"/>
      <w:bookmarkEnd w:id="174"/>
    </w:p>
    <w:p w14:paraId="547E511C" w14:textId="62EE5790" w:rsidR="00B61F18" w:rsidRPr="00B83973" w:rsidRDefault="00B61F18" w:rsidP="00B61F18">
      <w:pPr>
        <w:spacing w:after="240"/>
        <w:rPr>
          <w:rFonts w:cs="Tahoma"/>
          <w:color w:val="FF0000"/>
        </w:rPr>
      </w:pPr>
      <w:bookmarkStart w:id="175" w:name="DELETE_1"/>
      <w:bookmarkStart w:id="176" w:name="_Hlk32079783"/>
      <w:bookmarkEnd w:id="175"/>
      <w:r w:rsidRPr="002D2AEC">
        <w:rPr>
          <w:rFonts w:cs="Tahoma"/>
        </w:rPr>
        <w:t xml:space="preserve">Das nachstehende Glossar erläutert die im Dokument verwenden Fachbegriffe </w:t>
      </w:r>
      <w:r w:rsidR="00FE439A">
        <w:rPr>
          <w:rFonts w:cs="Tahoma"/>
        </w:rPr>
        <w:br/>
      </w:r>
      <w:r w:rsidRPr="002D2AEC">
        <w:rPr>
          <w:rFonts w:cs="Tahoma"/>
        </w:rPr>
        <w:t>und Ab</w:t>
      </w:r>
      <w:r>
        <w:rPr>
          <w:rFonts w:cs="Tahoma"/>
        </w:rPr>
        <w:t>kürzungen.</w:t>
      </w:r>
      <w:r>
        <w:rPr>
          <w:rFonts w:cs="Tahoma"/>
        </w:rPr>
        <w:br/>
      </w:r>
      <w:r>
        <w:rPr>
          <w:rFonts w:cs="Tahoma"/>
        </w:rPr>
        <w:br/>
      </w:r>
      <w:r w:rsidRPr="00B83973">
        <w:rPr>
          <w:rFonts w:cs="Tahoma"/>
          <w:color w:val="FF0000"/>
        </w:rPr>
        <w:t xml:space="preserve">[ACHTUNG – dies ist nur eine Auswahl, bitte entsprechend diesem Baustein </w:t>
      </w:r>
      <w:r w:rsidRPr="00B83973">
        <w:rPr>
          <w:rFonts w:cs="Tahoma"/>
          <w:color w:val="FF0000"/>
        </w:rPr>
        <w:br/>
        <w:t>kürzen bzw. erweitern!]</w:t>
      </w:r>
    </w:p>
    <w:tbl>
      <w:tblPr>
        <w:tblStyle w:val="Tabellenraster"/>
        <w:tblW w:w="0" w:type="auto"/>
        <w:tblInd w:w="-5" w:type="dxa"/>
        <w:tblLook w:val="01E0" w:firstRow="1" w:lastRow="1" w:firstColumn="1" w:lastColumn="1" w:noHBand="0" w:noVBand="0"/>
      </w:tblPr>
      <w:tblGrid>
        <w:gridCol w:w="1843"/>
        <w:gridCol w:w="7222"/>
      </w:tblGrid>
      <w:tr w:rsidR="00B61F18" w:rsidRPr="00A33FEF" w14:paraId="0B053944"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0CFA7A5D"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0034F770" w14:textId="77777777" w:rsidR="00B61F18" w:rsidRPr="001D41FA" w:rsidRDefault="00B61F18" w:rsidP="006676E5">
            <w:pPr>
              <w:pStyle w:val="Tabellentext"/>
              <w:spacing w:before="240" w:after="240"/>
              <w:rPr>
                <w:b/>
              </w:rPr>
            </w:pPr>
            <w:r w:rsidRPr="001D41FA">
              <w:rPr>
                <w:b/>
              </w:rPr>
              <w:t>Erklärung</w:t>
            </w:r>
          </w:p>
        </w:tc>
      </w:tr>
      <w:tr w:rsidR="00B61F18" w:rsidRPr="00AB3CB7" w14:paraId="6E7E7041" w14:textId="77777777" w:rsidTr="006676E5">
        <w:tc>
          <w:tcPr>
            <w:tcW w:w="1843" w:type="dxa"/>
            <w:tcBorders>
              <w:top w:val="single" w:sz="4" w:space="0" w:color="auto"/>
              <w:left w:val="single" w:sz="4" w:space="0" w:color="auto"/>
              <w:bottom w:val="single" w:sz="4" w:space="0" w:color="auto"/>
              <w:right w:val="single" w:sz="4" w:space="0" w:color="auto"/>
            </w:tcBorders>
          </w:tcPr>
          <w:p w14:paraId="6272944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802.1X</w:t>
            </w:r>
          </w:p>
        </w:tc>
        <w:tc>
          <w:tcPr>
            <w:tcW w:w="7222" w:type="dxa"/>
            <w:tcBorders>
              <w:top w:val="single" w:sz="4" w:space="0" w:color="auto"/>
              <w:left w:val="single" w:sz="4" w:space="0" w:color="auto"/>
              <w:bottom w:val="single" w:sz="4" w:space="0" w:color="auto"/>
              <w:right w:val="single" w:sz="4" w:space="0" w:color="auto"/>
            </w:tcBorders>
          </w:tcPr>
          <w:p w14:paraId="60B0822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IEEE 802.1X ist ein Standard zur Authentifizierung in </w:t>
            </w:r>
            <w:hyperlink r:id="rId19" w:tooltip="Rechnernetz" w:history="1">
              <w:r w:rsidRPr="0030527C">
                <w:rPr>
                  <w:rFonts w:ascii="Arial" w:hAnsi="Arial" w:cs="Arial"/>
                  <w:color w:val="222222"/>
                  <w:shd w:val="clear" w:color="auto" w:fill="FFFFFF"/>
                </w:rPr>
                <w:t>Rechnernetzen</w:t>
              </w:r>
            </w:hyperlink>
            <w:r w:rsidRPr="0030527C">
              <w:rPr>
                <w:rFonts w:ascii="Arial" w:hAnsi="Arial" w:cs="Arial"/>
                <w:color w:val="222222"/>
                <w:shd w:val="clear" w:color="auto" w:fill="FFFFFF"/>
              </w:rPr>
              <w:t>.</w:t>
            </w:r>
          </w:p>
        </w:tc>
      </w:tr>
      <w:tr w:rsidR="00B61F18" w:rsidRPr="00AB3CB7" w14:paraId="39D23D65" w14:textId="77777777" w:rsidTr="006676E5">
        <w:tc>
          <w:tcPr>
            <w:tcW w:w="1843" w:type="dxa"/>
            <w:tcBorders>
              <w:top w:val="single" w:sz="4" w:space="0" w:color="auto"/>
              <w:left w:val="single" w:sz="4" w:space="0" w:color="auto"/>
              <w:bottom w:val="single" w:sz="4" w:space="0" w:color="auto"/>
              <w:right w:val="single" w:sz="4" w:space="0" w:color="auto"/>
            </w:tcBorders>
          </w:tcPr>
          <w:p w14:paraId="03A556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Access-Listen</w:t>
            </w:r>
          </w:p>
        </w:tc>
        <w:tc>
          <w:tcPr>
            <w:tcW w:w="7222" w:type="dxa"/>
            <w:tcBorders>
              <w:top w:val="single" w:sz="4" w:space="0" w:color="auto"/>
              <w:left w:val="single" w:sz="4" w:space="0" w:color="auto"/>
              <w:bottom w:val="single" w:sz="4" w:space="0" w:color="auto"/>
              <w:right w:val="single" w:sz="4" w:space="0" w:color="auto"/>
            </w:tcBorders>
          </w:tcPr>
          <w:p w14:paraId="78E6658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Berechtigungs- und Zugriffslisten / </w:t>
            </w:r>
            <w:proofErr w:type="spellStart"/>
            <w:r w:rsidRPr="0030527C">
              <w:rPr>
                <w:rFonts w:ascii="Arial" w:hAnsi="Arial" w:cs="Arial"/>
                <w:color w:val="222222"/>
                <w:shd w:val="clear" w:color="auto" w:fill="FFFFFF"/>
              </w:rPr>
              <w:t>Acess</w:t>
            </w:r>
            <w:proofErr w:type="spellEnd"/>
            <w:r w:rsidRPr="0030527C">
              <w:rPr>
                <w:rFonts w:ascii="Arial" w:hAnsi="Arial" w:cs="Arial"/>
                <w:color w:val="222222"/>
                <w:shd w:val="clear" w:color="auto" w:fill="FFFFFF"/>
              </w:rPr>
              <w:t xml:space="preserve"> Control List (ACL)</w:t>
            </w:r>
          </w:p>
        </w:tc>
      </w:tr>
      <w:tr w:rsidR="00B61F18" w:rsidRPr="00AB3CB7" w14:paraId="74293035" w14:textId="77777777" w:rsidTr="006676E5">
        <w:tc>
          <w:tcPr>
            <w:tcW w:w="1843" w:type="dxa"/>
            <w:tcBorders>
              <w:top w:val="single" w:sz="4" w:space="0" w:color="auto"/>
              <w:left w:val="single" w:sz="4" w:space="0" w:color="auto"/>
              <w:bottom w:val="single" w:sz="4" w:space="0" w:color="auto"/>
              <w:right w:val="single" w:sz="4" w:space="0" w:color="auto"/>
            </w:tcBorders>
          </w:tcPr>
          <w:p w14:paraId="518A12A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w:t>
            </w:r>
          </w:p>
        </w:tc>
        <w:tc>
          <w:tcPr>
            <w:tcW w:w="7222" w:type="dxa"/>
            <w:tcBorders>
              <w:top w:val="single" w:sz="4" w:space="0" w:color="auto"/>
              <w:left w:val="single" w:sz="4" w:space="0" w:color="auto"/>
              <w:bottom w:val="single" w:sz="4" w:space="0" w:color="auto"/>
              <w:right w:val="single" w:sz="4" w:space="0" w:color="auto"/>
            </w:tcBorders>
          </w:tcPr>
          <w:p w14:paraId="38FA44AB"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w:t>
            </w:r>
          </w:p>
        </w:tc>
      </w:tr>
      <w:tr w:rsidR="00B61F18" w:rsidRPr="0030527C" w14:paraId="1396B791" w14:textId="77777777" w:rsidTr="006676E5">
        <w:tc>
          <w:tcPr>
            <w:tcW w:w="1843" w:type="dxa"/>
            <w:tcBorders>
              <w:top w:val="single" w:sz="4" w:space="0" w:color="auto"/>
              <w:left w:val="single" w:sz="4" w:space="0" w:color="auto"/>
              <w:bottom w:val="single" w:sz="4" w:space="0" w:color="auto"/>
              <w:right w:val="single" w:sz="4" w:space="0" w:color="auto"/>
            </w:tcBorders>
          </w:tcPr>
          <w:p w14:paraId="6B2B442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ADM-Gruppe</w:t>
            </w:r>
          </w:p>
        </w:tc>
        <w:tc>
          <w:tcPr>
            <w:tcW w:w="7222" w:type="dxa"/>
            <w:tcBorders>
              <w:top w:val="single" w:sz="4" w:space="0" w:color="auto"/>
              <w:left w:val="single" w:sz="4" w:space="0" w:color="auto"/>
              <w:bottom w:val="single" w:sz="4" w:space="0" w:color="auto"/>
              <w:right w:val="single" w:sz="4" w:space="0" w:color="auto"/>
            </w:tcBorders>
          </w:tcPr>
          <w:p w14:paraId="75E2A9B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Gruppe im </w:t>
            </w:r>
            <w:proofErr w:type="spellStart"/>
            <w:r w:rsidRPr="0030527C">
              <w:rPr>
                <w:rFonts w:ascii="Arial" w:hAnsi="Arial" w:cs="Arial"/>
                <w:color w:val="222222"/>
                <w:shd w:val="clear" w:color="auto" w:fill="FFFFFF"/>
              </w:rPr>
              <w:t>Active</w:t>
            </w:r>
            <w:proofErr w:type="spellEnd"/>
            <w:r w:rsidRPr="0030527C">
              <w:rPr>
                <w:rFonts w:ascii="Arial" w:hAnsi="Arial" w:cs="Arial"/>
                <w:color w:val="222222"/>
                <w:shd w:val="clear" w:color="auto" w:fill="FFFFFF"/>
              </w:rPr>
              <w:t xml:space="preserve"> Directory (AD), in der alle Mitglieder die gleichen administrativen Rechte haben.</w:t>
            </w:r>
          </w:p>
        </w:tc>
      </w:tr>
      <w:tr w:rsidR="00B61F18" w:rsidRPr="0030527C" w14:paraId="3FFFA3FF" w14:textId="77777777" w:rsidTr="006676E5">
        <w:tc>
          <w:tcPr>
            <w:tcW w:w="1843" w:type="dxa"/>
            <w:tcBorders>
              <w:top w:val="single" w:sz="4" w:space="0" w:color="auto"/>
              <w:left w:val="single" w:sz="4" w:space="0" w:color="auto"/>
              <w:bottom w:val="single" w:sz="4" w:space="0" w:color="auto"/>
              <w:right w:val="single" w:sz="4" w:space="0" w:color="auto"/>
            </w:tcBorders>
          </w:tcPr>
          <w:p w14:paraId="180CEB8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APC</w:t>
            </w:r>
          </w:p>
        </w:tc>
        <w:tc>
          <w:tcPr>
            <w:tcW w:w="7222" w:type="dxa"/>
            <w:tcBorders>
              <w:top w:val="single" w:sz="4" w:space="0" w:color="auto"/>
              <w:left w:val="single" w:sz="4" w:space="0" w:color="auto"/>
              <w:bottom w:val="single" w:sz="4" w:space="0" w:color="auto"/>
              <w:right w:val="single" w:sz="4" w:space="0" w:color="auto"/>
            </w:tcBorders>
          </w:tcPr>
          <w:p w14:paraId="42B54AB4"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Arbeitsplatz-Computer</w:t>
            </w:r>
          </w:p>
        </w:tc>
      </w:tr>
      <w:tr w:rsidR="00B61F18" w:rsidRPr="00AB3CB7" w14:paraId="08D2CF1F" w14:textId="77777777" w:rsidTr="006676E5">
        <w:tc>
          <w:tcPr>
            <w:tcW w:w="1843" w:type="dxa"/>
            <w:tcBorders>
              <w:top w:val="single" w:sz="4" w:space="0" w:color="auto"/>
              <w:left w:val="single" w:sz="4" w:space="0" w:color="auto"/>
              <w:bottom w:val="single" w:sz="4" w:space="0" w:color="auto"/>
              <w:right w:val="single" w:sz="4" w:space="0" w:color="auto"/>
            </w:tcBorders>
          </w:tcPr>
          <w:p w14:paraId="4D4347D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BHB</w:t>
            </w:r>
          </w:p>
        </w:tc>
        <w:tc>
          <w:tcPr>
            <w:tcW w:w="7222" w:type="dxa"/>
            <w:tcBorders>
              <w:top w:val="single" w:sz="4" w:space="0" w:color="auto"/>
              <w:left w:val="single" w:sz="4" w:space="0" w:color="auto"/>
              <w:bottom w:val="single" w:sz="4" w:space="0" w:color="auto"/>
              <w:right w:val="single" w:sz="4" w:space="0" w:color="auto"/>
            </w:tcBorders>
          </w:tcPr>
          <w:p w14:paraId="29284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Betriebshandbuch</w:t>
            </w:r>
          </w:p>
        </w:tc>
      </w:tr>
      <w:tr w:rsidR="00B61F18" w:rsidRPr="00AB3CB7" w14:paraId="460E077B" w14:textId="77777777" w:rsidTr="006676E5">
        <w:tc>
          <w:tcPr>
            <w:tcW w:w="1843" w:type="dxa"/>
            <w:tcBorders>
              <w:top w:val="single" w:sz="4" w:space="0" w:color="auto"/>
              <w:left w:val="single" w:sz="4" w:space="0" w:color="auto"/>
              <w:bottom w:val="single" w:sz="4" w:space="0" w:color="auto"/>
              <w:right w:val="single" w:sz="4" w:space="0" w:color="auto"/>
            </w:tcBorders>
          </w:tcPr>
          <w:p w14:paraId="1A60820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BSI</w:t>
            </w:r>
          </w:p>
        </w:tc>
        <w:tc>
          <w:tcPr>
            <w:tcW w:w="7222" w:type="dxa"/>
            <w:tcBorders>
              <w:top w:val="single" w:sz="4" w:space="0" w:color="auto"/>
              <w:left w:val="single" w:sz="4" w:space="0" w:color="auto"/>
              <w:bottom w:val="single" w:sz="4" w:space="0" w:color="auto"/>
              <w:right w:val="single" w:sz="4" w:space="0" w:color="auto"/>
            </w:tcBorders>
          </w:tcPr>
          <w:p w14:paraId="0367F42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Bundesamtes für Sicherheit in der Informationstechnik</w:t>
            </w:r>
          </w:p>
        </w:tc>
      </w:tr>
      <w:tr w:rsidR="00B61F18" w:rsidRPr="00AB3CB7" w14:paraId="62E42523" w14:textId="77777777" w:rsidTr="006676E5">
        <w:tc>
          <w:tcPr>
            <w:tcW w:w="1843" w:type="dxa"/>
            <w:tcBorders>
              <w:top w:val="single" w:sz="4" w:space="0" w:color="auto"/>
              <w:left w:val="single" w:sz="4" w:space="0" w:color="auto"/>
              <w:bottom w:val="single" w:sz="4" w:space="0" w:color="auto"/>
              <w:right w:val="single" w:sz="4" w:space="0" w:color="auto"/>
            </w:tcBorders>
          </w:tcPr>
          <w:p w14:paraId="2341E3E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CAT Tools </w:t>
            </w:r>
          </w:p>
        </w:tc>
        <w:tc>
          <w:tcPr>
            <w:tcW w:w="7222" w:type="dxa"/>
            <w:tcBorders>
              <w:top w:val="single" w:sz="4" w:space="0" w:color="auto"/>
              <w:left w:val="single" w:sz="4" w:space="0" w:color="auto"/>
              <w:bottom w:val="single" w:sz="4" w:space="0" w:color="auto"/>
              <w:right w:val="single" w:sz="4" w:space="0" w:color="auto"/>
            </w:tcBorders>
          </w:tcPr>
          <w:p w14:paraId="31D2110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AB3CB7" w14:paraId="13326C93" w14:textId="77777777" w:rsidTr="006676E5">
        <w:tc>
          <w:tcPr>
            <w:tcW w:w="1843" w:type="dxa"/>
            <w:tcBorders>
              <w:top w:val="single" w:sz="4" w:space="0" w:color="auto"/>
              <w:left w:val="single" w:sz="4" w:space="0" w:color="auto"/>
              <w:bottom w:val="single" w:sz="4" w:space="0" w:color="auto"/>
              <w:right w:val="single" w:sz="4" w:space="0" w:color="auto"/>
            </w:tcBorders>
          </w:tcPr>
          <w:p w14:paraId="6571A99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CERT-Bund</w:t>
            </w:r>
          </w:p>
        </w:tc>
        <w:tc>
          <w:tcPr>
            <w:tcW w:w="7222" w:type="dxa"/>
            <w:tcBorders>
              <w:top w:val="single" w:sz="4" w:space="0" w:color="auto"/>
              <w:left w:val="single" w:sz="4" w:space="0" w:color="auto"/>
              <w:bottom w:val="single" w:sz="4" w:space="0" w:color="auto"/>
              <w:right w:val="single" w:sz="4" w:space="0" w:color="auto"/>
            </w:tcBorders>
          </w:tcPr>
          <w:p w14:paraId="548526E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Krisen- und Lagezentrum des Bundesamtes für Sicherheit in der Informationstechnik (BSI)</w:t>
            </w:r>
          </w:p>
        </w:tc>
      </w:tr>
      <w:tr w:rsidR="00B61F18" w:rsidRPr="00AB3CB7" w14:paraId="3FF8716C" w14:textId="77777777" w:rsidTr="006676E5">
        <w:tc>
          <w:tcPr>
            <w:tcW w:w="1843" w:type="dxa"/>
            <w:tcBorders>
              <w:top w:val="single" w:sz="4" w:space="0" w:color="auto"/>
              <w:left w:val="single" w:sz="4" w:space="0" w:color="auto"/>
              <w:bottom w:val="single" w:sz="4" w:space="0" w:color="auto"/>
              <w:right w:val="single" w:sz="4" w:space="0" w:color="auto"/>
            </w:tcBorders>
          </w:tcPr>
          <w:p w14:paraId="107BF22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Checkpoint</w:t>
            </w:r>
          </w:p>
        </w:tc>
        <w:tc>
          <w:tcPr>
            <w:tcW w:w="7222" w:type="dxa"/>
            <w:tcBorders>
              <w:top w:val="single" w:sz="4" w:space="0" w:color="auto"/>
              <w:left w:val="single" w:sz="4" w:space="0" w:color="auto"/>
              <w:bottom w:val="single" w:sz="4" w:space="0" w:color="auto"/>
              <w:right w:val="single" w:sz="4" w:space="0" w:color="auto"/>
            </w:tcBorders>
          </w:tcPr>
          <w:p w14:paraId="7E05CF8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Firewall</w:t>
            </w:r>
          </w:p>
        </w:tc>
      </w:tr>
      <w:tr w:rsidR="00B61F18" w:rsidRPr="00AB3CB7" w14:paraId="22BD1BFC" w14:textId="77777777" w:rsidTr="006676E5">
        <w:tc>
          <w:tcPr>
            <w:tcW w:w="1843" w:type="dxa"/>
            <w:tcBorders>
              <w:top w:val="single" w:sz="4" w:space="0" w:color="auto"/>
              <w:left w:val="single" w:sz="4" w:space="0" w:color="auto"/>
              <w:bottom w:val="single" w:sz="4" w:space="0" w:color="auto"/>
              <w:right w:val="single" w:sz="4" w:space="0" w:color="auto"/>
            </w:tcBorders>
          </w:tcPr>
          <w:p w14:paraId="3924195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CISCO Prime</w:t>
            </w:r>
          </w:p>
        </w:tc>
        <w:tc>
          <w:tcPr>
            <w:tcW w:w="7222" w:type="dxa"/>
            <w:tcBorders>
              <w:top w:val="single" w:sz="4" w:space="0" w:color="auto"/>
              <w:left w:val="single" w:sz="4" w:space="0" w:color="auto"/>
              <w:bottom w:val="single" w:sz="4" w:space="0" w:color="auto"/>
              <w:right w:val="single" w:sz="4" w:space="0" w:color="auto"/>
            </w:tcBorders>
          </w:tcPr>
          <w:p w14:paraId="38EE22E2"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Administrations- und Management-Tool für Router &amp; Switche</w:t>
            </w:r>
          </w:p>
        </w:tc>
      </w:tr>
      <w:tr w:rsidR="00B61F18" w:rsidRPr="0030527C" w14:paraId="0977D87B" w14:textId="77777777" w:rsidTr="006676E5">
        <w:tc>
          <w:tcPr>
            <w:tcW w:w="1843" w:type="dxa"/>
            <w:tcBorders>
              <w:top w:val="single" w:sz="4" w:space="0" w:color="auto"/>
              <w:left w:val="single" w:sz="4" w:space="0" w:color="auto"/>
              <w:bottom w:val="single" w:sz="4" w:space="0" w:color="auto"/>
              <w:right w:val="single" w:sz="4" w:space="0" w:color="auto"/>
            </w:tcBorders>
          </w:tcPr>
          <w:p w14:paraId="4BE74AE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p>
        </w:tc>
        <w:tc>
          <w:tcPr>
            <w:tcW w:w="7222" w:type="dxa"/>
            <w:tcBorders>
              <w:top w:val="single" w:sz="4" w:space="0" w:color="auto"/>
              <w:left w:val="single" w:sz="4" w:space="0" w:color="auto"/>
              <w:bottom w:val="single" w:sz="4" w:space="0" w:color="auto"/>
              <w:right w:val="single" w:sz="4" w:space="0" w:color="auto"/>
            </w:tcBorders>
          </w:tcPr>
          <w:p w14:paraId="0330FD73" w14:textId="77777777" w:rsidR="00B61F18"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Die CC Version 3.1 wurde im September 2006 von der Staatengemeinschaft im internationalen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Anerkennungsabkommen verabschiedet und gemäß BSI-Zertifizierungsverordnung im Bundesanzeiger vom 23.02.2007 offiziell bekannt gegeben. Diese Version der CC liegt ebenfalls als internationaler Standard ISO/IEC 15408 vor.</w:t>
            </w:r>
          </w:p>
        </w:tc>
      </w:tr>
      <w:tr w:rsidR="00B61F18" w:rsidRPr="00A33FEF" w14:paraId="7D6149C2"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B8A6E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27E7A994" w14:textId="77777777" w:rsidR="00B61F18" w:rsidRPr="001D41FA" w:rsidRDefault="00B61F18" w:rsidP="006676E5">
            <w:pPr>
              <w:pStyle w:val="Tabellentext"/>
              <w:spacing w:before="240" w:after="240"/>
              <w:rPr>
                <w:b/>
              </w:rPr>
            </w:pPr>
            <w:r w:rsidRPr="001D41FA">
              <w:rPr>
                <w:b/>
              </w:rPr>
              <w:t>Erklärung</w:t>
            </w:r>
          </w:p>
        </w:tc>
      </w:tr>
      <w:tr w:rsidR="00B61F18" w:rsidRPr="0030527C" w14:paraId="3013A437" w14:textId="77777777" w:rsidTr="006676E5">
        <w:tc>
          <w:tcPr>
            <w:tcW w:w="1843" w:type="dxa"/>
            <w:tcBorders>
              <w:top w:val="single" w:sz="4" w:space="0" w:color="auto"/>
              <w:left w:val="single" w:sz="4" w:space="0" w:color="auto"/>
              <w:bottom w:val="single" w:sz="4" w:space="0" w:color="auto"/>
              <w:right w:val="single" w:sz="4" w:space="0" w:color="auto"/>
            </w:tcBorders>
          </w:tcPr>
          <w:p w14:paraId="1857A41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EAL4</w:t>
            </w:r>
          </w:p>
        </w:tc>
        <w:tc>
          <w:tcPr>
            <w:tcW w:w="7222" w:type="dxa"/>
            <w:tcBorders>
              <w:top w:val="single" w:sz="4" w:space="0" w:color="auto"/>
              <w:left w:val="single" w:sz="4" w:space="0" w:color="auto"/>
              <w:bottom w:val="single" w:sz="4" w:space="0" w:color="auto"/>
              <w:right w:val="single" w:sz="4" w:space="0" w:color="auto"/>
            </w:tcBorders>
          </w:tcPr>
          <w:p w14:paraId="753FEA7D"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Evaluation Assurance Level (EAL)</w:t>
            </w:r>
            <w:r w:rsidRPr="0030527C">
              <w:rPr>
                <w:rFonts w:ascii="Arial" w:hAnsi="Arial" w:cs="Arial"/>
                <w:color w:val="222222"/>
                <w:shd w:val="clear" w:color="auto" w:fill="FFFFFF"/>
              </w:rPr>
              <w:br/>
              <w:t xml:space="preserve">Die EAL-Stufen der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 xml:space="preserve"> (ISO 15408) beschreiben präzise Anforderungen an eine IT-Sicherheitsprüfung. Mit wachsender EAL-Nummer steigen die Anforderungen an den zu prüfenden Umfang, an die Prüftiefe und an die Prüfmethoden. Ziel einer Common </w:t>
            </w:r>
            <w:proofErr w:type="spellStart"/>
            <w:r w:rsidRPr="0030527C">
              <w:rPr>
                <w:rFonts w:ascii="Arial" w:hAnsi="Arial" w:cs="Arial"/>
                <w:color w:val="222222"/>
                <w:shd w:val="clear" w:color="auto" w:fill="FFFFFF"/>
              </w:rPr>
              <w:t>Criteria</w:t>
            </w:r>
            <w:proofErr w:type="spellEnd"/>
            <w:r w:rsidRPr="0030527C">
              <w:rPr>
                <w:rFonts w:ascii="Arial" w:hAnsi="Arial" w:cs="Arial"/>
                <w:color w:val="222222"/>
                <w:shd w:val="clear" w:color="auto" w:fill="FFFFFF"/>
              </w:rPr>
              <w:t>-Evaluierung ist die Bestätigung, dass die vom Hersteller behauptete Sicherheitsfunktionalität wirksam ist.</w:t>
            </w:r>
          </w:p>
        </w:tc>
      </w:tr>
      <w:tr w:rsidR="00B61F18" w:rsidRPr="00AB3CB7" w14:paraId="790B6313" w14:textId="77777777" w:rsidTr="006676E5">
        <w:tc>
          <w:tcPr>
            <w:tcW w:w="1843" w:type="dxa"/>
            <w:tcBorders>
              <w:top w:val="single" w:sz="4" w:space="0" w:color="auto"/>
              <w:left w:val="single" w:sz="4" w:space="0" w:color="auto"/>
              <w:bottom w:val="single" w:sz="4" w:space="0" w:color="auto"/>
              <w:right w:val="single" w:sz="4" w:space="0" w:color="auto"/>
            </w:tcBorders>
          </w:tcPr>
          <w:p w14:paraId="7C8F8D8C"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Confluence</w:t>
            </w:r>
            <w:proofErr w:type="spellEnd"/>
          </w:p>
        </w:tc>
        <w:tc>
          <w:tcPr>
            <w:tcW w:w="7222" w:type="dxa"/>
            <w:tcBorders>
              <w:top w:val="single" w:sz="4" w:space="0" w:color="auto"/>
              <w:left w:val="single" w:sz="4" w:space="0" w:color="auto"/>
              <w:bottom w:val="single" w:sz="4" w:space="0" w:color="auto"/>
              <w:right w:val="single" w:sz="4" w:space="0" w:color="auto"/>
            </w:tcBorders>
          </w:tcPr>
          <w:p w14:paraId="2A361D3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Kollaborationstool, </w:t>
            </w:r>
            <w:proofErr w:type="spellStart"/>
            <w:r w:rsidRPr="0030527C">
              <w:rPr>
                <w:rFonts w:ascii="Arial" w:hAnsi="Arial" w:cs="Arial"/>
                <w:color w:val="222222"/>
                <w:shd w:val="clear" w:color="auto" w:fill="FFFFFF"/>
              </w:rPr>
              <w:t>Confluence</w:t>
            </w:r>
            <w:proofErr w:type="spellEnd"/>
            <w:r w:rsidRPr="0030527C">
              <w:rPr>
                <w:rFonts w:ascii="Arial" w:hAnsi="Arial" w:cs="Arial"/>
                <w:color w:val="222222"/>
                <w:shd w:val="clear" w:color="auto" w:fill="FFFFFF"/>
              </w:rPr>
              <w:t xml:space="preserve"> ist ein browserbasiertes Wiki-Tool zur Verwaltung von Wissen</w:t>
            </w:r>
          </w:p>
        </w:tc>
      </w:tr>
      <w:tr w:rsidR="00B61F18" w:rsidRPr="00AB3CB7" w14:paraId="1085085E" w14:textId="77777777" w:rsidTr="006676E5">
        <w:tc>
          <w:tcPr>
            <w:tcW w:w="1843" w:type="dxa"/>
            <w:tcBorders>
              <w:top w:val="single" w:sz="4" w:space="0" w:color="auto"/>
              <w:left w:val="single" w:sz="4" w:space="0" w:color="auto"/>
              <w:bottom w:val="single" w:sz="4" w:space="0" w:color="auto"/>
              <w:right w:val="single" w:sz="4" w:space="0" w:color="auto"/>
            </w:tcBorders>
          </w:tcPr>
          <w:p w14:paraId="44E4D48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DDoS-Angriff</w:t>
            </w:r>
          </w:p>
        </w:tc>
        <w:tc>
          <w:tcPr>
            <w:tcW w:w="7222" w:type="dxa"/>
            <w:tcBorders>
              <w:top w:val="single" w:sz="4" w:space="0" w:color="auto"/>
              <w:left w:val="single" w:sz="4" w:space="0" w:color="auto"/>
              <w:bottom w:val="single" w:sz="4" w:space="0" w:color="auto"/>
              <w:right w:val="single" w:sz="4" w:space="0" w:color="auto"/>
            </w:tcBorders>
          </w:tcPr>
          <w:p w14:paraId="19BA060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Distributed </w:t>
            </w:r>
            <w:proofErr w:type="spellStart"/>
            <w:r w:rsidRPr="0030527C">
              <w:rPr>
                <w:rFonts w:ascii="Arial" w:hAnsi="Arial" w:cs="Arial"/>
                <w:color w:val="222222"/>
                <w:shd w:val="clear" w:color="auto" w:fill="FFFFFF"/>
              </w:rPr>
              <w:t>Denial</w:t>
            </w:r>
            <w:proofErr w:type="spellEnd"/>
            <w:r w:rsidRPr="0030527C">
              <w:rPr>
                <w:rFonts w:ascii="Arial" w:hAnsi="Arial" w:cs="Arial"/>
                <w:color w:val="222222"/>
                <w:shd w:val="clear" w:color="auto" w:fill="FFFFFF"/>
              </w:rPr>
              <w:t xml:space="preserve">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Service - Ein DDoS-Angriff versucht durch eine gezielt herbeigeführte Überlastung die Nichtverfügbarkeit eines Internetservices herbeizuführen.</w:t>
            </w:r>
          </w:p>
        </w:tc>
      </w:tr>
      <w:tr w:rsidR="00B61F18" w:rsidRPr="00AB3CB7" w14:paraId="38318C38" w14:textId="77777777" w:rsidTr="006676E5">
        <w:tc>
          <w:tcPr>
            <w:tcW w:w="1843" w:type="dxa"/>
            <w:tcBorders>
              <w:top w:val="single" w:sz="4" w:space="0" w:color="auto"/>
              <w:left w:val="single" w:sz="4" w:space="0" w:color="auto"/>
              <w:bottom w:val="single" w:sz="4" w:space="0" w:color="auto"/>
              <w:right w:val="single" w:sz="4" w:space="0" w:color="auto"/>
            </w:tcBorders>
          </w:tcPr>
          <w:p w14:paraId="5A9EB3DF"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default</w:t>
            </w:r>
            <w:proofErr w:type="spellEnd"/>
            <w:r w:rsidRPr="0030527C">
              <w:rPr>
                <w:rFonts w:ascii="Arial" w:hAnsi="Arial" w:cs="Arial"/>
                <w:color w:val="222222"/>
                <w:shd w:val="clear" w:color="auto" w:fill="FFFFFF"/>
              </w:rPr>
              <w:t>-settings</w:t>
            </w:r>
          </w:p>
        </w:tc>
        <w:tc>
          <w:tcPr>
            <w:tcW w:w="7222" w:type="dxa"/>
            <w:tcBorders>
              <w:top w:val="single" w:sz="4" w:space="0" w:color="auto"/>
              <w:left w:val="single" w:sz="4" w:space="0" w:color="auto"/>
              <w:bottom w:val="single" w:sz="4" w:space="0" w:color="auto"/>
              <w:right w:val="single" w:sz="4" w:space="0" w:color="auto"/>
            </w:tcBorders>
          </w:tcPr>
          <w:p w14:paraId="156754E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Grundkonfiguration bei Werksauslieferung der Hardware</w:t>
            </w:r>
          </w:p>
        </w:tc>
      </w:tr>
      <w:tr w:rsidR="00B61F18" w:rsidRPr="00AB3CB7" w14:paraId="2373BD53" w14:textId="77777777" w:rsidTr="006676E5">
        <w:tc>
          <w:tcPr>
            <w:tcW w:w="1843" w:type="dxa"/>
            <w:tcBorders>
              <w:top w:val="single" w:sz="4" w:space="0" w:color="auto"/>
              <w:left w:val="single" w:sz="4" w:space="0" w:color="auto"/>
              <w:bottom w:val="single" w:sz="4" w:space="0" w:color="auto"/>
              <w:right w:val="single" w:sz="4" w:space="0" w:color="auto"/>
            </w:tcBorders>
          </w:tcPr>
          <w:p w14:paraId="5FDD19CE" w14:textId="77777777" w:rsidR="00B61F18" w:rsidRPr="001D41FA" w:rsidRDefault="00B61F18" w:rsidP="006676E5">
            <w:pPr>
              <w:pStyle w:val="Tabellentext"/>
              <w:spacing w:before="240" w:after="240"/>
            </w:pPr>
            <w:r w:rsidRPr="00894BF0">
              <w:t>DMZ</w:t>
            </w:r>
          </w:p>
        </w:tc>
        <w:tc>
          <w:tcPr>
            <w:tcW w:w="7222" w:type="dxa"/>
            <w:tcBorders>
              <w:top w:val="single" w:sz="4" w:space="0" w:color="auto"/>
              <w:left w:val="single" w:sz="4" w:space="0" w:color="auto"/>
              <w:bottom w:val="single" w:sz="4" w:space="0" w:color="auto"/>
              <w:right w:val="single" w:sz="4" w:space="0" w:color="auto"/>
            </w:tcBorders>
          </w:tcPr>
          <w:p w14:paraId="4033EF65" w14:textId="77777777" w:rsidR="00B61F18" w:rsidRPr="0030527C" w:rsidRDefault="00B61F18" w:rsidP="006676E5">
            <w:pPr>
              <w:pStyle w:val="Tabellentext"/>
              <w:spacing w:before="240" w:after="240"/>
            </w:pPr>
            <w:r w:rsidRPr="0030527C">
              <w:rPr>
                <w:rFonts w:ascii="Arial" w:hAnsi="Arial" w:cs="Arial"/>
                <w:color w:val="222222"/>
                <w:shd w:val="clear" w:color="auto" w:fill="FFFFFF"/>
              </w:rPr>
              <w:t>Eine Demilitarisierte Zone (</w:t>
            </w:r>
            <w:r w:rsidRPr="0030527C">
              <w:rPr>
                <w:rFonts w:ascii="Arial" w:hAnsi="Arial" w:cs="Arial"/>
                <w:bCs/>
                <w:color w:val="222222"/>
              </w:rPr>
              <w:t>DMZ</w:t>
            </w:r>
            <w:r w:rsidRPr="0030527C">
              <w:rPr>
                <w:rFonts w:ascii="Arial" w:hAnsi="Arial" w:cs="Arial"/>
                <w:color w:val="222222"/>
                <w:shd w:val="clear" w:color="auto" w:fill="FFFFFF"/>
              </w:rPr>
              <w:t xml:space="preserve">, auch </w:t>
            </w:r>
            <w:proofErr w:type="spellStart"/>
            <w:r w:rsidRPr="0030527C">
              <w:rPr>
                <w:rFonts w:ascii="Arial" w:hAnsi="Arial" w:cs="Arial"/>
                <w:bCs/>
                <w:color w:val="222222"/>
              </w:rPr>
              <w:t>Demilitarized</w:t>
            </w:r>
            <w:proofErr w:type="spellEnd"/>
            <w:r w:rsidRPr="0030527C">
              <w:rPr>
                <w:rFonts w:ascii="Arial" w:hAnsi="Arial" w:cs="Arial"/>
                <w:bCs/>
                <w:color w:val="222222"/>
              </w:rPr>
              <w:t xml:space="preserve"> Zone</w:t>
            </w:r>
            <w:r w:rsidRPr="0030527C">
              <w:rPr>
                <w:rFonts w:ascii="Arial" w:hAnsi="Arial" w:cs="Arial"/>
                <w:color w:val="222222"/>
                <w:shd w:val="clear" w:color="auto" w:fill="FFFFFF"/>
              </w:rPr>
              <w:t xml:space="preserve">) bezeichnet ein Computernetz mit sicherheitstechnisch kontrollierten Zugriffsmöglichkeiten auf die daran angeschlossenen Server. Die in der </w:t>
            </w:r>
            <w:r w:rsidRPr="0030527C">
              <w:rPr>
                <w:rFonts w:ascii="Arial" w:hAnsi="Arial" w:cs="Arial"/>
                <w:bCs/>
                <w:color w:val="222222"/>
              </w:rPr>
              <w:t>DMZ</w:t>
            </w:r>
            <w:r w:rsidRPr="0030527C">
              <w:rPr>
                <w:rFonts w:ascii="Arial" w:hAnsi="Arial" w:cs="Arial"/>
                <w:color w:val="222222"/>
                <w:shd w:val="clear" w:color="auto" w:fill="FFFFFF"/>
              </w:rPr>
              <w:t xml:space="preserve"> aufgestellten Systeme werden durch eine oder mehrere Firewalls gegen andere Netze (z. B. Internet, LAN) abgeschirmt.</w:t>
            </w:r>
          </w:p>
        </w:tc>
      </w:tr>
      <w:tr w:rsidR="00B61F18" w:rsidRPr="00AB3CB7" w14:paraId="4D3A67FC" w14:textId="77777777" w:rsidTr="006676E5">
        <w:tc>
          <w:tcPr>
            <w:tcW w:w="1843" w:type="dxa"/>
            <w:tcBorders>
              <w:top w:val="single" w:sz="4" w:space="0" w:color="auto"/>
              <w:left w:val="single" w:sz="4" w:space="0" w:color="auto"/>
              <w:bottom w:val="single" w:sz="4" w:space="0" w:color="auto"/>
              <w:right w:val="single" w:sz="4" w:space="0" w:color="auto"/>
            </w:tcBorders>
          </w:tcPr>
          <w:p w14:paraId="2A32E582"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EAPoL</w:t>
            </w:r>
            <w:proofErr w:type="spellEnd"/>
          </w:p>
        </w:tc>
        <w:tc>
          <w:tcPr>
            <w:tcW w:w="7222" w:type="dxa"/>
            <w:tcBorders>
              <w:top w:val="single" w:sz="4" w:space="0" w:color="auto"/>
              <w:left w:val="single" w:sz="4" w:space="0" w:color="auto"/>
              <w:bottom w:val="single" w:sz="4" w:space="0" w:color="auto"/>
              <w:right w:val="single" w:sz="4" w:space="0" w:color="auto"/>
            </w:tcBorders>
          </w:tcPr>
          <w:p w14:paraId="7D9B6338" w14:textId="77777777" w:rsidR="00B61F18" w:rsidRPr="006779ED" w:rsidRDefault="00536F15" w:rsidP="006676E5">
            <w:pPr>
              <w:spacing w:before="120" w:after="240"/>
              <w:rPr>
                <w:rFonts w:ascii="Arial" w:hAnsi="Arial" w:cs="Arial"/>
                <w:color w:val="222222"/>
                <w:shd w:val="clear" w:color="auto" w:fill="FFFFFF"/>
              </w:rPr>
            </w:pPr>
            <w:hyperlink r:id="rId20" w:tooltip="Extensible Authentication Protocol" w:history="1">
              <w:r w:rsidR="00B61F18" w:rsidRPr="006779ED">
                <w:rPr>
                  <w:rFonts w:ascii="Arial" w:hAnsi="Arial" w:cs="Arial"/>
                  <w:color w:val="222222"/>
                  <w:shd w:val="clear" w:color="auto" w:fill="FFFFFF"/>
                </w:rPr>
                <w:t>Extensible Authentication Protocol</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t>
            </w:r>
            <w:hyperlink r:id="rId21" w:tooltip="Local Area Network" w:history="1">
              <w:proofErr w:type="spellStart"/>
              <w:r w:rsidR="00B61F18" w:rsidRPr="006779ED">
                <w:rPr>
                  <w:rFonts w:ascii="Arial" w:hAnsi="Arial" w:cs="Arial"/>
                  <w:color w:val="222222"/>
                  <w:shd w:val="clear" w:color="auto" w:fill="FFFFFF"/>
                </w:rPr>
                <w:t>Local</w:t>
              </w:r>
              <w:proofErr w:type="spellEnd"/>
              <w:r w:rsidR="00B61F18" w:rsidRPr="006779ED">
                <w:rPr>
                  <w:rFonts w:ascii="Arial" w:hAnsi="Arial" w:cs="Arial"/>
                  <w:color w:val="222222"/>
                  <w:shd w:val="clear" w:color="auto" w:fill="FFFFFF"/>
                </w:rPr>
                <w:t xml:space="preserve"> Area Network</w:t>
              </w:r>
            </w:hyperlink>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EAPoL</w:t>
            </w:r>
            <w:proofErr w:type="spellEnd"/>
            <w:r w:rsidR="00B61F18" w:rsidRPr="006779ED">
              <w:rPr>
                <w:rFonts w:ascii="Arial" w:hAnsi="Arial" w:cs="Arial"/>
                <w:color w:val="222222"/>
                <w:shd w:val="clear" w:color="auto" w:fill="FFFFFF"/>
              </w:rPr>
              <w:t xml:space="preserve">) ist eines der Nachrichtenformate vom </w:t>
            </w:r>
            <w:proofErr w:type="spellStart"/>
            <w:r w:rsidR="00B61F18" w:rsidRPr="006779ED">
              <w:rPr>
                <w:rFonts w:ascii="Arial" w:hAnsi="Arial" w:cs="Arial"/>
                <w:color w:val="222222"/>
                <w:shd w:val="clear" w:color="auto" w:fill="FFFFFF"/>
              </w:rPr>
              <w:t>Authentifizierungprotokoll</w:t>
            </w:r>
            <w:proofErr w:type="spellEnd"/>
            <w:r w:rsidR="00B61F18" w:rsidRPr="006779ED">
              <w:rPr>
                <w:rFonts w:ascii="Arial" w:hAnsi="Arial" w:cs="Arial"/>
                <w:color w:val="222222"/>
                <w:shd w:val="clear" w:color="auto" w:fill="FFFFFF"/>
              </w:rPr>
              <w:t xml:space="preserve"> Extensible Authentication Protocol (EAP). Andere EAP-Nachrichtenformate sind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Wireless (</w:t>
            </w:r>
            <w:proofErr w:type="spellStart"/>
            <w:r w:rsidR="00B61F18" w:rsidRPr="006779ED">
              <w:rPr>
                <w:rFonts w:ascii="Arial" w:hAnsi="Arial" w:cs="Arial"/>
                <w:color w:val="222222"/>
                <w:shd w:val="clear" w:color="auto" w:fill="FFFFFF"/>
              </w:rPr>
              <w:t>EAPoW</w:t>
            </w:r>
            <w:proofErr w:type="spellEnd"/>
            <w:r w:rsidR="00B61F18" w:rsidRPr="006779ED">
              <w:rPr>
                <w:rFonts w:ascii="Arial" w:hAnsi="Arial" w:cs="Arial"/>
                <w:color w:val="222222"/>
                <w:shd w:val="clear" w:color="auto" w:fill="FFFFFF"/>
              </w:rPr>
              <w:t xml:space="preserve">)" und "EAP </w:t>
            </w:r>
            <w:proofErr w:type="spellStart"/>
            <w:r w:rsidR="00B61F18" w:rsidRPr="006779ED">
              <w:rPr>
                <w:rFonts w:ascii="Arial" w:hAnsi="Arial" w:cs="Arial"/>
                <w:color w:val="222222"/>
                <w:shd w:val="clear" w:color="auto" w:fill="FFFFFF"/>
              </w:rPr>
              <w:t>over</w:t>
            </w:r>
            <w:proofErr w:type="spellEnd"/>
            <w:r w:rsidR="00B61F18" w:rsidRPr="006779ED">
              <w:rPr>
                <w:rFonts w:ascii="Arial" w:hAnsi="Arial" w:cs="Arial"/>
                <w:color w:val="222222"/>
                <w:shd w:val="clear" w:color="auto" w:fill="FFFFFF"/>
              </w:rPr>
              <w:t xml:space="preserve"> Point-</w:t>
            </w:r>
            <w:proofErr w:type="spellStart"/>
            <w:r w:rsidR="00B61F18" w:rsidRPr="006779ED">
              <w:rPr>
                <w:rFonts w:ascii="Arial" w:hAnsi="Arial" w:cs="Arial"/>
                <w:color w:val="222222"/>
                <w:shd w:val="clear" w:color="auto" w:fill="FFFFFF"/>
              </w:rPr>
              <w:t>to</w:t>
            </w:r>
            <w:proofErr w:type="spellEnd"/>
            <w:r w:rsidR="00B61F18" w:rsidRPr="006779ED">
              <w:rPr>
                <w:rFonts w:ascii="Arial" w:hAnsi="Arial" w:cs="Arial"/>
                <w:color w:val="222222"/>
                <w:shd w:val="clear" w:color="auto" w:fill="FFFFFF"/>
              </w:rPr>
              <w:t>-Point-</w:t>
            </w:r>
            <w:proofErr w:type="spellStart"/>
            <w:r w:rsidR="00B61F18" w:rsidRPr="006779ED">
              <w:rPr>
                <w:rFonts w:ascii="Arial" w:hAnsi="Arial" w:cs="Arial"/>
                <w:color w:val="222222"/>
                <w:shd w:val="clear" w:color="auto" w:fill="FFFFFF"/>
              </w:rPr>
              <w:t>Protocoll</w:t>
            </w:r>
            <w:proofErr w:type="spellEnd"/>
            <w:r w:rsidR="00B61F18" w:rsidRPr="006779ED">
              <w:rPr>
                <w:rFonts w:ascii="Arial" w:hAnsi="Arial" w:cs="Arial"/>
                <w:color w:val="222222"/>
                <w:shd w:val="clear" w:color="auto" w:fill="FFFFFF"/>
              </w:rPr>
              <w:t xml:space="preserve"> (</w:t>
            </w:r>
            <w:proofErr w:type="spellStart"/>
            <w:r w:rsidR="00B61F18" w:rsidRPr="006779ED">
              <w:rPr>
                <w:rFonts w:ascii="Arial" w:hAnsi="Arial" w:cs="Arial"/>
                <w:color w:val="222222"/>
                <w:shd w:val="clear" w:color="auto" w:fill="FFFFFF"/>
              </w:rPr>
              <w:t>EAPoPPP</w:t>
            </w:r>
            <w:proofErr w:type="spellEnd"/>
            <w:r w:rsidR="00B61F18" w:rsidRPr="006779ED">
              <w:rPr>
                <w:rFonts w:ascii="Arial" w:hAnsi="Arial" w:cs="Arial"/>
                <w:color w:val="222222"/>
                <w:shd w:val="clear" w:color="auto" w:fill="FFFFFF"/>
              </w:rPr>
              <w:t xml:space="preserve">)". </w:t>
            </w:r>
          </w:p>
        </w:tc>
      </w:tr>
      <w:tr w:rsidR="00B61F18" w:rsidRPr="0030527C" w14:paraId="05FCD0E3" w14:textId="77777777" w:rsidTr="006676E5">
        <w:tc>
          <w:tcPr>
            <w:tcW w:w="1843" w:type="dxa"/>
            <w:tcBorders>
              <w:top w:val="single" w:sz="4" w:space="0" w:color="auto"/>
              <w:left w:val="single" w:sz="4" w:space="0" w:color="auto"/>
              <w:bottom w:val="single" w:sz="4" w:space="0" w:color="auto"/>
              <w:right w:val="single" w:sz="4" w:space="0" w:color="auto"/>
            </w:tcBorders>
          </w:tcPr>
          <w:p w14:paraId="54B4062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EAP-TLS</w:t>
            </w:r>
          </w:p>
        </w:tc>
        <w:tc>
          <w:tcPr>
            <w:tcW w:w="7222" w:type="dxa"/>
            <w:tcBorders>
              <w:top w:val="single" w:sz="4" w:space="0" w:color="auto"/>
              <w:left w:val="single" w:sz="4" w:space="0" w:color="auto"/>
              <w:bottom w:val="single" w:sz="4" w:space="0" w:color="auto"/>
              <w:right w:val="single" w:sz="4" w:space="0" w:color="auto"/>
            </w:tcBorders>
          </w:tcPr>
          <w:p w14:paraId="195C538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Das Extensible Authentication Protocol</w:t>
            </w:r>
            <w:r>
              <w:rPr>
                <w:rFonts w:ascii="Arial" w:hAnsi="Arial" w:cs="Arial"/>
                <w:color w:val="222222"/>
                <w:shd w:val="clear" w:color="auto" w:fill="FFFFFF"/>
              </w:rPr>
              <w:t xml:space="preserve"> ist e</w:t>
            </w:r>
            <w:r w:rsidRPr="0030527C">
              <w:rPr>
                <w:rFonts w:ascii="Arial" w:hAnsi="Arial" w:cs="Arial"/>
                <w:color w:val="222222"/>
                <w:shd w:val="clear" w:color="auto" w:fill="FFFFFF"/>
              </w:rPr>
              <w:t xml:space="preserve">in von der </w:t>
            </w:r>
            <w:hyperlink r:id="rId22" w:tooltip="Internet Engineering Task Force" w:history="1">
              <w:r w:rsidRPr="0030527C">
                <w:rPr>
                  <w:rFonts w:ascii="Arial" w:hAnsi="Arial" w:cs="Arial"/>
                  <w:color w:val="222222"/>
                  <w:shd w:val="clear" w:color="auto" w:fill="FFFFFF"/>
                </w:rPr>
                <w:t>Internet Engineering Task Force</w:t>
              </w:r>
            </w:hyperlink>
            <w:r w:rsidRPr="0030527C">
              <w:rPr>
                <w:rFonts w:ascii="Arial" w:hAnsi="Arial" w:cs="Arial"/>
                <w:color w:val="222222"/>
                <w:shd w:val="clear" w:color="auto" w:fill="FFFFFF"/>
              </w:rPr>
              <w:t xml:space="preserve"> (IETF) entwickeltes, allgemeines </w:t>
            </w:r>
            <w:hyperlink r:id="rId23" w:tooltip="Authentifizierung" w:history="1">
              <w:r w:rsidRPr="0030527C">
                <w:rPr>
                  <w:rFonts w:ascii="Arial" w:hAnsi="Arial" w:cs="Arial"/>
                  <w:color w:val="222222"/>
                  <w:shd w:val="clear" w:color="auto" w:fill="FFFFFF"/>
                </w:rPr>
                <w:t>Authentifizierungsprotokoll</w:t>
              </w:r>
            </w:hyperlink>
            <w:r w:rsidRPr="0030527C">
              <w:rPr>
                <w:rFonts w:ascii="Arial" w:hAnsi="Arial" w:cs="Arial"/>
                <w:color w:val="222222"/>
                <w:shd w:val="clear" w:color="auto" w:fill="FFFFFF"/>
              </w:rPr>
              <w:t>, das unterschiedliche Authentifizierungsverfahren unterstützt wie z. B. Username/Password (</w:t>
            </w:r>
            <w:hyperlink r:id="rId24" w:tooltip="Remote Authentication Dial-In User Service" w:history="1">
              <w:r w:rsidRPr="0030527C">
                <w:rPr>
                  <w:rFonts w:ascii="Arial" w:hAnsi="Arial" w:cs="Arial"/>
                  <w:color w:val="222222"/>
                  <w:shd w:val="clear" w:color="auto" w:fill="FFFFFF"/>
                </w:rPr>
                <w:t>RADIUS</w:t>
              </w:r>
            </w:hyperlink>
            <w:r w:rsidRPr="0030527C">
              <w:rPr>
                <w:rFonts w:ascii="Arial" w:hAnsi="Arial" w:cs="Arial"/>
                <w:color w:val="222222"/>
                <w:shd w:val="clear" w:color="auto" w:fill="FFFFFF"/>
              </w:rPr>
              <w:t xml:space="preserve">), </w:t>
            </w:r>
            <w:hyperlink r:id="rId25" w:tooltip="Digitales Zertifikat" w:history="1">
              <w:r w:rsidRPr="0030527C">
                <w:rPr>
                  <w:rFonts w:ascii="Arial" w:hAnsi="Arial" w:cs="Arial"/>
                  <w:color w:val="222222"/>
                  <w:shd w:val="clear" w:color="auto" w:fill="FFFFFF"/>
                </w:rPr>
                <w:t>Digitales Zertifikat</w:t>
              </w:r>
            </w:hyperlink>
            <w:r w:rsidRPr="0030527C">
              <w:rPr>
                <w:rFonts w:ascii="Arial" w:hAnsi="Arial" w:cs="Arial"/>
                <w:color w:val="222222"/>
                <w:shd w:val="clear" w:color="auto" w:fill="FFFFFF"/>
              </w:rPr>
              <w:t xml:space="preserve">, </w:t>
            </w:r>
            <w:hyperlink r:id="rId26" w:tooltip="SIM-Karte" w:history="1">
              <w:r w:rsidRPr="0030527C">
                <w:rPr>
                  <w:rFonts w:ascii="Arial" w:hAnsi="Arial" w:cs="Arial"/>
                  <w:color w:val="222222"/>
                  <w:shd w:val="clear" w:color="auto" w:fill="FFFFFF"/>
                </w:rPr>
                <w:t>SIM-Karte</w:t>
              </w:r>
            </w:hyperlink>
            <w:r w:rsidRPr="0030527C">
              <w:rPr>
                <w:rFonts w:ascii="Arial" w:hAnsi="Arial" w:cs="Arial"/>
                <w:color w:val="222222"/>
                <w:shd w:val="clear" w:color="auto" w:fill="FFFFFF"/>
              </w:rPr>
              <w:t xml:space="preserve">. </w:t>
            </w:r>
          </w:p>
        </w:tc>
      </w:tr>
      <w:tr w:rsidR="00B61F18" w:rsidRPr="0030527C" w14:paraId="587E9576" w14:textId="77777777" w:rsidTr="006676E5">
        <w:tc>
          <w:tcPr>
            <w:tcW w:w="1843" w:type="dxa"/>
            <w:tcBorders>
              <w:top w:val="single" w:sz="4" w:space="0" w:color="auto"/>
              <w:left w:val="single" w:sz="4" w:space="0" w:color="auto"/>
              <w:bottom w:val="single" w:sz="4" w:space="0" w:color="auto"/>
              <w:right w:val="single" w:sz="4" w:space="0" w:color="auto"/>
            </w:tcBorders>
          </w:tcPr>
          <w:p w14:paraId="4EE657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GSC</w:t>
            </w:r>
          </w:p>
        </w:tc>
        <w:tc>
          <w:tcPr>
            <w:tcW w:w="7222" w:type="dxa"/>
            <w:tcBorders>
              <w:top w:val="single" w:sz="4" w:space="0" w:color="auto"/>
              <w:left w:val="single" w:sz="4" w:space="0" w:color="auto"/>
              <w:bottom w:val="single" w:sz="4" w:space="0" w:color="auto"/>
              <w:right w:val="single" w:sz="4" w:space="0" w:color="auto"/>
            </w:tcBorders>
          </w:tcPr>
          <w:p w14:paraId="75B5BF7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IT-Grundschutz-Check nach IT-Grundschutz des BSI</w:t>
            </w:r>
          </w:p>
        </w:tc>
      </w:tr>
      <w:tr w:rsidR="00B61F18" w:rsidRPr="00AB3CB7" w14:paraId="26DFA4C1" w14:textId="77777777" w:rsidTr="006676E5">
        <w:tc>
          <w:tcPr>
            <w:tcW w:w="1843" w:type="dxa"/>
            <w:tcBorders>
              <w:top w:val="single" w:sz="4" w:space="0" w:color="auto"/>
              <w:left w:val="single" w:sz="4" w:space="0" w:color="auto"/>
              <w:bottom w:val="single" w:sz="4" w:space="0" w:color="auto"/>
              <w:right w:val="single" w:sz="4" w:space="0" w:color="auto"/>
            </w:tcBorders>
          </w:tcPr>
          <w:p w14:paraId="0B38C54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ICD</w:t>
            </w:r>
          </w:p>
        </w:tc>
        <w:tc>
          <w:tcPr>
            <w:tcW w:w="7222" w:type="dxa"/>
            <w:tcBorders>
              <w:top w:val="single" w:sz="4" w:space="0" w:color="auto"/>
              <w:left w:val="single" w:sz="4" w:space="0" w:color="auto"/>
              <w:bottom w:val="single" w:sz="4" w:space="0" w:color="auto"/>
              <w:right w:val="single" w:sz="4" w:space="0" w:color="auto"/>
            </w:tcBorders>
          </w:tcPr>
          <w:p w14:paraId="1BF526D6"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IBM Control Desk (ICD) - Service- und Asset-Management (SAM) </w:t>
            </w:r>
            <w:r w:rsidRPr="0030527C">
              <w:rPr>
                <w:rFonts w:ascii="Arial" w:hAnsi="Arial" w:cs="Arial"/>
                <w:color w:val="222222"/>
                <w:shd w:val="clear" w:color="auto" w:fill="FFFFFF"/>
              </w:rPr>
              <w:br/>
              <w:t>zur Optimierung von IT-Prozessen und Services nach ITIL</w:t>
            </w:r>
          </w:p>
        </w:tc>
      </w:tr>
      <w:tr w:rsidR="00B61F18" w:rsidRPr="00AB3CB7" w14:paraId="3E782B37" w14:textId="77777777" w:rsidTr="006676E5">
        <w:tc>
          <w:tcPr>
            <w:tcW w:w="1843" w:type="dxa"/>
            <w:tcBorders>
              <w:top w:val="single" w:sz="4" w:space="0" w:color="auto"/>
              <w:left w:val="single" w:sz="4" w:space="0" w:color="auto"/>
              <w:bottom w:val="single" w:sz="4" w:space="0" w:color="auto"/>
              <w:right w:val="single" w:sz="4" w:space="0" w:color="auto"/>
            </w:tcBorders>
          </w:tcPr>
          <w:p w14:paraId="6CC03EC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ICMP</w:t>
            </w:r>
          </w:p>
        </w:tc>
        <w:tc>
          <w:tcPr>
            <w:tcW w:w="7222" w:type="dxa"/>
            <w:tcBorders>
              <w:top w:val="single" w:sz="4" w:space="0" w:color="auto"/>
              <w:left w:val="single" w:sz="4" w:space="0" w:color="auto"/>
              <w:bottom w:val="single" w:sz="4" w:space="0" w:color="auto"/>
              <w:right w:val="single" w:sz="4" w:space="0" w:color="auto"/>
            </w:tcBorders>
          </w:tcPr>
          <w:p w14:paraId="26344642"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Internet Control Message </w:t>
            </w:r>
            <w:r w:rsidRPr="006779ED">
              <w:rPr>
                <w:rFonts w:ascii="Arial" w:hAnsi="Arial" w:cs="Arial"/>
                <w:color w:val="222222"/>
                <w:shd w:val="clear" w:color="auto" w:fill="FFFFFF"/>
              </w:rPr>
              <w:t xml:space="preserve">Protocol </w:t>
            </w:r>
            <w:r>
              <w:rPr>
                <w:rFonts w:ascii="Arial" w:hAnsi="Arial" w:cs="Arial"/>
                <w:color w:val="222222"/>
                <w:shd w:val="clear" w:color="auto" w:fill="FFFFFF"/>
              </w:rPr>
              <w:t xml:space="preserve">- </w:t>
            </w:r>
            <w:r w:rsidRPr="006779ED">
              <w:rPr>
                <w:rFonts w:ascii="Arial" w:hAnsi="Arial" w:cs="Arial"/>
                <w:color w:val="222222"/>
                <w:shd w:val="clear" w:color="auto" w:fill="FFFFFF"/>
              </w:rPr>
              <w:t>dient</w:t>
            </w:r>
            <w:r>
              <w:rPr>
                <w:rFonts w:ascii="Arial" w:hAnsi="Arial" w:cs="Arial"/>
                <w:color w:val="222222"/>
                <w:shd w:val="clear" w:color="auto" w:fill="FFFFFF"/>
              </w:rPr>
              <w:t xml:space="preserve"> in Rechnernetzwerken dem Austausch von Informations- und Fehlermeldungen über das Internet-Protokoll in der Version 4 (IPv4). Für IPv6 existiert ein ähnliches Protokoll mit dem Namen ICMPv6.</w:t>
            </w:r>
          </w:p>
        </w:tc>
      </w:tr>
      <w:tr w:rsidR="00B61F18" w:rsidRPr="00A33FEF" w14:paraId="3FA1DD0F"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231EC3A2"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6E43F1D8" w14:textId="77777777" w:rsidR="00B61F18" w:rsidRPr="001D41FA" w:rsidRDefault="00B61F18" w:rsidP="006676E5">
            <w:pPr>
              <w:pStyle w:val="Tabellentext"/>
              <w:spacing w:before="240" w:after="240"/>
              <w:rPr>
                <w:b/>
              </w:rPr>
            </w:pPr>
            <w:r w:rsidRPr="001D41FA">
              <w:rPr>
                <w:b/>
              </w:rPr>
              <w:t>Erklärung</w:t>
            </w:r>
          </w:p>
        </w:tc>
      </w:tr>
      <w:tr w:rsidR="00B61F18" w:rsidRPr="00AB3CB7" w14:paraId="60181E6B" w14:textId="77777777" w:rsidTr="006676E5">
        <w:tc>
          <w:tcPr>
            <w:tcW w:w="1843" w:type="dxa"/>
            <w:tcBorders>
              <w:top w:val="single" w:sz="4" w:space="0" w:color="auto"/>
              <w:left w:val="single" w:sz="4" w:space="0" w:color="auto"/>
              <w:bottom w:val="single" w:sz="4" w:space="0" w:color="auto"/>
              <w:right w:val="single" w:sz="4" w:space="0" w:color="auto"/>
            </w:tcBorders>
          </w:tcPr>
          <w:p w14:paraId="3FAA706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IVBB</w:t>
            </w:r>
          </w:p>
        </w:tc>
        <w:tc>
          <w:tcPr>
            <w:tcW w:w="7222" w:type="dxa"/>
            <w:tcBorders>
              <w:top w:val="single" w:sz="4" w:space="0" w:color="auto"/>
              <w:left w:val="single" w:sz="4" w:space="0" w:color="auto"/>
              <w:bottom w:val="single" w:sz="4" w:space="0" w:color="auto"/>
              <w:right w:val="single" w:sz="4" w:space="0" w:color="auto"/>
            </w:tcBorders>
          </w:tcPr>
          <w:p w14:paraId="08A5EA3F"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Der Informationsverbund Berlin-Bonn (IVBB) ist ein Informationsverbund des Bundes zur Vernetzung der </w:t>
            </w:r>
            <w:proofErr w:type="spellStart"/>
            <w:r w:rsidRPr="0030527C">
              <w:rPr>
                <w:rFonts w:ascii="Arial" w:hAnsi="Arial" w:cs="Arial"/>
                <w:color w:val="222222"/>
                <w:shd w:val="clear" w:color="auto" w:fill="FFFFFF"/>
              </w:rPr>
              <w:t>Obersten</w:t>
            </w:r>
            <w:proofErr w:type="spellEnd"/>
            <w:r w:rsidRPr="0030527C">
              <w:rPr>
                <w:rFonts w:ascii="Arial" w:hAnsi="Arial" w:cs="Arial"/>
                <w:color w:val="222222"/>
                <w:shd w:val="clear" w:color="auto" w:fill="FFFFFF"/>
              </w:rPr>
              <w:t xml:space="preserve"> Bundesbehörden.</w:t>
            </w:r>
          </w:p>
        </w:tc>
      </w:tr>
      <w:tr w:rsidR="00B61F18" w:rsidRPr="00AB3CB7" w14:paraId="31AC6DED" w14:textId="77777777" w:rsidTr="006676E5">
        <w:tc>
          <w:tcPr>
            <w:tcW w:w="1843" w:type="dxa"/>
            <w:tcBorders>
              <w:top w:val="single" w:sz="4" w:space="0" w:color="auto"/>
              <w:left w:val="single" w:sz="4" w:space="0" w:color="auto"/>
              <w:bottom w:val="single" w:sz="4" w:space="0" w:color="auto"/>
              <w:right w:val="single" w:sz="4" w:space="0" w:color="auto"/>
            </w:tcBorders>
          </w:tcPr>
          <w:p w14:paraId="1853DD2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Konsole</w:t>
            </w:r>
          </w:p>
        </w:tc>
        <w:tc>
          <w:tcPr>
            <w:tcW w:w="7222" w:type="dxa"/>
            <w:tcBorders>
              <w:top w:val="single" w:sz="4" w:space="0" w:color="auto"/>
              <w:left w:val="single" w:sz="4" w:space="0" w:color="auto"/>
              <w:bottom w:val="single" w:sz="4" w:space="0" w:color="auto"/>
              <w:right w:val="single" w:sz="4" w:space="0" w:color="auto"/>
            </w:tcBorders>
          </w:tcPr>
          <w:p w14:paraId="64587C7B"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Endgerät zur Eingabe und Anzeige von Daten</w:t>
            </w:r>
          </w:p>
        </w:tc>
      </w:tr>
      <w:tr w:rsidR="00B61F18" w:rsidRPr="00AB3CB7" w14:paraId="4113C6F5" w14:textId="77777777" w:rsidTr="006676E5">
        <w:tc>
          <w:tcPr>
            <w:tcW w:w="1843" w:type="dxa"/>
            <w:tcBorders>
              <w:top w:val="single" w:sz="4" w:space="0" w:color="auto"/>
              <w:left w:val="single" w:sz="4" w:space="0" w:color="auto"/>
              <w:bottom w:val="single" w:sz="4" w:space="0" w:color="auto"/>
              <w:right w:val="single" w:sz="4" w:space="0" w:color="auto"/>
            </w:tcBorders>
          </w:tcPr>
          <w:p w14:paraId="3F01DE83"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OSPF</w:t>
            </w:r>
          </w:p>
        </w:tc>
        <w:tc>
          <w:tcPr>
            <w:tcW w:w="7222" w:type="dxa"/>
            <w:tcBorders>
              <w:top w:val="single" w:sz="4" w:space="0" w:color="auto"/>
              <w:left w:val="single" w:sz="4" w:space="0" w:color="auto"/>
              <w:bottom w:val="single" w:sz="4" w:space="0" w:color="auto"/>
              <w:right w:val="single" w:sz="4" w:space="0" w:color="auto"/>
            </w:tcBorders>
          </w:tcPr>
          <w:p w14:paraId="45C2110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Open </w:t>
            </w:r>
            <w:proofErr w:type="spellStart"/>
            <w:r w:rsidRPr="0030527C">
              <w:rPr>
                <w:rFonts w:ascii="Arial" w:hAnsi="Arial" w:cs="Arial"/>
                <w:color w:val="222222"/>
                <w:shd w:val="clear" w:color="auto" w:fill="FFFFFF"/>
              </w:rPr>
              <w:t>Shortest</w:t>
            </w:r>
            <w:proofErr w:type="spellEnd"/>
            <w:r w:rsidRPr="0030527C">
              <w:rPr>
                <w:rFonts w:ascii="Arial" w:hAnsi="Arial" w:cs="Arial"/>
                <w:color w:val="222222"/>
                <w:shd w:val="clear" w:color="auto" w:fill="FFFFFF"/>
              </w:rPr>
              <w:t xml:space="preserve"> Path First (OSPF) bezeichnet ein von der </w:t>
            </w:r>
            <w:hyperlink r:id="rId27" w:tooltip="IETF" w:history="1">
              <w:r w:rsidRPr="0030527C">
                <w:rPr>
                  <w:rFonts w:ascii="Arial" w:hAnsi="Arial" w:cs="Arial"/>
                  <w:color w:val="222222"/>
                  <w:shd w:val="clear" w:color="auto" w:fill="FFFFFF"/>
                </w:rPr>
                <w:t>IETF</w:t>
              </w:r>
            </w:hyperlink>
            <w:r w:rsidRPr="0030527C">
              <w:rPr>
                <w:rFonts w:ascii="Arial" w:hAnsi="Arial" w:cs="Arial"/>
                <w:color w:val="222222"/>
                <w:shd w:val="clear" w:color="auto" w:fill="FFFFFF"/>
              </w:rPr>
              <w:t xml:space="preserve"> entwickeltes </w:t>
            </w:r>
            <w:hyperlink r:id="rId28" w:tooltip="Link-State" w:history="1">
              <w:r w:rsidRPr="0030527C">
                <w:rPr>
                  <w:rFonts w:ascii="Arial" w:hAnsi="Arial" w:cs="Arial"/>
                  <w:color w:val="222222"/>
                  <w:shd w:val="clear" w:color="auto" w:fill="FFFFFF"/>
                </w:rPr>
                <w:t>Link-State</w:t>
              </w:r>
            </w:hyperlink>
            <w:r w:rsidRPr="0030527C">
              <w:rPr>
                <w:rFonts w:ascii="Arial" w:hAnsi="Arial" w:cs="Arial"/>
                <w:color w:val="222222"/>
                <w:shd w:val="clear" w:color="auto" w:fill="FFFFFF"/>
              </w:rPr>
              <w:t>-</w:t>
            </w:r>
            <w:hyperlink r:id="rId29" w:tooltip="Routing" w:history="1">
              <w:r w:rsidRPr="0030527C">
                <w:rPr>
                  <w:rFonts w:ascii="Arial" w:hAnsi="Arial" w:cs="Arial"/>
                  <w:color w:val="222222"/>
                  <w:shd w:val="clear" w:color="auto" w:fill="FFFFFF"/>
                </w:rPr>
                <w:t>Routing</w:t>
              </w:r>
            </w:hyperlink>
            <w:r w:rsidRPr="0030527C">
              <w:rPr>
                <w:rFonts w:ascii="Arial" w:hAnsi="Arial" w:cs="Arial"/>
                <w:color w:val="222222"/>
                <w:shd w:val="clear" w:color="auto" w:fill="FFFFFF"/>
              </w:rPr>
              <w:t>-Protokoll.</w:t>
            </w:r>
          </w:p>
        </w:tc>
      </w:tr>
      <w:tr w:rsidR="00B61F18" w:rsidRPr="00AB3CB7" w14:paraId="386C9DB1" w14:textId="77777777" w:rsidTr="006676E5">
        <w:tc>
          <w:tcPr>
            <w:tcW w:w="1843" w:type="dxa"/>
            <w:tcBorders>
              <w:top w:val="single" w:sz="4" w:space="0" w:color="auto"/>
              <w:left w:val="single" w:sz="4" w:space="0" w:color="auto"/>
              <w:bottom w:val="single" w:sz="4" w:space="0" w:color="auto"/>
              <w:right w:val="single" w:sz="4" w:space="0" w:color="auto"/>
            </w:tcBorders>
          </w:tcPr>
          <w:p w14:paraId="2EC46C3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Patches und Updates</w:t>
            </w:r>
          </w:p>
        </w:tc>
        <w:tc>
          <w:tcPr>
            <w:tcW w:w="7222" w:type="dxa"/>
            <w:tcBorders>
              <w:top w:val="single" w:sz="4" w:space="0" w:color="auto"/>
              <w:left w:val="single" w:sz="4" w:space="0" w:color="auto"/>
              <w:bottom w:val="single" w:sz="4" w:space="0" w:color="auto"/>
              <w:right w:val="single" w:sz="4" w:space="0" w:color="auto"/>
            </w:tcBorders>
          </w:tcPr>
          <w:p w14:paraId="4077365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Aktualisierungen von Software zum Schließen von IT-Sicherheitslücken oder Fehlfunktionen.</w:t>
            </w:r>
          </w:p>
        </w:tc>
      </w:tr>
      <w:tr w:rsidR="00B61F18" w:rsidRPr="00AB3CB7" w14:paraId="19C4EF46" w14:textId="77777777" w:rsidTr="006676E5">
        <w:tc>
          <w:tcPr>
            <w:tcW w:w="1843" w:type="dxa"/>
            <w:tcBorders>
              <w:top w:val="single" w:sz="4" w:space="0" w:color="auto"/>
              <w:left w:val="single" w:sz="4" w:space="0" w:color="auto"/>
              <w:bottom w:val="single" w:sz="4" w:space="0" w:color="auto"/>
              <w:right w:val="single" w:sz="4" w:space="0" w:color="auto"/>
            </w:tcBorders>
          </w:tcPr>
          <w:p w14:paraId="39EA735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Ports</w:t>
            </w:r>
          </w:p>
        </w:tc>
        <w:tc>
          <w:tcPr>
            <w:tcW w:w="7222" w:type="dxa"/>
            <w:tcBorders>
              <w:top w:val="single" w:sz="4" w:space="0" w:color="auto"/>
              <w:left w:val="single" w:sz="4" w:space="0" w:color="auto"/>
              <w:bottom w:val="single" w:sz="4" w:space="0" w:color="auto"/>
              <w:right w:val="single" w:sz="4" w:space="0" w:color="auto"/>
            </w:tcBorders>
          </w:tcPr>
          <w:p w14:paraId="72574A29" w14:textId="77777777" w:rsidR="00B61F18" w:rsidRPr="0030527C" w:rsidRDefault="00B61F18" w:rsidP="006676E5">
            <w:pPr>
              <w:spacing w:before="120" w:after="240"/>
              <w:rPr>
                <w:rFonts w:ascii="Arial" w:hAnsi="Arial" w:cs="Arial"/>
                <w:color w:val="222222"/>
                <w:shd w:val="clear" w:color="auto" w:fill="FFFFFF"/>
              </w:rPr>
            </w:pPr>
            <w:r w:rsidRPr="006779ED">
              <w:rPr>
                <w:rFonts w:ascii="Arial" w:hAnsi="Arial" w:cs="Arial"/>
                <w:color w:val="222222"/>
                <w:shd w:val="clear" w:color="auto" w:fill="FFFFFF"/>
              </w:rPr>
              <w:t xml:space="preserve">Ein Port ist der Teil einer </w:t>
            </w:r>
            <w:hyperlink r:id="rId30" w:tooltip="Rechnernetz" w:history="1">
              <w:r w:rsidRPr="0030527C">
                <w:rPr>
                  <w:rFonts w:ascii="Arial" w:hAnsi="Arial" w:cs="Arial"/>
                  <w:color w:val="222222"/>
                  <w:shd w:val="clear" w:color="auto" w:fill="FFFFFF"/>
                </w:rPr>
                <w:t>Netzwerk</w:t>
              </w:r>
            </w:hyperlink>
            <w:r w:rsidRPr="006779ED">
              <w:rPr>
                <w:rFonts w:ascii="Arial" w:hAnsi="Arial" w:cs="Arial"/>
                <w:color w:val="222222"/>
                <w:shd w:val="clear" w:color="auto" w:fill="FFFFFF"/>
              </w:rPr>
              <w:t>-</w:t>
            </w:r>
            <w:hyperlink r:id="rId31" w:tooltip="Adresse" w:history="1">
              <w:r w:rsidRPr="0030527C">
                <w:rPr>
                  <w:rFonts w:ascii="Arial" w:hAnsi="Arial" w:cs="Arial"/>
                  <w:color w:val="222222"/>
                  <w:shd w:val="clear" w:color="auto" w:fill="FFFFFF"/>
                </w:rPr>
                <w:t>Adresse</w:t>
              </w:r>
            </w:hyperlink>
            <w:r w:rsidRPr="006779ED">
              <w:rPr>
                <w:rFonts w:ascii="Arial" w:hAnsi="Arial" w:cs="Arial"/>
                <w:color w:val="222222"/>
                <w:shd w:val="clear" w:color="auto" w:fill="FFFFFF"/>
              </w:rPr>
              <w:t xml:space="preserve">, der die Zuordnung von </w:t>
            </w:r>
            <w:hyperlink r:id="rId32" w:tooltip="Transmission Control Protocol" w:history="1">
              <w:r w:rsidRPr="0030527C">
                <w:rPr>
                  <w:rFonts w:ascii="Arial" w:hAnsi="Arial" w:cs="Arial"/>
                  <w:color w:val="222222"/>
                  <w:shd w:val="clear" w:color="auto" w:fill="FFFFFF"/>
                </w:rPr>
                <w:t>TCP</w:t>
              </w:r>
            </w:hyperlink>
            <w:r w:rsidRPr="006779ED">
              <w:rPr>
                <w:rFonts w:ascii="Arial" w:hAnsi="Arial" w:cs="Arial"/>
                <w:color w:val="222222"/>
                <w:shd w:val="clear" w:color="auto" w:fill="FFFFFF"/>
              </w:rPr>
              <w:t xml:space="preserve">- und </w:t>
            </w:r>
            <w:hyperlink r:id="rId33" w:tooltip="User Datagram Protocol" w:history="1">
              <w:r w:rsidRPr="0030527C">
                <w:rPr>
                  <w:rFonts w:ascii="Arial" w:hAnsi="Arial" w:cs="Arial"/>
                  <w:color w:val="222222"/>
                  <w:shd w:val="clear" w:color="auto" w:fill="FFFFFF"/>
                </w:rPr>
                <w:t>UDP</w:t>
              </w:r>
            </w:hyperlink>
            <w:r w:rsidRPr="006779ED">
              <w:rPr>
                <w:rFonts w:ascii="Arial" w:hAnsi="Arial" w:cs="Arial"/>
                <w:color w:val="222222"/>
                <w:shd w:val="clear" w:color="auto" w:fill="FFFFFF"/>
              </w:rPr>
              <w:t xml:space="preserve">-Verbindungen und -Datenpaketen zu </w:t>
            </w:r>
            <w:hyperlink r:id="rId34" w:tooltip="Server (Software)" w:history="1">
              <w:r w:rsidRPr="0030527C">
                <w:rPr>
                  <w:rFonts w:ascii="Arial" w:hAnsi="Arial" w:cs="Arial"/>
                  <w:color w:val="222222"/>
                  <w:shd w:val="clear" w:color="auto" w:fill="FFFFFF"/>
                </w:rPr>
                <w:t>Server</w:t>
              </w:r>
            </w:hyperlink>
            <w:r w:rsidRPr="006779ED">
              <w:rPr>
                <w:rFonts w:ascii="Arial" w:hAnsi="Arial" w:cs="Arial"/>
                <w:color w:val="222222"/>
                <w:shd w:val="clear" w:color="auto" w:fill="FFFFFF"/>
              </w:rPr>
              <w:t xml:space="preserve">- und </w:t>
            </w:r>
            <w:hyperlink r:id="rId35" w:tooltip="Client" w:history="1">
              <w:r w:rsidRPr="0030527C">
                <w:rPr>
                  <w:rFonts w:ascii="Arial" w:hAnsi="Arial" w:cs="Arial"/>
                  <w:color w:val="222222"/>
                  <w:shd w:val="clear" w:color="auto" w:fill="FFFFFF"/>
                </w:rPr>
                <w:t>Client</w:t>
              </w:r>
            </w:hyperlink>
            <w:r w:rsidRPr="006779ED">
              <w:rPr>
                <w:rFonts w:ascii="Arial" w:hAnsi="Arial" w:cs="Arial"/>
                <w:color w:val="222222"/>
                <w:shd w:val="clear" w:color="auto" w:fill="FFFFFF"/>
              </w:rPr>
              <w:t xml:space="preserve">-Programmen durch </w:t>
            </w:r>
            <w:hyperlink r:id="rId36" w:tooltip="Betriebssystem" w:history="1">
              <w:r w:rsidRPr="0030527C">
                <w:rPr>
                  <w:rFonts w:ascii="Arial" w:hAnsi="Arial" w:cs="Arial"/>
                  <w:color w:val="222222"/>
                  <w:shd w:val="clear" w:color="auto" w:fill="FFFFFF"/>
                </w:rPr>
                <w:t>Betriebssysteme</w:t>
              </w:r>
            </w:hyperlink>
            <w:r w:rsidRPr="006779ED">
              <w:rPr>
                <w:rFonts w:ascii="Arial" w:hAnsi="Arial" w:cs="Arial"/>
                <w:color w:val="222222"/>
                <w:shd w:val="clear" w:color="auto" w:fill="FFFFFF"/>
              </w:rPr>
              <w:t xml:space="preserve"> bewirkt. Zu jeder Verbindung dieser beiden Protokolle gehören zwei Ports, je einer auf Seiten des Clients und des Servers. Gültige Portnummern sind 0 bis 65535. </w:t>
            </w:r>
          </w:p>
        </w:tc>
      </w:tr>
      <w:tr w:rsidR="00B61F18" w:rsidRPr="00AB3CB7" w14:paraId="1FA7B080" w14:textId="77777777" w:rsidTr="006676E5">
        <w:tc>
          <w:tcPr>
            <w:tcW w:w="1843" w:type="dxa"/>
            <w:tcBorders>
              <w:top w:val="single" w:sz="4" w:space="0" w:color="auto"/>
              <w:left w:val="single" w:sz="4" w:space="0" w:color="auto"/>
              <w:bottom w:val="single" w:sz="4" w:space="0" w:color="auto"/>
              <w:right w:val="single" w:sz="4" w:space="0" w:color="auto"/>
            </w:tcBorders>
          </w:tcPr>
          <w:p w14:paraId="331C04F5"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Proof </w:t>
            </w:r>
            <w:proofErr w:type="spellStart"/>
            <w:r w:rsidRPr="0030527C">
              <w:rPr>
                <w:rFonts w:ascii="Arial" w:hAnsi="Arial" w:cs="Arial"/>
                <w:color w:val="222222"/>
                <w:shd w:val="clear" w:color="auto" w:fill="FFFFFF"/>
              </w:rPr>
              <w:t>of</w:t>
            </w:r>
            <w:proofErr w:type="spellEnd"/>
            <w:r w:rsidRPr="0030527C">
              <w:rPr>
                <w:rFonts w:ascii="Arial" w:hAnsi="Arial" w:cs="Arial"/>
                <w:color w:val="222222"/>
                <w:shd w:val="clear" w:color="auto" w:fill="FFFFFF"/>
              </w:rPr>
              <w:t xml:space="preserve"> Concept</w:t>
            </w:r>
          </w:p>
        </w:tc>
        <w:tc>
          <w:tcPr>
            <w:tcW w:w="7222" w:type="dxa"/>
            <w:tcBorders>
              <w:top w:val="single" w:sz="4" w:space="0" w:color="auto"/>
              <w:left w:val="single" w:sz="4" w:space="0" w:color="auto"/>
              <w:bottom w:val="single" w:sz="4" w:space="0" w:color="auto"/>
              <w:right w:val="single" w:sz="4" w:space="0" w:color="auto"/>
            </w:tcBorders>
          </w:tcPr>
          <w:p w14:paraId="54F6EB2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Teststellung zur Machbarkeitsstudie</w:t>
            </w:r>
          </w:p>
        </w:tc>
      </w:tr>
      <w:tr w:rsidR="00B61F18" w:rsidRPr="00AB3CB7" w14:paraId="46719B8D" w14:textId="77777777" w:rsidTr="006676E5">
        <w:tc>
          <w:tcPr>
            <w:tcW w:w="1843" w:type="dxa"/>
            <w:tcBorders>
              <w:top w:val="single" w:sz="4" w:space="0" w:color="auto"/>
              <w:left w:val="single" w:sz="4" w:space="0" w:color="auto"/>
              <w:bottom w:val="single" w:sz="4" w:space="0" w:color="auto"/>
              <w:right w:val="single" w:sz="4" w:space="0" w:color="auto"/>
            </w:tcBorders>
          </w:tcPr>
          <w:p w14:paraId="7F2AF1F7"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RADIUS</w:t>
            </w:r>
          </w:p>
        </w:tc>
        <w:tc>
          <w:tcPr>
            <w:tcW w:w="7222" w:type="dxa"/>
            <w:tcBorders>
              <w:top w:val="single" w:sz="4" w:space="0" w:color="auto"/>
              <w:left w:val="single" w:sz="4" w:space="0" w:color="auto"/>
              <w:bottom w:val="single" w:sz="4" w:space="0" w:color="auto"/>
              <w:right w:val="single" w:sz="4" w:space="0" w:color="auto"/>
            </w:tcBorders>
          </w:tcPr>
          <w:p w14:paraId="2D919E45"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Remote </w:t>
            </w:r>
            <w:r w:rsidRPr="0030527C">
              <w:rPr>
                <w:rFonts w:ascii="Arial" w:hAnsi="Arial" w:cs="Arial"/>
                <w:color w:val="222222"/>
                <w:shd w:val="clear" w:color="auto" w:fill="FFFFFF"/>
              </w:rPr>
              <w:t>Authentication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Dial</w:t>
            </w:r>
            <w:proofErr w:type="spellEnd"/>
            <w:r>
              <w:rPr>
                <w:rFonts w:ascii="Arial" w:hAnsi="Arial" w:cs="Arial"/>
                <w:color w:val="222222"/>
                <w:shd w:val="clear" w:color="auto" w:fill="FFFFFF"/>
              </w:rPr>
              <w:t>-In User Service (</w:t>
            </w:r>
            <w:r w:rsidRPr="0030527C">
              <w:rPr>
                <w:rFonts w:ascii="Arial" w:hAnsi="Arial" w:cs="Arial"/>
                <w:color w:val="222222"/>
                <w:shd w:val="clear" w:color="auto" w:fill="FFFFFF"/>
              </w:rPr>
              <w:t>RADIUS</w:t>
            </w:r>
            <w:r>
              <w:rPr>
                <w:rFonts w:ascii="Arial" w:hAnsi="Arial" w:cs="Arial"/>
                <w:color w:val="222222"/>
                <w:shd w:val="clear" w:color="auto" w:fill="FFFFFF"/>
              </w:rPr>
              <w:t>, deutsch Authentifizierungsdienst für sich einwählende Benutzer) ist ein Client-</w:t>
            </w:r>
            <w:r w:rsidRPr="0030527C">
              <w:rPr>
                <w:rFonts w:ascii="Arial" w:hAnsi="Arial" w:cs="Arial"/>
                <w:color w:val="222222"/>
                <w:shd w:val="clear" w:color="auto" w:fill="FFFFFF"/>
              </w:rPr>
              <w:t>Server</w:t>
            </w:r>
            <w:r>
              <w:rPr>
                <w:rFonts w:ascii="Arial" w:hAnsi="Arial" w:cs="Arial"/>
                <w:color w:val="222222"/>
                <w:shd w:val="clear" w:color="auto" w:fill="FFFFFF"/>
              </w:rPr>
              <w:t>-Protokoll, das zur Authentifizierung, Autorisierung und zum Accounting (Triple-A-System) von Benutzern bei Einwahlverbindungen in ein Computernetzwerk dient.</w:t>
            </w:r>
          </w:p>
        </w:tc>
      </w:tr>
      <w:tr w:rsidR="00B61F18" w:rsidRPr="00AB3CB7" w14:paraId="01FDDAB5" w14:textId="77777777" w:rsidTr="006676E5">
        <w:tc>
          <w:tcPr>
            <w:tcW w:w="1843" w:type="dxa"/>
            <w:tcBorders>
              <w:top w:val="single" w:sz="4" w:space="0" w:color="auto"/>
              <w:left w:val="single" w:sz="4" w:space="0" w:color="auto"/>
              <w:bottom w:val="single" w:sz="4" w:space="0" w:color="auto"/>
              <w:right w:val="single" w:sz="4" w:space="0" w:color="auto"/>
            </w:tcBorders>
          </w:tcPr>
          <w:p w14:paraId="0F694BF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Routing</w:t>
            </w:r>
          </w:p>
        </w:tc>
        <w:tc>
          <w:tcPr>
            <w:tcW w:w="7222" w:type="dxa"/>
            <w:tcBorders>
              <w:top w:val="single" w:sz="4" w:space="0" w:color="auto"/>
              <w:left w:val="single" w:sz="4" w:space="0" w:color="auto"/>
              <w:bottom w:val="single" w:sz="4" w:space="0" w:color="auto"/>
              <w:right w:val="single" w:sz="4" w:space="0" w:color="auto"/>
            </w:tcBorders>
          </w:tcPr>
          <w:p w14:paraId="5592F64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bezeichnet das Festlegen von Wegen für Nachrichtenströme bei der Nachrichtenübermittlung in </w:t>
            </w:r>
            <w:hyperlink r:id="rId37" w:tooltip="Paketvermittlung" w:history="1">
              <w:r w:rsidRPr="0030527C">
                <w:rPr>
                  <w:rFonts w:ascii="Arial" w:hAnsi="Arial" w:cs="Arial"/>
                  <w:color w:val="222222"/>
                  <w:shd w:val="clear" w:color="auto" w:fill="FFFFFF"/>
                </w:rPr>
                <w:t>paketvermittelten</w:t>
              </w:r>
            </w:hyperlink>
            <w:r w:rsidRPr="0030527C">
              <w:rPr>
                <w:rFonts w:ascii="Arial" w:hAnsi="Arial" w:cs="Arial"/>
                <w:color w:val="222222"/>
                <w:shd w:val="clear" w:color="auto" w:fill="FFFFFF"/>
              </w:rPr>
              <w:t xml:space="preserve"> Datennetzen. Das Routing bestimmt den gesamten Weg eines Nachrichtenstroms durch das Netzwerk</w:t>
            </w:r>
          </w:p>
        </w:tc>
      </w:tr>
      <w:tr w:rsidR="00B61F18" w:rsidRPr="00AB3CB7" w14:paraId="6D15E579" w14:textId="77777777" w:rsidTr="006676E5">
        <w:tc>
          <w:tcPr>
            <w:tcW w:w="1843" w:type="dxa"/>
            <w:tcBorders>
              <w:top w:val="single" w:sz="4" w:space="0" w:color="auto"/>
              <w:left w:val="single" w:sz="4" w:space="0" w:color="auto"/>
              <w:bottom w:val="single" w:sz="4" w:space="0" w:color="auto"/>
              <w:right w:val="single" w:sz="4" w:space="0" w:color="auto"/>
            </w:tcBorders>
          </w:tcPr>
          <w:p w14:paraId="02BC02F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RZ</w:t>
            </w:r>
          </w:p>
        </w:tc>
        <w:tc>
          <w:tcPr>
            <w:tcW w:w="7222" w:type="dxa"/>
            <w:tcBorders>
              <w:top w:val="single" w:sz="4" w:space="0" w:color="auto"/>
              <w:left w:val="single" w:sz="4" w:space="0" w:color="auto"/>
              <w:bottom w:val="single" w:sz="4" w:space="0" w:color="auto"/>
              <w:right w:val="single" w:sz="4" w:space="0" w:color="auto"/>
            </w:tcBorders>
          </w:tcPr>
          <w:p w14:paraId="01CB3DF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Rechenzentrum </w:t>
            </w:r>
          </w:p>
        </w:tc>
      </w:tr>
      <w:tr w:rsidR="00B61F18" w:rsidRPr="00AB3CB7" w14:paraId="1625C8F9" w14:textId="77777777" w:rsidTr="006676E5">
        <w:tc>
          <w:tcPr>
            <w:tcW w:w="1843" w:type="dxa"/>
            <w:tcBorders>
              <w:top w:val="single" w:sz="4" w:space="0" w:color="auto"/>
              <w:left w:val="single" w:sz="4" w:space="0" w:color="auto"/>
              <w:bottom w:val="single" w:sz="4" w:space="0" w:color="auto"/>
              <w:right w:val="single" w:sz="4" w:space="0" w:color="auto"/>
            </w:tcBorders>
          </w:tcPr>
          <w:p w14:paraId="7C1151F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SNMP</w:t>
            </w:r>
          </w:p>
        </w:tc>
        <w:tc>
          <w:tcPr>
            <w:tcW w:w="7222" w:type="dxa"/>
            <w:tcBorders>
              <w:top w:val="single" w:sz="4" w:space="0" w:color="auto"/>
              <w:left w:val="single" w:sz="4" w:space="0" w:color="auto"/>
              <w:bottom w:val="single" w:sz="4" w:space="0" w:color="auto"/>
              <w:right w:val="single" w:sz="4" w:space="0" w:color="auto"/>
            </w:tcBorders>
          </w:tcPr>
          <w:p w14:paraId="3F82C0A8" w14:textId="77777777" w:rsidR="00B61F18" w:rsidRPr="0030527C" w:rsidRDefault="00B61F18" w:rsidP="006676E5">
            <w:pPr>
              <w:pStyle w:val="Tabellentext"/>
              <w:spacing w:before="240" w:after="240"/>
              <w:rPr>
                <w:rFonts w:ascii="Arial" w:hAnsi="Arial" w:cs="Arial"/>
                <w:color w:val="222222"/>
                <w:shd w:val="clear" w:color="auto" w:fill="FFFFFF"/>
              </w:rPr>
            </w:pPr>
            <w:r w:rsidRPr="002A1C9E">
              <w:rPr>
                <w:rFonts w:ascii="Arial" w:hAnsi="Arial" w:cs="Arial"/>
                <w:color w:val="222222"/>
                <w:shd w:val="clear" w:color="auto" w:fill="FFFFFF"/>
              </w:rPr>
              <w:t xml:space="preserve">Das Simple Network Management Protocol ist ein </w:t>
            </w:r>
            <w:hyperlink r:id="rId38" w:tooltip="Netzwerkprotokoll" w:history="1">
              <w:r w:rsidRPr="002A1C9E">
                <w:rPr>
                  <w:color w:val="222222"/>
                  <w:shd w:val="clear" w:color="auto" w:fill="FFFFFF"/>
                </w:rPr>
                <w:t>Netzwerkprotokoll</w:t>
              </w:r>
            </w:hyperlink>
            <w:r w:rsidRPr="002A1C9E">
              <w:rPr>
                <w:rFonts w:ascii="Arial" w:hAnsi="Arial" w:cs="Arial"/>
                <w:color w:val="222222"/>
                <w:shd w:val="clear" w:color="auto" w:fill="FFFFFF"/>
              </w:rPr>
              <w:t xml:space="preserve">, das von der </w:t>
            </w:r>
            <w:hyperlink r:id="rId39" w:tooltip="Internet Engineering Task Force" w:history="1">
              <w:r w:rsidRPr="002A1C9E">
                <w:rPr>
                  <w:color w:val="222222"/>
                  <w:shd w:val="clear" w:color="auto" w:fill="FFFFFF"/>
                </w:rPr>
                <w:t>IETF</w:t>
              </w:r>
            </w:hyperlink>
            <w:r w:rsidRPr="002A1C9E">
              <w:rPr>
                <w:rFonts w:ascii="Arial" w:hAnsi="Arial" w:cs="Arial"/>
                <w:color w:val="222222"/>
                <w:shd w:val="clear" w:color="auto" w:fill="FFFFFF"/>
              </w:rPr>
              <w:t xml:space="preserve"> entwickelt wurde, um </w:t>
            </w:r>
            <w:hyperlink r:id="rId40" w:tooltip="Netzwerkelement" w:history="1">
              <w:r w:rsidRPr="002A1C9E">
                <w:rPr>
                  <w:color w:val="222222"/>
                  <w:shd w:val="clear" w:color="auto" w:fill="FFFFFF"/>
                </w:rPr>
                <w:t>Netzwerkelemente</w:t>
              </w:r>
            </w:hyperlink>
            <w:r w:rsidRPr="002A1C9E">
              <w:rPr>
                <w:rFonts w:ascii="Arial" w:hAnsi="Arial" w:cs="Arial"/>
                <w:color w:val="222222"/>
                <w:shd w:val="clear" w:color="auto" w:fill="FFFFFF"/>
              </w:rPr>
              <w:t xml:space="preserve"> (z. B. </w:t>
            </w:r>
            <w:hyperlink r:id="rId41" w:tooltip="Router" w:history="1">
              <w:r w:rsidRPr="002A1C9E">
                <w:rPr>
                  <w:color w:val="222222"/>
                  <w:shd w:val="clear" w:color="auto" w:fill="FFFFFF"/>
                </w:rPr>
                <w:t>Router</w:t>
              </w:r>
            </w:hyperlink>
            <w:r w:rsidRPr="002A1C9E">
              <w:rPr>
                <w:rFonts w:ascii="Arial" w:hAnsi="Arial" w:cs="Arial"/>
                <w:color w:val="222222"/>
                <w:shd w:val="clear" w:color="auto" w:fill="FFFFFF"/>
              </w:rPr>
              <w:t xml:space="preserve">, </w:t>
            </w:r>
            <w:hyperlink r:id="rId42" w:tooltip="Host (Informationstechnik)" w:history="1">
              <w:r w:rsidRPr="002A1C9E">
                <w:rPr>
                  <w:color w:val="222222"/>
                  <w:shd w:val="clear" w:color="auto" w:fill="FFFFFF"/>
                </w:rPr>
                <w:t>Server</w:t>
              </w:r>
            </w:hyperlink>
            <w:r w:rsidRPr="002A1C9E">
              <w:rPr>
                <w:rFonts w:ascii="Arial" w:hAnsi="Arial" w:cs="Arial"/>
                <w:color w:val="222222"/>
                <w:shd w:val="clear" w:color="auto" w:fill="FFFFFF"/>
              </w:rPr>
              <w:t xml:space="preserve">, </w:t>
            </w:r>
            <w:hyperlink r:id="rId43" w:tooltip="Switch (Computertechnik)" w:history="1">
              <w:r w:rsidRPr="002A1C9E">
                <w:rPr>
                  <w:color w:val="222222"/>
                  <w:shd w:val="clear" w:color="auto" w:fill="FFFFFF"/>
                </w:rPr>
                <w:t>Switches</w:t>
              </w:r>
            </w:hyperlink>
            <w:r w:rsidRPr="002A1C9E">
              <w:rPr>
                <w:rFonts w:ascii="Arial" w:hAnsi="Arial" w:cs="Arial"/>
                <w:color w:val="222222"/>
                <w:shd w:val="clear" w:color="auto" w:fill="FFFFFF"/>
              </w:rPr>
              <w:t>, Drucker, Computer usw.) von einer zentralen Station aus überwachen und steuern zu können.</w:t>
            </w:r>
          </w:p>
        </w:tc>
      </w:tr>
      <w:tr w:rsidR="00B61F18" w:rsidRPr="00AB3CB7" w14:paraId="026E1BA3" w14:textId="77777777" w:rsidTr="006676E5">
        <w:tc>
          <w:tcPr>
            <w:tcW w:w="1843" w:type="dxa"/>
            <w:tcBorders>
              <w:top w:val="single" w:sz="4" w:space="0" w:color="auto"/>
              <w:left w:val="single" w:sz="4" w:space="0" w:color="auto"/>
              <w:bottom w:val="single" w:sz="4" w:space="0" w:color="auto"/>
              <w:right w:val="single" w:sz="4" w:space="0" w:color="auto"/>
            </w:tcBorders>
          </w:tcPr>
          <w:p w14:paraId="429BA710"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SSH</w:t>
            </w:r>
          </w:p>
        </w:tc>
        <w:tc>
          <w:tcPr>
            <w:tcW w:w="7222" w:type="dxa"/>
            <w:tcBorders>
              <w:top w:val="single" w:sz="4" w:space="0" w:color="auto"/>
              <w:left w:val="single" w:sz="4" w:space="0" w:color="auto"/>
              <w:bottom w:val="single" w:sz="4" w:space="0" w:color="auto"/>
              <w:right w:val="single" w:sz="4" w:space="0" w:color="auto"/>
            </w:tcBorders>
          </w:tcPr>
          <w:p w14:paraId="6864E9E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Secure Shell oder </w:t>
            </w:r>
            <w:r>
              <w:rPr>
                <w:rFonts w:ascii="Arial" w:hAnsi="Arial" w:cs="Arial"/>
                <w:b/>
                <w:bCs/>
                <w:color w:val="222222"/>
              </w:rPr>
              <w:t>SSH</w:t>
            </w:r>
            <w:r>
              <w:rPr>
                <w:rFonts w:ascii="Arial" w:hAnsi="Arial" w:cs="Arial"/>
                <w:color w:val="222222"/>
                <w:shd w:val="clear" w:color="auto" w:fill="FFFFFF"/>
              </w:rPr>
              <w:t xml:space="preserve"> bezeichnet sowohl ein Netzwerkprotokoll als auch entsprechende Programme, mit deren Hilfe man auf eine sichere Art und Weise eine verschlüsselte Netzwerkverbindung mit einem entfernten Gerät herstellen kann.</w:t>
            </w:r>
          </w:p>
        </w:tc>
      </w:tr>
      <w:tr w:rsidR="00B61F18" w:rsidRPr="00A33FEF" w14:paraId="0338BF5B" w14:textId="77777777" w:rsidTr="006676E5">
        <w:tc>
          <w:tcPr>
            <w:tcW w:w="1843" w:type="dxa"/>
            <w:tcBorders>
              <w:top w:val="single" w:sz="4" w:space="0" w:color="auto"/>
              <w:left w:val="single" w:sz="4" w:space="0" w:color="auto"/>
              <w:bottom w:val="single" w:sz="4" w:space="0" w:color="auto"/>
              <w:right w:val="single" w:sz="4" w:space="0" w:color="auto"/>
            </w:tcBorders>
            <w:shd w:val="clear" w:color="auto" w:fill="F3F3F3"/>
            <w:hideMark/>
          </w:tcPr>
          <w:p w14:paraId="5526F216" w14:textId="77777777" w:rsidR="00B61F18" w:rsidRPr="001D41FA" w:rsidRDefault="00B61F18" w:rsidP="006676E5">
            <w:pPr>
              <w:pStyle w:val="Tabellentext"/>
              <w:spacing w:before="240" w:after="240"/>
              <w:rPr>
                <w:b/>
              </w:rPr>
            </w:pPr>
            <w:r w:rsidRPr="001D41FA">
              <w:rPr>
                <w:b/>
              </w:rPr>
              <w:t xml:space="preserve">Begriff / </w:t>
            </w:r>
            <w:r>
              <w:rPr>
                <w:b/>
              </w:rPr>
              <w:br/>
            </w:r>
            <w:r w:rsidRPr="001D41FA">
              <w:rPr>
                <w:b/>
              </w:rPr>
              <w:t>Abkürzung</w:t>
            </w:r>
          </w:p>
        </w:tc>
        <w:tc>
          <w:tcPr>
            <w:tcW w:w="7222" w:type="dxa"/>
            <w:tcBorders>
              <w:top w:val="single" w:sz="4" w:space="0" w:color="auto"/>
              <w:left w:val="single" w:sz="4" w:space="0" w:color="auto"/>
              <w:bottom w:val="single" w:sz="4" w:space="0" w:color="auto"/>
              <w:right w:val="single" w:sz="4" w:space="0" w:color="auto"/>
            </w:tcBorders>
            <w:shd w:val="clear" w:color="auto" w:fill="F3F3F3"/>
            <w:hideMark/>
          </w:tcPr>
          <w:p w14:paraId="522226D6" w14:textId="77777777" w:rsidR="00B61F18" w:rsidRPr="001D41FA" w:rsidRDefault="00B61F18" w:rsidP="006676E5">
            <w:pPr>
              <w:pStyle w:val="Tabellentext"/>
              <w:spacing w:before="240" w:after="240"/>
              <w:rPr>
                <w:b/>
              </w:rPr>
            </w:pPr>
            <w:r w:rsidRPr="001D41FA">
              <w:rPr>
                <w:b/>
              </w:rPr>
              <w:t>Erklärung</w:t>
            </w:r>
          </w:p>
        </w:tc>
      </w:tr>
      <w:tr w:rsidR="00B61F18" w:rsidRPr="00AB3CB7" w14:paraId="27087A21" w14:textId="77777777" w:rsidTr="006676E5">
        <w:tc>
          <w:tcPr>
            <w:tcW w:w="1843" w:type="dxa"/>
            <w:tcBorders>
              <w:top w:val="single" w:sz="4" w:space="0" w:color="auto"/>
              <w:left w:val="single" w:sz="4" w:space="0" w:color="auto"/>
              <w:bottom w:val="single" w:sz="4" w:space="0" w:color="auto"/>
              <w:right w:val="single" w:sz="4" w:space="0" w:color="auto"/>
            </w:tcBorders>
          </w:tcPr>
          <w:p w14:paraId="3311B0D8"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SysLog</w:t>
            </w:r>
            <w:proofErr w:type="spellEnd"/>
          </w:p>
        </w:tc>
        <w:tc>
          <w:tcPr>
            <w:tcW w:w="7222" w:type="dxa"/>
            <w:tcBorders>
              <w:top w:val="single" w:sz="4" w:space="0" w:color="auto"/>
              <w:left w:val="single" w:sz="4" w:space="0" w:color="auto"/>
              <w:bottom w:val="single" w:sz="4" w:space="0" w:color="auto"/>
              <w:right w:val="single" w:sz="4" w:space="0" w:color="auto"/>
            </w:tcBorders>
          </w:tcPr>
          <w:p w14:paraId="48BA1D72" w14:textId="77777777" w:rsidR="00B61F18" w:rsidRPr="0030527C" w:rsidRDefault="00B61F18" w:rsidP="006676E5">
            <w:pPr>
              <w:spacing w:before="120" w:after="240"/>
              <w:rPr>
                <w:rFonts w:ascii="Arial" w:hAnsi="Arial" w:cs="Arial"/>
                <w:color w:val="222222"/>
                <w:shd w:val="clear" w:color="auto" w:fill="FFFFFF"/>
              </w:rPr>
            </w:pPr>
            <w:r w:rsidRPr="00F33A65">
              <w:rPr>
                <w:rFonts w:ascii="Arial" w:hAnsi="Arial" w:cs="Arial"/>
                <w:color w:val="222222"/>
                <w:shd w:val="clear" w:color="auto" w:fill="FFFFFF"/>
              </w:rPr>
              <w:t xml:space="preserve">Standard zur Übermittlung von </w:t>
            </w:r>
            <w:r w:rsidRPr="0030527C">
              <w:rPr>
                <w:rFonts w:ascii="Arial" w:hAnsi="Arial" w:cs="Arial"/>
                <w:color w:val="222222"/>
                <w:shd w:val="clear" w:color="auto" w:fill="FFFFFF"/>
              </w:rPr>
              <w:t>Log-Meldungen</w:t>
            </w:r>
            <w:r w:rsidRPr="00F33A65">
              <w:rPr>
                <w:rFonts w:ascii="Arial" w:hAnsi="Arial" w:cs="Arial"/>
                <w:color w:val="222222"/>
                <w:shd w:val="clear" w:color="auto" w:fill="FFFFFF"/>
              </w:rPr>
              <w:t xml:space="preserve"> in einem </w:t>
            </w:r>
            <w:hyperlink r:id="rId44" w:tooltip="Internet Protocol" w:history="1">
              <w:r w:rsidRPr="0030527C">
                <w:rPr>
                  <w:rFonts w:ascii="Arial" w:hAnsi="Arial" w:cs="Arial"/>
                  <w:color w:val="222222"/>
                  <w:shd w:val="clear" w:color="auto" w:fill="FFFFFF"/>
                </w:rPr>
                <w:t>IP</w:t>
              </w:r>
            </w:hyperlink>
            <w:r w:rsidRPr="00F33A65">
              <w:rPr>
                <w:rFonts w:ascii="Arial" w:hAnsi="Arial" w:cs="Arial"/>
                <w:color w:val="222222"/>
                <w:shd w:val="clear" w:color="auto" w:fill="FFFFFF"/>
              </w:rPr>
              <w:t>-</w:t>
            </w:r>
            <w:hyperlink r:id="rId45" w:tooltip="Rechnernetz" w:history="1">
              <w:r w:rsidRPr="0030527C">
                <w:rPr>
                  <w:rFonts w:ascii="Arial" w:hAnsi="Arial" w:cs="Arial"/>
                  <w:color w:val="222222"/>
                  <w:shd w:val="clear" w:color="auto" w:fill="FFFFFF"/>
                </w:rPr>
                <w:t>Rechnernetz</w:t>
              </w:r>
            </w:hyperlink>
            <w:r w:rsidRPr="00F33A65">
              <w:rPr>
                <w:rFonts w:ascii="Arial" w:hAnsi="Arial" w:cs="Arial"/>
                <w:color w:val="222222"/>
                <w:shd w:val="clear" w:color="auto" w:fill="FFFFFF"/>
              </w:rPr>
              <w:t xml:space="preserve">. </w:t>
            </w:r>
          </w:p>
        </w:tc>
      </w:tr>
      <w:tr w:rsidR="00B61F18" w:rsidRPr="00AB3CB7" w14:paraId="4CF5AB10" w14:textId="77777777" w:rsidTr="006676E5">
        <w:tc>
          <w:tcPr>
            <w:tcW w:w="1843" w:type="dxa"/>
            <w:tcBorders>
              <w:top w:val="single" w:sz="4" w:space="0" w:color="auto"/>
              <w:left w:val="single" w:sz="4" w:space="0" w:color="auto"/>
              <w:bottom w:val="single" w:sz="4" w:space="0" w:color="auto"/>
              <w:right w:val="single" w:sz="4" w:space="0" w:color="auto"/>
            </w:tcBorders>
          </w:tcPr>
          <w:p w14:paraId="0B42040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TACAS-Server</w:t>
            </w:r>
          </w:p>
        </w:tc>
        <w:tc>
          <w:tcPr>
            <w:tcW w:w="7222" w:type="dxa"/>
            <w:tcBorders>
              <w:top w:val="single" w:sz="4" w:space="0" w:color="auto"/>
              <w:left w:val="single" w:sz="4" w:space="0" w:color="auto"/>
              <w:bottom w:val="single" w:sz="4" w:space="0" w:color="auto"/>
              <w:right w:val="single" w:sz="4" w:space="0" w:color="auto"/>
            </w:tcBorders>
          </w:tcPr>
          <w:p w14:paraId="7EA24C2C"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Terminal Access Controller Access Control System, Authentifizierungsserver, dient der Client-Server-Kommunikation zwischen AAA-Servern und einem Network Access Server (NAS). </w:t>
            </w:r>
          </w:p>
          <w:p w14:paraId="335131F1" w14:textId="77777777" w:rsidR="00B61F18" w:rsidRPr="0030527C" w:rsidRDefault="00B61F18" w:rsidP="006676E5">
            <w:pPr>
              <w:spacing w:after="240"/>
              <w:rPr>
                <w:rFonts w:ascii="Arial" w:hAnsi="Arial" w:cs="Arial"/>
                <w:color w:val="222222"/>
                <w:shd w:val="clear" w:color="auto" w:fill="FFFFFF"/>
              </w:rPr>
            </w:pPr>
            <w:r w:rsidRPr="0030527C">
              <w:rPr>
                <w:rFonts w:ascii="Arial" w:hAnsi="Arial" w:cs="Arial"/>
                <w:color w:val="222222"/>
                <w:shd w:val="clear" w:color="auto" w:fill="FFFFFF"/>
              </w:rPr>
              <w:t>AAA -&gt;&gt; Protokoll für Authentisierung, Autorisierung und Accounting (Zurechnung)</w:t>
            </w:r>
          </w:p>
        </w:tc>
      </w:tr>
      <w:tr w:rsidR="00B61F18" w:rsidRPr="00AB3CB7" w14:paraId="0C124D06" w14:textId="77777777" w:rsidTr="006676E5">
        <w:tc>
          <w:tcPr>
            <w:tcW w:w="1843" w:type="dxa"/>
            <w:tcBorders>
              <w:top w:val="single" w:sz="4" w:space="0" w:color="auto"/>
              <w:left w:val="single" w:sz="4" w:space="0" w:color="auto"/>
              <w:bottom w:val="single" w:sz="4" w:space="0" w:color="auto"/>
              <w:right w:val="single" w:sz="4" w:space="0" w:color="auto"/>
            </w:tcBorders>
          </w:tcPr>
          <w:p w14:paraId="07B06DB7" w14:textId="77777777" w:rsidR="00B61F18" w:rsidRPr="0030527C" w:rsidRDefault="00B61F18" w:rsidP="006676E5">
            <w:pPr>
              <w:pStyle w:val="Tabellentext"/>
              <w:spacing w:before="240" w:after="240"/>
              <w:rPr>
                <w:rFonts w:ascii="Arial" w:hAnsi="Arial" w:cs="Arial"/>
                <w:color w:val="222222"/>
                <w:shd w:val="clear" w:color="auto" w:fill="FFFFFF"/>
              </w:rPr>
            </w:pPr>
            <w:proofErr w:type="spellStart"/>
            <w:r w:rsidRPr="0030527C">
              <w:rPr>
                <w:rFonts w:ascii="Arial" w:hAnsi="Arial" w:cs="Arial"/>
                <w:color w:val="222222"/>
                <w:shd w:val="clear" w:color="auto" w:fill="FFFFFF"/>
              </w:rPr>
              <w:t>Unassigned</w:t>
            </w:r>
            <w:proofErr w:type="spellEnd"/>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166DC459"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nicht </w:t>
            </w:r>
            <w:proofErr w:type="spellStart"/>
            <w:r w:rsidRPr="0030527C">
              <w:rPr>
                <w:rFonts w:ascii="Arial" w:hAnsi="Arial" w:cs="Arial"/>
                <w:color w:val="222222"/>
                <w:shd w:val="clear" w:color="auto" w:fill="FFFFFF"/>
              </w:rPr>
              <w:t>zugewiesens</w:t>
            </w:r>
            <w:proofErr w:type="spellEnd"/>
            <w:r w:rsidRPr="0030527C">
              <w:rPr>
                <w:rFonts w:ascii="Arial" w:hAnsi="Arial" w:cs="Arial"/>
                <w:color w:val="222222"/>
                <w:shd w:val="clear" w:color="auto" w:fill="FFFFFF"/>
              </w:rPr>
              <w:t xml:space="preserve"> VLAN</w:t>
            </w:r>
          </w:p>
        </w:tc>
      </w:tr>
      <w:tr w:rsidR="00B61F18" w:rsidRPr="00AB3CB7" w14:paraId="15F2C1CF" w14:textId="77777777" w:rsidTr="006676E5">
        <w:tc>
          <w:tcPr>
            <w:tcW w:w="1843" w:type="dxa"/>
            <w:tcBorders>
              <w:top w:val="single" w:sz="4" w:space="0" w:color="auto"/>
              <w:left w:val="single" w:sz="4" w:space="0" w:color="auto"/>
              <w:bottom w:val="single" w:sz="4" w:space="0" w:color="auto"/>
              <w:right w:val="single" w:sz="4" w:space="0" w:color="auto"/>
            </w:tcBorders>
          </w:tcPr>
          <w:p w14:paraId="3521859E"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Update-Prüfsummen</w:t>
            </w:r>
          </w:p>
        </w:tc>
        <w:tc>
          <w:tcPr>
            <w:tcW w:w="7222" w:type="dxa"/>
            <w:tcBorders>
              <w:top w:val="single" w:sz="4" w:space="0" w:color="auto"/>
              <w:left w:val="single" w:sz="4" w:space="0" w:color="auto"/>
              <w:bottom w:val="single" w:sz="4" w:space="0" w:color="auto"/>
              <w:right w:val="single" w:sz="4" w:space="0" w:color="auto"/>
            </w:tcBorders>
          </w:tcPr>
          <w:p w14:paraId="620FDF34"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 xml:space="preserve">Hashwert der ausgelieferten Update-Software zur Überprüfung der Integrität (Nicht-Veränderung) </w:t>
            </w:r>
          </w:p>
        </w:tc>
      </w:tr>
      <w:tr w:rsidR="00B61F18" w:rsidRPr="00AB3CB7" w14:paraId="55D2A0D0" w14:textId="77777777" w:rsidTr="006676E5">
        <w:tc>
          <w:tcPr>
            <w:tcW w:w="1843" w:type="dxa"/>
            <w:tcBorders>
              <w:top w:val="single" w:sz="4" w:space="0" w:color="auto"/>
              <w:left w:val="single" w:sz="4" w:space="0" w:color="auto"/>
              <w:bottom w:val="single" w:sz="4" w:space="0" w:color="auto"/>
              <w:right w:val="single" w:sz="4" w:space="0" w:color="auto"/>
            </w:tcBorders>
          </w:tcPr>
          <w:p w14:paraId="1D01D59A"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VLAN</w:t>
            </w:r>
          </w:p>
        </w:tc>
        <w:tc>
          <w:tcPr>
            <w:tcW w:w="7222" w:type="dxa"/>
            <w:tcBorders>
              <w:top w:val="single" w:sz="4" w:space="0" w:color="auto"/>
              <w:left w:val="single" w:sz="4" w:space="0" w:color="auto"/>
              <w:bottom w:val="single" w:sz="4" w:space="0" w:color="auto"/>
              <w:right w:val="single" w:sz="4" w:space="0" w:color="auto"/>
            </w:tcBorders>
          </w:tcPr>
          <w:p w14:paraId="6A6C3FA6" w14:textId="77777777" w:rsidR="00B61F18" w:rsidRPr="0030527C" w:rsidRDefault="00B61F18" w:rsidP="006676E5">
            <w:pPr>
              <w:pStyle w:val="Tabellentext"/>
              <w:spacing w:before="240" w:after="240"/>
              <w:rPr>
                <w:rFonts w:ascii="Arial" w:hAnsi="Arial" w:cs="Arial"/>
                <w:color w:val="222222"/>
                <w:shd w:val="clear" w:color="auto" w:fill="FFFFFF"/>
              </w:rPr>
            </w:pPr>
            <w:r>
              <w:rPr>
                <w:rFonts w:ascii="Arial" w:hAnsi="Arial" w:cs="Arial"/>
                <w:color w:val="222222"/>
                <w:shd w:val="clear" w:color="auto" w:fill="FFFFFF"/>
              </w:rPr>
              <w:t xml:space="preserve">Ein Virtual </w:t>
            </w:r>
            <w:proofErr w:type="spellStart"/>
            <w:r>
              <w:rPr>
                <w:rFonts w:ascii="Arial" w:hAnsi="Arial" w:cs="Arial"/>
                <w:color w:val="222222"/>
                <w:shd w:val="clear" w:color="auto" w:fill="FFFFFF"/>
              </w:rPr>
              <w:t>Local</w:t>
            </w:r>
            <w:proofErr w:type="spellEnd"/>
            <w:r>
              <w:rPr>
                <w:rFonts w:ascii="Arial" w:hAnsi="Arial" w:cs="Arial"/>
                <w:color w:val="222222"/>
                <w:shd w:val="clear" w:color="auto" w:fill="FFFFFF"/>
              </w:rPr>
              <w:t xml:space="preserve"> Area </w:t>
            </w:r>
            <w:r w:rsidRPr="001D41FA">
              <w:rPr>
                <w:rFonts w:ascii="Arial" w:hAnsi="Arial" w:cs="Arial"/>
                <w:color w:val="222222"/>
                <w:shd w:val="clear" w:color="auto" w:fill="FFFFFF"/>
              </w:rPr>
              <w:t>Network (</w:t>
            </w:r>
            <w:r w:rsidRPr="0030527C">
              <w:rPr>
                <w:rFonts w:ascii="Arial" w:hAnsi="Arial" w:cs="Arial"/>
                <w:color w:val="222222"/>
                <w:shd w:val="clear" w:color="auto" w:fill="FFFFFF"/>
              </w:rPr>
              <w:t>VLAN</w:t>
            </w:r>
            <w:r w:rsidRPr="001D41FA">
              <w:rPr>
                <w:rFonts w:ascii="Arial" w:hAnsi="Arial" w:cs="Arial"/>
                <w:color w:val="222222"/>
                <w:shd w:val="clear" w:color="auto" w:fill="FFFFFF"/>
              </w:rPr>
              <w:t>) ist</w:t>
            </w:r>
            <w:r>
              <w:rPr>
                <w:rFonts w:ascii="Arial" w:hAnsi="Arial" w:cs="Arial"/>
                <w:color w:val="222222"/>
                <w:shd w:val="clear" w:color="auto" w:fill="FFFFFF"/>
              </w:rPr>
              <w:t xml:space="preserve"> ein logisches Teilnetz innerhalb eines Switches bzw. eines gesamten physischen Netzwerks. Es kann sich über mehrere Switches hinweg ausdehnen.</w:t>
            </w:r>
          </w:p>
        </w:tc>
      </w:tr>
      <w:tr w:rsidR="00B61F18" w:rsidRPr="00AB3CB7" w14:paraId="71298F41" w14:textId="77777777" w:rsidTr="006676E5">
        <w:tc>
          <w:tcPr>
            <w:tcW w:w="1843" w:type="dxa"/>
            <w:tcBorders>
              <w:top w:val="single" w:sz="4" w:space="0" w:color="auto"/>
              <w:left w:val="single" w:sz="4" w:space="0" w:color="auto"/>
              <w:bottom w:val="single" w:sz="4" w:space="0" w:color="auto"/>
              <w:right w:val="single" w:sz="4" w:space="0" w:color="auto"/>
            </w:tcBorders>
          </w:tcPr>
          <w:p w14:paraId="0C703FC8"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Whitelist-Ansatz</w:t>
            </w:r>
          </w:p>
        </w:tc>
        <w:tc>
          <w:tcPr>
            <w:tcW w:w="7222" w:type="dxa"/>
            <w:tcBorders>
              <w:top w:val="single" w:sz="4" w:space="0" w:color="auto"/>
              <w:left w:val="single" w:sz="4" w:space="0" w:color="auto"/>
              <w:bottom w:val="single" w:sz="4" w:space="0" w:color="auto"/>
              <w:right w:val="single" w:sz="4" w:space="0" w:color="auto"/>
            </w:tcBorders>
          </w:tcPr>
          <w:p w14:paraId="494B8491" w14:textId="77777777" w:rsidR="00B61F18" w:rsidRPr="0030527C" w:rsidRDefault="00B61F18" w:rsidP="006676E5">
            <w:pPr>
              <w:pStyle w:val="Tabellentext"/>
              <w:spacing w:before="240" w:after="240"/>
              <w:rPr>
                <w:rFonts w:ascii="Arial" w:hAnsi="Arial" w:cs="Arial"/>
                <w:color w:val="222222"/>
                <w:shd w:val="clear" w:color="auto" w:fill="FFFFFF"/>
              </w:rPr>
            </w:pPr>
            <w:r w:rsidRPr="0030527C">
              <w:rPr>
                <w:rFonts w:ascii="Arial" w:hAnsi="Arial" w:cs="Arial"/>
                <w:color w:val="222222"/>
                <w:shd w:val="clear" w:color="auto" w:fill="FFFFFF"/>
              </w:rPr>
              <w:t>Nur wer auf der Whitelist steht, erhält Zugang (Ausschlussverfahren).</w:t>
            </w:r>
          </w:p>
        </w:tc>
      </w:tr>
      <w:bookmarkEnd w:id="176"/>
    </w:tbl>
    <w:p w14:paraId="6269B5FC" w14:textId="77777777" w:rsidR="00B61F18" w:rsidRDefault="00B61F18" w:rsidP="00B61F18">
      <w:pPr>
        <w:spacing w:after="240"/>
        <w:rPr>
          <w:color w:val="000000" w:themeColor="text1"/>
        </w:rPr>
      </w:pPr>
    </w:p>
    <w:sectPr w:rsidR="00B61F18" w:rsidSect="00287D4C">
      <w:headerReference w:type="default" r:id="rId46"/>
      <w:headerReference w:type="first" r:id="rId47"/>
      <w:type w:val="continuous"/>
      <w:pgSz w:w="11906" w:h="16838" w:code="9"/>
      <w:pgMar w:top="1134" w:right="1418" w:bottom="1134" w:left="1418" w:header="709" w:footer="16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8" w:author="Autor" w:initials="A">
    <w:p w14:paraId="6A491D39" w14:textId="77777777" w:rsidR="00F870C5" w:rsidRDefault="00F870C5" w:rsidP="00F870C5">
      <w:pPr>
        <w:pStyle w:val="Kommentartext"/>
        <w:rPr>
          <w:b/>
          <w:color w:val="FF0000"/>
        </w:rPr>
      </w:pPr>
      <w:r>
        <w:rPr>
          <w:rStyle w:val="Kommentarzeichen"/>
        </w:rPr>
        <w:annotationRef/>
      </w:r>
    </w:p>
    <w:p w14:paraId="11F30CDF" w14:textId="77777777" w:rsidR="00F870C5" w:rsidRDefault="00F870C5" w:rsidP="00F870C5">
      <w:pPr>
        <w:pStyle w:val="Kommentartext"/>
        <w:rPr>
          <w:b/>
          <w:color w:val="FF0000"/>
        </w:rPr>
      </w:pPr>
      <w:r>
        <w:rPr>
          <w:b/>
          <w:color w:val="FF0000"/>
        </w:rPr>
        <w:t>UMSETZUNGSHINWEIS</w:t>
      </w:r>
    </w:p>
    <w:p w14:paraId="34416F79" w14:textId="77777777" w:rsidR="00F870C5" w:rsidRDefault="00F870C5" w:rsidP="00F870C5">
      <w:pPr>
        <w:pStyle w:val="Kommentartext"/>
        <w:rPr>
          <w:b/>
          <w:color w:val="0B0000"/>
        </w:rPr>
      </w:pPr>
    </w:p>
    <w:p w14:paraId="4D5E5218" w14:textId="77777777" w:rsidR="00F870C5" w:rsidRDefault="00F870C5" w:rsidP="00F870C5">
      <w:pPr>
        <w:pStyle w:val="Kommentartext"/>
        <w:rPr>
          <w:b/>
          <w:color w:val="0B0000"/>
        </w:rPr>
      </w:pPr>
      <w:r>
        <w:rPr>
          <w:b/>
          <w:color w:val="0B0000"/>
        </w:rPr>
        <w:t>OPS.1.2.4.M1 Regelungen für Telearbeit</w:t>
      </w:r>
    </w:p>
    <w:p w14:paraId="36803417" w14:textId="77777777" w:rsidR="00F870C5" w:rsidRDefault="00F870C5" w:rsidP="00F870C5">
      <w:pPr>
        <w:pStyle w:val="Kommentartext"/>
        <w:rPr>
          <w:b/>
          <w:color w:val="0B0000"/>
        </w:rPr>
      </w:pPr>
    </w:p>
    <w:p w14:paraId="19D5EE82" w14:textId="6114D498" w:rsidR="00F870C5" w:rsidRPr="008F0E69" w:rsidRDefault="00ED7360" w:rsidP="00F870C5">
      <w:pPr>
        <w:pStyle w:val="Kommentartext"/>
        <w:rPr>
          <w:color w:val="0B0000"/>
        </w:rPr>
      </w:pPr>
      <w:r>
        <w:t>Institutionen müssen Regelungen für die Telearbeit festlegen. Die für die Telearbeit im Umgang mit Informationen und der Informations- und Kommunikationstechnik notwendigerweise umzusetzenden</w:t>
      </w:r>
      <w:r>
        <w:t xml:space="preserve"> </w:t>
      </w:r>
      <w:r>
        <w:t xml:space="preserve">Sicherheitsmaßnahmen sollten zusätzlich in einer Sicherheitsrichtlinie zur Telearbeit dokumentiert werden. Alternativ können die Inhalte in bereits bestehende Richtlinien der Institution integriert werden. Folgende Aspekte sollten beispielsweise in den Regelungen für Telearbeit beachtet werden: • Unterweisung: Bevor Mitarbeiter erstmalig in Telearbeit gehen, müssen sie entsprechend den geltenden Richtlinien unterwiesen werden. Als Grundlage für die Unterweisung eignet sich z. B. die Richtlinie zum </w:t>
      </w:r>
      <w:proofErr w:type="spellStart"/>
      <w:r>
        <w:t>Incident</w:t>
      </w:r>
      <w:proofErr w:type="spellEnd"/>
      <w:r>
        <w:t xml:space="preserve"> Management. • Meldeweg: Die Mitarbeiter müssen verpflichtet werden, sicherheitsrelevante Vorkommnisse unverzüglich an eine Stelle in der Institution zu melden. Diese Stelle muss bestimmt werden, bevor die Telearbeit ermöglicht wird. • Arbeitszeitregelung: Es sollte geregelt sein, wie die Arbeitszeiten auf Tätigkeiten zwischen der Institution und dem Telearbeitslatz verteilt sind. Auch müssen feste Zeiten festgelegt werden, an denen der Mitarbeiter am Telearbeitsplatz erreichbar ist. • Reaktionszeiten: Es sollte geregelt werden, in welchen Abständen die Mitarbeiter aktuelle Informationen abrufen sollen (z. B. wie häufig E-Mails gelesen werden) und in welchem Zeitraum sie darauf zu reagieren haben. • Umgang mit vertraulichen Informationen: Bei der Telearbeit werden vertrauliche Informationen sowohl analog (z. B. auf Papier) als auch digital bearbeitet. Unabhängig davon, in welcher Form Informationen vorliegen, müssen sie vor unbefugtem Zugriff und anderen Sicherheitsrisiken geschützt werden. Daher ist der komplette Lebensweg vertraulicher Informationen angemessen abzusichern. • Arbeitsmittel: Es sollte festgeschrieben werden, welche Arbeitsmittel die Mitarbeiter einsetzen dürfen und welche nicht benutzt werden dürfen (z. B. nicht freigegebene Software). • Datensicherung: Die Mitarbeiter müssen verpflichtet werden, lokal gespeicherte Daten regelmäßig zu sichern. Zusätzlich sollte vereinbart werden, dass jeweils eine Generation der Datensicherungen in der Institution hinterlegt wird. Falls die Datensicherung über den Fernzugriff zur Institution bereits ausreichend sichergestellt ist und kein erhöhter Schutzbedarf vorliegt, kann von einer lokalen Datensicherung abgesehen werden.</w:t>
      </w:r>
      <w:r>
        <w:t xml:space="preserve"> </w:t>
      </w:r>
      <w:r>
        <w:t>Synchronisation von Datenbeständen: Datenbestände, die sowohl in der Institution als auch an Telearbeitsplätzen bearbeitet werden, müssen geeignet synchronisiert werden. Synchronisationskonflikte können z. B. dann auftreten, wenn zwei Benutzer den gleichen Datensatz in gespiegelten Datenbeständen ändern. Das Vorgehen bei der Synchronisation muss so geplant werden, dass solche Konflikte vermieden werden und es zu keinem Datenverlust kommt. Es empfiehlt sich, die Datenbestände mithilfe einer geeigneten Software zu synchronisieren. • Datenschutz: Die Mitarbeiter sind darauf zu verpflichten, einschlägige Datenschutzvorschriften einzuhalten. • Datenkommunikation: Es muss festgelegt werden, welche Daten auf welchem Weg übertragen werden dürfen. Insbesondere muss geregelt werden, welche Daten entweder nur verschlüsselt oder gar nicht elektronisch übermittelt werden dürfen. • Transport von Dokumenten: Es muss festgelegt werden, welche Dokumente zwischen Institution und Telearbeitsplatz transportiert werden dürfen. Insbesondere muss geregelt werden, wie welche Papierdokumente dabei zu schützen sind. • Transport von Datenträgern: Es muss festgelegt werden, welche Datenträger zwischen dem Telearbeitsplatz und der Institution transportiert werden dürfen. Vertrauliche Daten auf digitalen Datenträgern sollten grundsätzlich nur verschlüsselt transportiert werden. • Zutrittsrecht Telearbeitsplatz: Es sollte ein Zutrittsrecht zum Telearbeitsplatz vereinbart werden, gegebenenfalls nach vorheriger Anmeldung. Dies ist insbesondere dann von Bedeutung, wenn der Vertretungsfall eintritt und ein stellverstretender Mitarbeiter Akten und Daten vom Telearbeitsplatz benötigt.</w:t>
      </w:r>
      <w:r>
        <w:t xml:space="preserve"> </w:t>
      </w:r>
      <w:r>
        <w:t>Die Regelungen für die Telearbeit sind jedem Mitarbeiter auszuhändigen. Entsprechende Merkblätter sind regelmäßig zu aktualisieren</w:t>
      </w:r>
    </w:p>
  </w:comment>
  <w:comment w:id="51" w:author="Autor" w:initials="A">
    <w:p w14:paraId="3F2BBB7B" w14:textId="77777777" w:rsidR="00F870C5" w:rsidRDefault="00F870C5" w:rsidP="00F870C5">
      <w:pPr>
        <w:pStyle w:val="Kommentartext"/>
        <w:rPr>
          <w:b/>
          <w:color w:val="FF0000"/>
        </w:rPr>
      </w:pPr>
      <w:r>
        <w:rPr>
          <w:rStyle w:val="Kommentarzeichen"/>
        </w:rPr>
        <w:annotationRef/>
      </w:r>
    </w:p>
    <w:p w14:paraId="0BC437C0" w14:textId="77777777" w:rsidR="00F870C5" w:rsidRDefault="00F870C5" w:rsidP="00F870C5">
      <w:pPr>
        <w:pStyle w:val="Kommentartext"/>
        <w:rPr>
          <w:b/>
          <w:color w:val="FF0000"/>
        </w:rPr>
      </w:pPr>
      <w:r>
        <w:rPr>
          <w:b/>
          <w:color w:val="FF0000"/>
        </w:rPr>
        <w:t>UMSETZUNGSHINWEIS</w:t>
      </w:r>
    </w:p>
    <w:p w14:paraId="019B80F8" w14:textId="77777777" w:rsidR="00F870C5" w:rsidRDefault="00F870C5" w:rsidP="00F870C5">
      <w:pPr>
        <w:pStyle w:val="Kommentartext"/>
        <w:rPr>
          <w:b/>
          <w:color w:val="0B0000"/>
        </w:rPr>
      </w:pPr>
    </w:p>
    <w:p w14:paraId="45AF50C2" w14:textId="77777777" w:rsidR="00F870C5" w:rsidRDefault="00F870C5" w:rsidP="00F870C5">
      <w:pPr>
        <w:pStyle w:val="Kommentartext"/>
        <w:rPr>
          <w:b/>
          <w:color w:val="0B0000"/>
        </w:rPr>
      </w:pPr>
      <w:r>
        <w:rPr>
          <w:b/>
          <w:color w:val="0B0000"/>
        </w:rPr>
        <w:t>OPS.1.2.4.M2 Sicherheitstechnische Anforderungen an den Telearbeitsrechner</w:t>
      </w:r>
    </w:p>
    <w:p w14:paraId="71B9F1D3" w14:textId="77777777" w:rsidR="00F870C5" w:rsidRDefault="00F870C5" w:rsidP="00F870C5">
      <w:pPr>
        <w:pStyle w:val="Kommentartext"/>
        <w:rPr>
          <w:b/>
          <w:color w:val="0B0000"/>
        </w:rPr>
      </w:pPr>
    </w:p>
    <w:p w14:paraId="057F1EAC" w14:textId="77777777" w:rsidR="00F870C5" w:rsidRDefault="00F870C5" w:rsidP="00F870C5">
      <w:pPr>
        <w:pStyle w:val="Kommentartext"/>
        <w:rPr>
          <w:color w:val="0B0000"/>
        </w:rPr>
      </w:pPr>
      <w:r>
        <w:rPr>
          <w:color w:val="0B0000"/>
        </w:rPr>
        <w:t xml:space="preserve">Die sicherheitstechnischen Anforderungen an die Telearbeitsrechner richten sich nach dem Schutzbedarf der zu bearbeitenden Daten am Telearbeitsplatz und der Daten, auf die die Telearbeiter über den Kommunikationsrechner der Institution zugreifen können. Je höher der Schutzbedarf, desto mehr Maßnahmen müssen ergriffen werden, um diesen Schutz zu gewährleisten. </w:t>
      </w:r>
    </w:p>
    <w:p w14:paraId="78C85910" w14:textId="77777777" w:rsidR="00F870C5" w:rsidRDefault="00F870C5" w:rsidP="00F870C5">
      <w:pPr>
        <w:pStyle w:val="Kommentartext"/>
        <w:rPr>
          <w:color w:val="0B0000"/>
        </w:rPr>
      </w:pPr>
    </w:p>
    <w:p w14:paraId="390DBDF0" w14:textId="77777777" w:rsidR="00F870C5" w:rsidRDefault="00F870C5" w:rsidP="00F870C5">
      <w:pPr>
        <w:pStyle w:val="Kommentartext"/>
        <w:rPr>
          <w:color w:val="0B0000"/>
        </w:rPr>
      </w:pPr>
      <w:r>
        <w:rPr>
          <w:color w:val="0B0000"/>
        </w:rPr>
        <w:t>Allgemeine Sicherheitsziele für Telearbeitsrechner sind:</w:t>
      </w:r>
    </w:p>
    <w:p w14:paraId="5F3C753B" w14:textId="77777777" w:rsidR="00F870C5" w:rsidRDefault="00F870C5" w:rsidP="00F870C5">
      <w:pPr>
        <w:pStyle w:val="Kommentartext"/>
        <w:rPr>
          <w:color w:val="0B0000"/>
        </w:rPr>
      </w:pPr>
      <w:r>
        <w:rPr>
          <w:color w:val="0B0000"/>
        </w:rPr>
        <w:t>- Telearbeitsrechner dürfen nur von autorisierten Personen benutzt werden. Damit wird sichergestellt, dass nur autorisierte Personen auf Daten und Programme zugreifen können, die auf einem Telearbeitsrechner gespeichert sind. Gleiches gilt für Informationen und Daten, die über den Telearbeitsrechner erreichbar wären (zum Beispiel mittels VPN). Autorisierte Personen sind der Administrator des Telearbeitsrechners und der Telearbeiter nebst seinem Stellvertreter.</w:t>
      </w:r>
    </w:p>
    <w:p w14:paraId="2D6A387E" w14:textId="77777777" w:rsidR="00F870C5" w:rsidRDefault="00F870C5" w:rsidP="00F870C5">
      <w:pPr>
        <w:pStyle w:val="Kommentartext"/>
        <w:rPr>
          <w:color w:val="0B0000"/>
        </w:rPr>
      </w:pPr>
      <w:r>
        <w:rPr>
          <w:color w:val="0B0000"/>
        </w:rPr>
        <w:t>- Telearbeitsrechner dürfen nur für autorisierte Zwecke benutzt werden. Beispielsweise sollte der Benutzer keine ungenehmigten Programme installieren dürfen. Dadurch wird Schäden durch Fehlbedienung und Missbrauch vorgebeugt.</w:t>
      </w:r>
    </w:p>
    <w:p w14:paraId="5F060E5E" w14:textId="77777777" w:rsidR="00F870C5" w:rsidRDefault="00F870C5" w:rsidP="00F870C5">
      <w:pPr>
        <w:pStyle w:val="Kommentartext"/>
        <w:rPr>
          <w:color w:val="0B0000"/>
        </w:rPr>
      </w:pPr>
      <w:r>
        <w:rPr>
          <w:color w:val="0B0000"/>
        </w:rPr>
        <w:t>- Schäden aufgrund eines Diebstahls oder Defektes eines Telearbeitsrechners müssen tolerabel sein. Telearbeitsrechner werden üblicherweise in einer wenig gesicherten Umgebung eingesetzt, sodass ein Diebstahl oder Defekt wahrscheinlicher ist als in der geschützten Betriebsumgebung einer Institution. Darunter kann nicht nur die Verfügbarkeit, sondern auch die Vertraulichkeit der gespeicherten Daten leiden. Um die Schäden bei Diebstählen gering zu halten, sollten die Daten zum Beispiel nur verschlüsselt gespeichert werden. Um Schäden durch Defekte zu begrenzen, eignen sich zum Beispiel regelmäßig durchgeführte Datensicherungen.</w:t>
      </w:r>
    </w:p>
    <w:p w14:paraId="066208C3" w14:textId="77777777" w:rsidR="00F870C5" w:rsidRDefault="00F870C5" w:rsidP="00F870C5">
      <w:pPr>
        <w:pStyle w:val="Kommentartext"/>
        <w:rPr>
          <w:color w:val="0B0000"/>
        </w:rPr>
      </w:pPr>
      <w:r>
        <w:rPr>
          <w:color w:val="0B0000"/>
        </w:rPr>
        <w:t>- Telearbeiter sollten wenigstens offensichtliche versuchte oder erfolgte Manipulationen am Telearbeitsrechner erkennen können. Damit wird sichergestellt, dass der Telearbeitsrechner in einem integren Zustand verbleibt, auch wenn Manipulationsversuche nicht ausgeschlossen sind.</w:t>
      </w:r>
    </w:p>
    <w:p w14:paraId="79F6E7CB" w14:textId="77777777" w:rsidR="00F870C5" w:rsidRDefault="00F870C5" w:rsidP="00F870C5">
      <w:pPr>
        <w:pStyle w:val="Kommentartext"/>
        <w:rPr>
          <w:color w:val="0B0000"/>
        </w:rPr>
      </w:pPr>
    </w:p>
    <w:p w14:paraId="1027577A" w14:textId="77777777" w:rsidR="00F870C5" w:rsidRDefault="00F870C5" w:rsidP="00F870C5">
      <w:pPr>
        <w:pStyle w:val="Kommentartext"/>
        <w:rPr>
          <w:color w:val="0B0000"/>
        </w:rPr>
      </w:pPr>
      <w:r>
        <w:rPr>
          <w:color w:val="0B0000"/>
        </w:rPr>
        <w:t>Aus dem Schutzbedarf der zu bearbeitenden Daten am Telearbeitsplatzleiten sich die Sicherheitsziele und damit die sicherheitstechnischen Anforderungen an die Telearbeitsrechner ab. Es ist zu dokumentieren, welche der nachfolgend beschriebenen sicherheitsrelevanten Funktionalitäten ein Telearbeitsrechner aufweisen muss und wie diese umgesetzt werden.</w:t>
      </w:r>
    </w:p>
    <w:p w14:paraId="50539931" w14:textId="77777777" w:rsidR="00F870C5" w:rsidRDefault="00F870C5" w:rsidP="00F870C5">
      <w:pPr>
        <w:pStyle w:val="Kommentartext"/>
        <w:rPr>
          <w:color w:val="0B0000"/>
        </w:rPr>
      </w:pPr>
    </w:p>
    <w:p w14:paraId="3228DDA5" w14:textId="77777777" w:rsidR="00F870C5" w:rsidRDefault="00F870C5" w:rsidP="00F870C5">
      <w:pPr>
        <w:pStyle w:val="Kommentartext"/>
        <w:rPr>
          <w:color w:val="0B0000"/>
        </w:rPr>
      </w:pPr>
      <w:r>
        <w:rPr>
          <w:color w:val="0B0000"/>
        </w:rPr>
        <w:t>Für einen Telearbeitsrechner sind folgende Funktionalitäten sinnvoll:</w:t>
      </w:r>
    </w:p>
    <w:p w14:paraId="64CBCB8C" w14:textId="77777777" w:rsidR="00F870C5" w:rsidRDefault="00F870C5" w:rsidP="00F870C5">
      <w:pPr>
        <w:pStyle w:val="Kommentartext"/>
        <w:rPr>
          <w:color w:val="0B0000"/>
        </w:rPr>
      </w:pPr>
      <w:r>
        <w:rPr>
          <w:color w:val="0B0000"/>
        </w:rPr>
        <w:t>- Der Telearbeitsrechner muss über einen Identifizierungs- und Authentisierungsmechanismus verfügen. Insbesondere sind dabei folgende Punkte sicherzustellen: Sicherheitskritische Parameter, wie Passwörter oder Benutzer-Kennung müssen sicher verwaltet werden. Passwörter dürfen nie unverschlüsselt auf dem Telearbeitsrechner gespeichert werden.</w:t>
      </w:r>
    </w:p>
    <w:p w14:paraId="794C9412" w14:textId="77777777" w:rsidR="00F870C5" w:rsidRDefault="00F870C5" w:rsidP="00F870C5">
      <w:pPr>
        <w:pStyle w:val="Kommentartext"/>
        <w:rPr>
          <w:color w:val="0B0000"/>
        </w:rPr>
      </w:pPr>
      <w:r>
        <w:rPr>
          <w:color w:val="0B0000"/>
        </w:rPr>
        <w:t>Das Zugangsverfahren muss definiert auf Fehleingaben reagieren. Erfolgt zum Beispiel dreimal hintereinander eine fehlerhafte Authentisierung, ist der Zugang zum Telearbeitsrechner zu sperren oder es sind die zeitlichen Abstände sukzessiv zu vergrößern, nach denen ein weiterer Zugangsversuch erlaubt wird.</w:t>
      </w:r>
    </w:p>
    <w:p w14:paraId="09D96B0E" w14:textId="77777777" w:rsidR="00F870C5" w:rsidRDefault="00F870C5" w:rsidP="00F870C5">
      <w:pPr>
        <w:pStyle w:val="Kommentartext"/>
        <w:rPr>
          <w:color w:val="0B0000"/>
        </w:rPr>
      </w:pPr>
      <w:r>
        <w:rPr>
          <w:color w:val="0B0000"/>
        </w:rPr>
        <w:t>Es muss möglich sein, Minimalvorgaben für die sicherheitskritischen Parameter vorzugeben.</w:t>
      </w:r>
    </w:p>
    <w:p w14:paraId="74ECBCF1" w14:textId="77777777" w:rsidR="00F870C5" w:rsidRDefault="00F870C5" w:rsidP="00F870C5">
      <w:pPr>
        <w:pStyle w:val="Kommentartext"/>
        <w:rPr>
          <w:color w:val="0B0000"/>
        </w:rPr>
      </w:pPr>
      <w:r>
        <w:rPr>
          <w:color w:val="0B0000"/>
        </w:rPr>
        <w:t>Nach zeitweiser Inaktivität der Tastatur oder Maus, muss automatisch eine Bildschirmsperre aktiviert werden, die erst nach erneuter Identifikation und Authentisierung deaktiviert wird.</w:t>
      </w:r>
    </w:p>
    <w:p w14:paraId="391966FB" w14:textId="77777777" w:rsidR="00F870C5" w:rsidRDefault="00F870C5" w:rsidP="00F870C5">
      <w:pPr>
        <w:pStyle w:val="Kommentartext"/>
        <w:rPr>
          <w:color w:val="0B0000"/>
        </w:rPr>
      </w:pPr>
    </w:p>
    <w:p w14:paraId="1E9087B9" w14:textId="77777777" w:rsidR="00F870C5" w:rsidRDefault="00F870C5" w:rsidP="00F870C5">
      <w:pPr>
        <w:pStyle w:val="Kommentartext"/>
        <w:rPr>
          <w:color w:val="0B0000"/>
        </w:rPr>
      </w:pPr>
      <w:r>
        <w:rPr>
          <w:color w:val="0B0000"/>
        </w:rPr>
        <w:t>- Der Telearbeitsrechner muss über eine Zugriffskontrolle verfügen. Insbesondere sind folgende Anforderungen umzusetzen: Der Telearbeitsrechner muss verschiedene Benutzer unterscheiden können. Es muss möglich sein, mindestens zwei getrennte Rollen auf dem Telearbeitsrechner einzurichten, nämlich Administrator und Telearbeiter.</w:t>
      </w:r>
    </w:p>
    <w:p w14:paraId="29B38433" w14:textId="77777777" w:rsidR="00F870C5" w:rsidRDefault="00F870C5" w:rsidP="00F870C5">
      <w:pPr>
        <w:pStyle w:val="Kommentartext"/>
        <w:rPr>
          <w:color w:val="0B0000"/>
        </w:rPr>
      </w:pPr>
      <w:r>
        <w:rPr>
          <w:color w:val="0B0000"/>
        </w:rPr>
        <w:t>Mittels einer differenzierten Rechtestruktur (zum Beispiel lesen, schreiben, ausführen) muss der Zugriff auf Dateien und Programme regelbar sein. Bei mobilen Endgeräten ist eine differenzierte Rechtestruktur nicht immer möglich. Gerade Smartphones und Tablets verfügen häufig über keine derartige Differenzierung. Es sollte daher geprüft werden, ob sich die Geräte für den vorliegenden Schutzbedarf eignen.</w:t>
      </w:r>
    </w:p>
    <w:p w14:paraId="66E350A6" w14:textId="77777777" w:rsidR="00F870C5" w:rsidRDefault="00F870C5" w:rsidP="00F870C5">
      <w:pPr>
        <w:pStyle w:val="Kommentartext"/>
        <w:rPr>
          <w:color w:val="0B0000"/>
        </w:rPr>
      </w:pPr>
    </w:p>
    <w:p w14:paraId="3999CC05" w14:textId="77777777" w:rsidR="00F870C5" w:rsidRDefault="00F870C5" w:rsidP="00F870C5">
      <w:pPr>
        <w:pStyle w:val="Kommentartext"/>
        <w:rPr>
          <w:color w:val="0B0000"/>
        </w:rPr>
      </w:pPr>
      <w:r>
        <w:rPr>
          <w:color w:val="0B0000"/>
        </w:rPr>
        <w:t xml:space="preserve">- Telearbeitsrechner sollten über eine Protokollierung verfügen. Es ist sinnvoll, folgende Anforderungen umzusetzen: Der Mindestumfang, den der Telearbeitsrechner protokollieren soll, sollte parametrisierbar sein. Beispielsweise sollten folgende Aktionen inklusive der aufgetretenen Fehlerfälle </w:t>
      </w:r>
      <w:proofErr w:type="spellStart"/>
      <w:r>
        <w:rPr>
          <w:color w:val="0B0000"/>
        </w:rPr>
        <w:t>protokollierbar</w:t>
      </w:r>
      <w:proofErr w:type="spellEnd"/>
      <w:r>
        <w:rPr>
          <w:color w:val="0B0000"/>
        </w:rPr>
        <w:t xml:space="preserve"> sein: bei Authentisierung: zum Beispiel Benutzer-Kennung, Datum und Uhrzeit, Ergebnis des Anmeldeversuchs bei der Zugriffskontrolle, Art des Zugriffs, was wurde wie geändert, gelesen, geschrieben</w:t>
      </w:r>
    </w:p>
    <w:p w14:paraId="5C349BE1" w14:textId="77777777" w:rsidR="00F870C5" w:rsidRDefault="00F870C5" w:rsidP="00F870C5">
      <w:pPr>
        <w:pStyle w:val="Kommentartext"/>
        <w:rPr>
          <w:color w:val="0B0000"/>
        </w:rPr>
      </w:pPr>
      <w:r>
        <w:rPr>
          <w:color w:val="0B0000"/>
        </w:rPr>
        <w:t>Durchführung von Administrator-Tätigkeiten,</w:t>
      </w:r>
    </w:p>
    <w:p w14:paraId="694CEC30" w14:textId="77777777" w:rsidR="00F870C5" w:rsidRDefault="00F870C5" w:rsidP="00F870C5">
      <w:pPr>
        <w:pStyle w:val="Kommentartext"/>
        <w:rPr>
          <w:color w:val="0B0000"/>
        </w:rPr>
      </w:pPr>
      <w:r>
        <w:rPr>
          <w:color w:val="0B0000"/>
        </w:rPr>
        <w:t>Auftreten von funktionalen Fehlern.</w:t>
      </w:r>
    </w:p>
    <w:p w14:paraId="470DEB64" w14:textId="77777777" w:rsidR="00F870C5" w:rsidRDefault="00F870C5" w:rsidP="00F870C5">
      <w:pPr>
        <w:pStyle w:val="Kommentartext"/>
        <w:rPr>
          <w:color w:val="0B0000"/>
        </w:rPr>
      </w:pPr>
    </w:p>
    <w:p w14:paraId="7C0C4220" w14:textId="77777777" w:rsidR="00F870C5" w:rsidRDefault="00F870C5" w:rsidP="00F870C5">
      <w:pPr>
        <w:pStyle w:val="Kommentartext"/>
        <w:rPr>
          <w:color w:val="0B0000"/>
        </w:rPr>
      </w:pPr>
      <w:r>
        <w:rPr>
          <w:color w:val="0B0000"/>
        </w:rPr>
        <w:t>für Unberechtigte darf keine Möglichkeit bestehen, die Protokollierung zu deaktivieren. Die Protokolle selbst dürfen für Unberechtigte weder lesbar noch modifizierbar sein.</w:t>
      </w:r>
    </w:p>
    <w:p w14:paraId="7D51CDEB" w14:textId="77777777" w:rsidR="00F870C5" w:rsidRDefault="00F870C5" w:rsidP="00F870C5">
      <w:pPr>
        <w:pStyle w:val="Kommentartext"/>
        <w:rPr>
          <w:color w:val="0B0000"/>
        </w:rPr>
      </w:pPr>
      <w:r>
        <w:rPr>
          <w:color w:val="0B0000"/>
        </w:rPr>
        <w:t>Die Protokollierung muss übersichtlich, vollständig und korrekt sein.</w:t>
      </w:r>
    </w:p>
    <w:p w14:paraId="465599CC" w14:textId="77777777" w:rsidR="00F870C5" w:rsidRDefault="00F870C5" w:rsidP="00F870C5">
      <w:pPr>
        <w:pStyle w:val="Kommentartext"/>
        <w:rPr>
          <w:color w:val="0B0000"/>
        </w:rPr>
      </w:pPr>
    </w:p>
    <w:p w14:paraId="5CF9F076" w14:textId="77777777" w:rsidR="00F870C5" w:rsidRDefault="00F870C5" w:rsidP="00F870C5">
      <w:pPr>
        <w:pStyle w:val="Kommentartext"/>
        <w:rPr>
          <w:color w:val="0B0000"/>
        </w:rPr>
      </w:pPr>
      <w:r>
        <w:rPr>
          <w:color w:val="0B0000"/>
        </w:rPr>
        <w:t>- Soll der Telearbeitsrechner über eine Protokollauswertung verfügen, können folgende Anforderungen sinnvoll sein: Eine Auswertefunktion muss nach den bei der Protokollierung geforderten Datenarten unterscheiden können (zum Beispiel Filtern aller unberechtigten Zugriffe auf alle Ressourcen in einem vorgegebenen Zeitraum).</w:t>
      </w:r>
    </w:p>
    <w:p w14:paraId="7B8AD866" w14:textId="77777777" w:rsidR="00F870C5" w:rsidRDefault="00F870C5" w:rsidP="00F870C5">
      <w:pPr>
        <w:pStyle w:val="Kommentartext"/>
        <w:rPr>
          <w:color w:val="0B0000"/>
        </w:rPr>
      </w:pPr>
      <w:r>
        <w:rPr>
          <w:color w:val="0B0000"/>
        </w:rPr>
        <w:t>Die Auswertefunktion muss auswertbare (lesbare) Berichte erzeugen, sodass keine sicherheitskritischen Aktivitäten übersehen werden.</w:t>
      </w:r>
    </w:p>
    <w:p w14:paraId="189CB2B9" w14:textId="77777777" w:rsidR="00F870C5" w:rsidRDefault="00F870C5" w:rsidP="00F870C5">
      <w:pPr>
        <w:pStyle w:val="Kommentartext"/>
        <w:rPr>
          <w:color w:val="0B0000"/>
        </w:rPr>
      </w:pPr>
    </w:p>
    <w:p w14:paraId="4E812BD0" w14:textId="77777777" w:rsidR="00F870C5" w:rsidRDefault="00F870C5" w:rsidP="00F870C5">
      <w:pPr>
        <w:pStyle w:val="Kommentartext"/>
        <w:rPr>
          <w:color w:val="0B0000"/>
        </w:rPr>
      </w:pPr>
      <w:r>
        <w:rPr>
          <w:color w:val="0B0000"/>
        </w:rPr>
        <w:t>- Telearbeitsrechner sollten über Funktionen zur Datensicherung verfügen. Diese sollten unter anderem folgende Anforderungen erfüllen:</w:t>
      </w:r>
    </w:p>
    <w:p w14:paraId="4C7AA4C7" w14:textId="77777777" w:rsidR="00F870C5" w:rsidRDefault="00F870C5" w:rsidP="00F870C5">
      <w:pPr>
        <w:pStyle w:val="Kommentartext"/>
        <w:rPr>
          <w:color w:val="0B0000"/>
        </w:rPr>
      </w:pPr>
      <w:r>
        <w:rPr>
          <w:color w:val="0B0000"/>
        </w:rPr>
        <w:t>Die Datensicherung für die Telearbeit sollte den Rahmenbedingungen zur Datensicherung der Institution entsprechen und diese einhalten</w:t>
      </w:r>
    </w:p>
    <w:p w14:paraId="18103472" w14:textId="77777777" w:rsidR="00F870C5" w:rsidRDefault="00F870C5" w:rsidP="00F870C5">
      <w:pPr>
        <w:pStyle w:val="Kommentartext"/>
        <w:rPr>
          <w:color w:val="0B0000"/>
        </w:rPr>
      </w:pPr>
      <w:r>
        <w:rPr>
          <w:color w:val="0B0000"/>
        </w:rPr>
        <w:t>Das Datensicherungsprogramm muss benutzerfreundlich und schnell arbeiten. Es sollte automatisierbar sein.</w:t>
      </w:r>
    </w:p>
    <w:p w14:paraId="40B8BE33" w14:textId="77777777" w:rsidR="00F870C5" w:rsidRDefault="00F870C5" w:rsidP="00F870C5">
      <w:pPr>
        <w:pStyle w:val="Kommentartext"/>
        <w:rPr>
          <w:color w:val="0B0000"/>
        </w:rPr>
      </w:pPr>
      <w:r>
        <w:rPr>
          <w:color w:val="0B0000"/>
        </w:rPr>
        <w:t>Es muss konfigurierbar sein, welche Daten wann gesichert werden.</w:t>
      </w:r>
    </w:p>
    <w:p w14:paraId="0A657AA1" w14:textId="77777777" w:rsidR="00F870C5" w:rsidRDefault="00F870C5" w:rsidP="00F870C5">
      <w:pPr>
        <w:pStyle w:val="Kommentartext"/>
        <w:rPr>
          <w:color w:val="0B0000"/>
        </w:rPr>
      </w:pPr>
      <w:r>
        <w:rPr>
          <w:color w:val="0B0000"/>
        </w:rPr>
        <w:t>Es muss eine Option existieren, um beliebige Datensicherungen wieder einzuspielen.</w:t>
      </w:r>
    </w:p>
    <w:p w14:paraId="721E2CA1" w14:textId="77777777" w:rsidR="00F870C5" w:rsidRDefault="00F870C5" w:rsidP="00F870C5">
      <w:pPr>
        <w:pStyle w:val="Kommentartext"/>
        <w:rPr>
          <w:color w:val="0B0000"/>
        </w:rPr>
      </w:pPr>
      <w:r>
        <w:rPr>
          <w:color w:val="0B0000"/>
        </w:rPr>
        <w:t>Die Funktion muss ermöglichen, mehrere Generationen zu sichern.</w:t>
      </w:r>
    </w:p>
    <w:p w14:paraId="0AA31AE5" w14:textId="77777777" w:rsidR="00F870C5" w:rsidRDefault="00F870C5" w:rsidP="00F870C5">
      <w:pPr>
        <w:pStyle w:val="Kommentartext"/>
        <w:rPr>
          <w:color w:val="0B0000"/>
        </w:rPr>
      </w:pPr>
      <w:r>
        <w:rPr>
          <w:color w:val="0B0000"/>
        </w:rPr>
        <w:t>Datensicherungen von Zwischenergebnissen aus der laufenden Anwendung sollen möglich sein.</w:t>
      </w:r>
    </w:p>
    <w:p w14:paraId="2E4B8727" w14:textId="77777777" w:rsidR="00F870C5" w:rsidRDefault="00F870C5" w:rsidP="00F870C5">
      <w:pPr>
        <w:pStyle w:val="Kommentartext"/>
        <w:rPr>
          <w:color w:val="0B0000"/>
        </w:rPr>
      </w:pPr>
    </w:p>
    <w:p w14:paraId="228CB358" w14:textId="77777777" w:rsidR="00F870C5" w:rsidRDefault="00F870C5" w:rsidP="00F870C5">
      <w:pPr>
        <w:pStyle w:val="Kommentartext"/>
        <w:rPr>
          <w:color w:val="0B0000"/>
        </w:rPr>
      </w:pPr>
      <w:r>
        <w:rPr>
          <w:color w:val="0B0000"/>
        </w:rPr>
        <w:t>- Telearbeitsrechner sollten über eine Verschlüsselungskomponente verfügen. Hierfür ist zunächst zu überlegen, welche Funktionalität benötigt wird: die Verschlüsselung ausgewählter Daten (offline) oder</w:t>
      </w:r>
    </w:p>
    <w:p w14:paraId="0AC8F816" w14:textId="77777777" w:rsidR="00F870C5" w:rsidRDefault="00F870C5" w:rsidP="00F870C5">
      <w:pPr>
        <w:pStyle w:val="Kommentartext"/>
        <w:rPr>
          <w:color w:val="0B0000"/>
        </w:rPr>
      </w:pPr>
      <w:r>
        <w:rPr>
          <w:color w:val="0B0000"/>
        </w:rPr>
        <w:t>automatisch der gesamten Festplatte (online).</w:t>
      </w:r>
    </w:p>
    <w:p w14:paraId="5AE2118C" w14:textId="77777777" w:rsidR="00F870C5" w:rsidRDefault="00F870C5" w:rsidP="00F870C5">
      <w:pPr>
        <w:pStyle w:val="Kommentartext"/>
        <w:rPr>
          <w:color w:val="0B0000"/>
        </w:rPr>
      </w:pPr>
      <w:r>
        <w:rPr>
          <w:color w:val="0B0000"/>
        </w:rPr>
        <w:t>Grundsätzlich sollte die automatische Verschlüsselung aller Datenträger vorgezogen werden, da dies benutzerfreundlicher und effizienter ist. Das setzt voraus, dass ein geeignetes Verschlüsselungsprodukt eingesetzt wird und dass ein Datenverlust bei Fehlfunktion (Stromausfall, Abbruch der Verschlüsselung) systemseitig abgefangen wird. Darüber hinaus sind folgende Anforderungen sinnvoll:</w:t>
      </w:r>
    </w:p>
    <w:p w14:paraId="2DC8127C" w14:textId="77777777" w:rsidR="00F870C5" w:rsidRDefault="00F870C5" w:rsidP="00F870C5">
      <w:pPr>
        <w:pStyle w:val="Kommentartext"/>
        <w:rPr>
          <w:color w:val="0B0000"/>
        </w:rPr>
      </w:pPr>
      <w:r>
        <w:rPr>
          <w:color w:val="0B0000"/>
        </w:rPr>
        <w:t>Der implementierte Verschlüsselungsalgorithmus sollte den Anforderungen der Institution entsprechen.</w:t>
      </w:r>
    </w:p>
    <w:p w14:paraId="6F79E4BA" w14:textId="77777777" w:rsidR="00F870C5" w:rsidRDefault="00F870C5" w:rsidP="00F870C5">
      <w:pPr>
        <w:pStyle w:val="Kommentartext"/>
        <w:rPr>
          <w:color w:val="0B0000"/>
        </w:rPr>
      </w:pPr>
      <w:r>
        <w:rPr>
          <w:color w:val="0B0000"/>
        </w:rPr>
        <w:t xml:space="preserve">Das Schlüsselmanagement muss mit der Funktionalität des Telearbeitsrechners harmonieren. Dabei sind insbesondere grundsätzliche Unterschiede der Algorithmen zu berücksichtigen: Symmetrische Verfahren benutzen einen geheim </w:t>
      </w:r>
      <w:proofErr w:type="gramStart"/>
      <w:r>
        <w:rPr>
          <w:color w:val="0B0000"/>
        </w:rPr>
        <w:t xml:space="preserve">zu </w:t>
      </w:r>
      <w:proofErr w:type="spellStart"/>
      <w:r>
        <w:rPr>
          <w:color w:val="0B0000"/>
        </w:rPr>
        <w:t>haltenden</w:t>
      </w:r>
      <w:proofErr w:type="spellEnd"/>
      <w:r>
        <w:rPr>
          <w:color w:val="0B0000"/>
        </w:rPr>
        <w:t xml:space="preserve"> Schlüssel</w:t>
      </w:r>
      <w:proofErr w:type="gramEnd"/>
      <w:r>
        <w:rPr>
          <w:color w:val="0B0000"/>
        </w:rPr>
        <w:t xml:space="preserve"> für die Ver- und Entschlüsselung, asymmetrische Verfahren benutzen einen öffentlichen Schlüssel für die Verschlüsselung und einen privaten (geheim zu haltenden) für die Entschlüsselung.</w:t>
      </w:r>
    </w:p>
    <w:p w14:paraId="3248B0ED" w14:textId="77777777" w:rsidR="00F870C5" w:rsidRDefault="00F870C5" w:rsidP="00F870C5">
      <w:pPr>
        <w:pStyle w:val="Kommentartext"/>
        <w:rPr>
          <w:color w:val="0B0000"/>
        </w:rPr>
      </w:pPr>
      <w:r>
        <w:rPr>
          <w:color w:val="0B0000"/>
        </w:rPr>
        <w:t>Der Telearbeitsrechner muss die sicherheitskritischen Parameter wie Schlüssel sicher verwalten. So dürfen Schlüssel (auch mittlerweile nicht mehr benutzte) nie ungeschützt, das heißt, auslesbar auf dem Telearbeitsrechner abgelegt werden.</w:t>
      </w:r>
    </w:p>
    <w:p w14:paraId="29B84998" w14:textId="77777777" w:rsidR="00F870C5" w:rsidRDefault="00F870C5" w:rsidP="00F870C5">
      <w:pPr>
        <w:pStyle w:val="Kommentartext"/>
        <w:rPr>
          <w:color w:val="0B0000"/>
        </w:rPr>
      </w:pPr>
    </w:p>
    <w:p w14:paraId="1DEC095D" w14:textId="77777777" w:rsidR="00F870C5" w:rsidRDefault="00F870C5" w:rsidP="00F870C5">
      <w:pPr>
        <w:pStyle w:val="Kommentartext"/>
        <w:rPr>
          <w:color w:val="0B0000"/>
        </w:rPr>
      </w:pPr>
      <w:r>
        <w:rPr>
          <w:color w:val="0B0000"/>
        </w:rPr>
        <w:t>- Soll der Telearbeitsrechner über Mechanismen zur Integritätsprüfung verfügen, sind folgende Anforderungen sinnvoll: Es sollten Verfahren zur Integritätsprüfung eingesetzt werden, die absichtliche Manipulationen am Telearbeitsrechner bzw. an den Daten zuverlässig aufdecken können.</w:t>
      </w:r>
    </w:p>
    <w:p w14:paraId="032FF0A8" w14:textId="77777777" w:rsidR="00F870C5" w:rsidRDefault="00F870C5" w:rsidP="00F870C5">
      <w:pPr>
        <w:pStyle w:val="Kommentartext"/>
        <w:rPr>
          <w:color w:val="0B0000"/>
        </w:rPr>
      </w:pPr>
      <w:r>
        <w:rPr>
          <w:color w:val="0B0000"/>
        </w:rPr>
        <w:t>Bei der Datenübertragung müssen Mechanismen eingesetzt werden, mit denen absichtliche Manipulationen an den Adressfeldern und den Benutzerdaten erkannt werden können. Daneben darf die bloße Kenntnis der eingesetzten Algorithmen ohne spezielle Zusatzkenntnisse nicht ausreichen, um unerkannte Manipulationen an den oben genannten Daten vornehmen zu können.</w:t>
      </w:r>
    </w:p>
    <w:p w14:paraId="61301587" w14:textId="77777777" w:rsidR="00F870C5" w:rsidRDefault="00F870C5" w:rsidP="00F870C5">
      <w:pPr>
        <w:pStyle w:val="Kommentartext"/>
        <w:rPr>
          <w:color w:val="0B0000"/>
        </w:rPr>
      </w:pPr>
    </w:p>
    <w:p w14:paraId="0CB6B43D" w14:textId="77777777" w:rsidR="00F870C5" w:rsidRDefault="00F870C5" w:rsidP="00F870C5">
      <w:pPr>
        <w:pStyle w:val="Kommentartext"/>
        <w:rPr>
          <w:color w:val="0B0000"/>
        </w:rPr>
      </w:pPr>
      <w:r>
        <w:rPr>
          <w:color w:val="0B0000"/>
        </w:rPr>
        <w:t>- Der Telearbeitsrechner sollte über einen Boot-Schutz verfügen, um zu verhindern, dass unbefugt von Wechseldatenträgern gebootet werden kann.</w:t>
      </w:r>
    </w:p>
    <w:p w14:paraId="582D4A9F" w14:textId="77777777" w:rsidR="00F870C5" w:rsidRDefault="00F870C5" w:rsidP="00F870C5">
      <w:pPr>
        <w:pStyle w:val="Kommentartext"/>
        <w:rPr>
          <w:color w:val="0B0000"/>
        </w:rPr>
      </w:pPr>
      <w:r>
        <w:rPr>
          <w:color w:val="0B0000"/>
        </w:rPr>
        <w:t>- Es sollte möglich sein, die Benutzerumgebung des Telearbeitsrechners einzuschränken. Damit soll der Administrator festlegen können, welche Programme der Telearbeiter ausführen kann, welche Peripheriegeräte nutzbar sind und welche Änderungen der Telearbeiter am System vornehmen darf. Darüber hinaus sollte der Telearbeiter Einstellungen, die für den sicheren Betrieb notwendig sind, nicht unautorisiert ändern und nicht unerlaubt Fremdsoftware aufspielen können.</w:t>
      </w:r>
    </w:p>
    <w:p w14:paraId="5C949405" w14:textId="77777777" w:rsidR="00F870C5" w:rsidRDefault="00F870C5" w:rsidP="00F870C5">
      <w:pPr>
        <w:pStyle w:val="Kommentartext"/>
        <w:rPr>
          <w:color w:val="0B0000"/>
        </w:rPr>
      </w:pPr>
      <w:r>
        <w:rPr>
          <w:color w:val="0B0000"/>
        </w:rPr>
        <w:t>- In Abhängigkeit des installierten Betriebssystems und anderer vorhandener Schutzmechanismen des Telearbeitsrechners muss geprüft werden, ob Viren-Schutzprogramme eingesetzt werden sollen. Ist dies der Fall, muss vor dem Einspielen von Daten von auswechselbaren Datenträgern, vor der Weitergabe von Datenträgern beziehungsweise beim Senden und Empfangen von Daten ein Virencheck durchgeführt werden.</w:t>
      </w:r>
    </w:p>
    <w:p w14:paraId="4AFF70FD" w14:textId="77777777" w:rsidR="00F870C5" w:rsidRDefault="00F870C5" w:rsidP="00F870C5">
      <w:pPr>
        <w:pStyle w:val="Kommentartext"/>
        <w:rPr>
          <w:color w:val="0B0000"/>
        </w:rPr>
      </w:pPr>
      <w:r>
        <w:rPr>
          <w:color w:val="0B0000"/>
        </w:rPr>
        <w:t>- Wenn der Telearbeitsrechner über Fernwartung (Remote Administration) administriert werden sollte, ist sicherzustellen, dass die Fernadministration nur autorisiert durchgeführt werden kann. Bei der Fernwartung müssen eine Authentisierung des Fernwartungspersonals, die Verschlüsselung der übertragenen Daten und eine Protokollierung der Administrationsvorgänge gewährleistet sein.</w:t>
      </w:r>
    </w:p>
    <w:p w14:paraId="449E6656" w14:textId="77777777" w:rsidR="00F870C5" w:rsidRDefault="00F870C5" w:rsidP="00F870C5">
      <w:pPr>
        <w:pStyle w:val="Kommentartext"/>
        <w:rPr>
          <w:color w:val="0B0000"/>
        </w:rPr>
      </w:pPr>
    </w:p>
    <w:p w14:paraId="0BC8D593" w14:textId="77777777" w:rsidR="00F870C5" w:rsidRDefault="00F870C5" w:rsidP="00F870C5">
      <w:pPr>
        <w:pStyle w:val="Kommentartext"/>
        <w:rPr>
          <w:color w:val="0B0000"/>
        </w:rPr>
      </w:pPr>
      <w:r>
        <w:rPr>
          <w:color w:val="0B0000"/>
        </w:rPr>
        <w:t>Aus den obigen Funktionalitäten sind diejenigen auszuwählen, die aufgrund der Sicherheitsanforderungen an die Telearbeitsrechner benötigt werden und entsprechend dem Schutzbedarf möglich sind. Anhand dieser Funktionalitäten muss dann ein geeignetes Betriebssystem als Plattform ausgewählt werden. Wenn dieses nicht alle benötigten Funktionalitäten unterstützt, müssen dazu Zusatzprodukte eingesetzt werden. Dabei sollten möglichst alle Telearbeitsrechner einer Institution gleich ausgestattet sein, um die Betreuung und Wartung zu erleichtern und gleichartige Systeme als Client-Gruppen zusammenführen zu können. Das Gesamtsystem ist durch die Administratoren so zu konfigurieren, dass maximale Sicherheit erreicht werden kann.</w:t>
      </w:r>
    </w:p>
    <w:p w14:paraId="32B62432" w14:textId="77777777" w:rsidR="00F870C5" w:rsidRDefault="00F870C5" w:rsidP="00F870C5">
      <w:pPr>
        <w:pStyle w:val="Kommentartext"/>
        <w:rPr>
          <w:color w:val="0B0000"/>
        </w:rPr>
      </w:pPr>
    </w:p>
    <w:p w14:paraId="10976A0F" w14:textId="77777777" w:rsidR="00F870C5" w:rsidRDefault="00F870C5" w:rsidP="00F870C5">
      <w:pPr>
        <w:pStyle w:val="Kommentartext"/>
        <w:rPr>
          <w:color w:val="0B0000"/>
        </w:rPr>
      </w:pPr>
      <w:r>
        <w:rPr>
          <w:color w:val="0B0000"/>
        </w:rPr>
        <w:t>Weitere Anforderungen zu den einzelnen Client-Systemen werden in der Bausteinschicht SYS.2 Desktop-Systeme aufgeführt. Diese sollten entsprechend der eingesetzten Client-Lösung für den Telearbeitsrechner umgesetzt werden.</w:t>
      </w:r>
    </w:p>
    <w:p w14:paraId="1BCC7766" w14:textId="77777777" w:rsidR="00F870C5" w:rsidRDefault="00F870C5" w:rsidP="00F870C5">
      <w:pPr>
        <w:pStyle w:val="Kommentartext"/>
        <w:rPr>
          <w:color w:val="0B0000"/>
        </w:rPr>
      </w:pPr>
    </w:p>
    <w:p w14:paraId="0E0D5581" w14:textId="77777777" w:rsidR="00F870C5" w:rsidRDefault="00F870C5" w:rsidP="00F870C5">
      <w:pPr>
        <w:pStyle w:val="Kommentartext"/>
        <w:rPr>
          <w:color w:val="0B0000"/>
        </w:rPr>
      </w:pPr>
    </w:p>
    <w:p w14:paraId="3095FA59" w14:textId="77777777" w:rsidR="00F870C5" w:rsidRPr="008F0E69" w:rsidRDefault="00F870C5" w:rsidP="00F870C5">
      <w:pPr>
        <w:pStyle w:val="Kommentartext"/>
        <w:rPr>
          <w:color w:val="0B0000"/>
        </w:rPr>
      </w:pPr>
    </w:p>
  </w:comment>
  <w:comment w:id="70" w:author="Autor" w:initials="A">
    <w:p w14:paraId="1C1705BC" w14:textId="77777777" w:rsidR="00F870C5" w:rsidRDefault="00F870C5" w:rsidP="00F870C5">
      <w:pPr>
        <w:pStyle w:val="Kommentartext"/>
        <w:rPr>
          <w:b/>
          <w:color w:val="FF0000"/>
        </w:rPr>
      </w:pPr>
      <w:r>
        <w:rPr>
          <w:rStyle w:val="Kommentarzeichen"/>
        </w:rPr>
        <w:annotationRef/>
      </w:r>
    </w:p>
    <w:p w14:paraId="3A43B1D3" w14:textId="77777777" w:rsidR="00F870C5" w:rsidRDefault="00F870C5" w:rsidP="00F870C5">
      <w:pPr>
        <w:pStyle w:val="Kommentartext"/>
        <w:rPr>
          <w:b/>
          <w:color w:val="FF0000"/>
        </w:rPr>
      </w:pPr>
      <w:r>
        <w:rPr>
          <w:b/>
          <w:color w:val="FF0000"/>
        </w:rPr>
        <w:t>UMSETZUNGSHINWEIS</w:t>
      </w:r>
    </w:p>
    <w:p w14:paraId="5209ABCA" w14:textId="77777777" w:rsidR="00F870C5" w:rsidRDefault="00F870C5" w:rsidP="00F870C5">
      <w:pPr>
        <w:pStyle w:val="Kommentartext"/>
        <w:rPr>
          <w:b/>
          <w:color w:val="0B0000"/>
        </w:rPr>
      </w:pPr>
    </w:p>
    <w:p w14:paraId="581050CE" w14:textId="77777777" w:rsidR="00F870C5" w:rsidRDefault="00F870C5" w:rsidP="00F870C5">
      <w:pPr>
        <w:pStyle w:val="Kommentartext"/>
        <w:rPr>
          <w:b/>
          <w:color w:val="0B0000"/>
        </w:rPr>
      </w:pPr>
      <w:r>
        <w:rPr>
          <w:b/>
          <w:color w:val="0B0000"/>
        </w:rPr>
        <w:t>OPS.1.2.4.M5 Sensibilisierung und Schulung der Telearbeiter</w:t>
      </w:r>
    </w:p>
    <w:p w14:paraId="04F8C24F" w14:textId="77777777" w:rsidR="00F870C5" w:rsidRDefault="00F870C5" w:rsidP="00F870C5">
      <w:pPr>
        <w:pStyle w:val="Kommentartext"/>
        <w:rPr>
          <w:b/>
          <w:color w:val="0B0000"/>
        </w:rPr>
      </w:pPr>
    </w:p>
    <w:p w14:paraId="56431183" w14:textId="77777777" w:rsidR="00F870C5" w:rsidRDefault="00F870C5" w:rsidP="00F870C5">
      <w:pPr>
        <w:pStyle w:val="Kommentartext"/>
        <w:rPr>
          <w:color w:val="0B0000"/>
        </w:rPr>
      </w:pPr>
      <w:r>
        <w:rPr>
          <w:color w:val="0B0000"/>
        </w:rPr>
        <w:t>Anhand eines Merkzettels für Telearbeit müssen die Telearbeiter in die entsprechenden Sicherheitsmaßnahmen der Institution eingewiesen werden. Dabei sind insbesondere folgende Punkte zu berücksichtigen:</w:t>
      </w:r>
    </w:p>
    <w:p w14:paraId="6603ACFF" w14:textId="77777777" w:rsidR="00F870C5" w:rsidRDefault="00F870C5" w:rsidP="00F870C5">
      <w:pPr>
        <w:pStyle w:val="Kommentartext"/>
        <w:rPr>
          <w:color w:val="0B0000"/>
        </w:rPr>
      </w:pPr>
      <w:r>
        <w:rPr>
          <w:color w:val="0B0000"/>
        </w:rPr>
        <w:t>- Dienstliche Unterlagen müssen am Telearbeitsplatz sicher aufbewahrt werden, also zum Beispiel in Schränke weggeschlossen werden.</w:t>
      </w:r>
    </w:p>
    <w:p w14:paraId="3610ADBF" w14:textId="77777777" w:rsidR="00F870C5" w:rsidRDefault="00F870C5" w:rsidP="00F870C5">
      <w:pPr>
        <w:pStyle w:val="Kommentartext"/>
        <w:rPr>
          <w:color w:val="0B0000"/>
        </w:rPr>
      </w:pPr>
      <w:r>
        <w:rPr>
          <w:color w:val="0B0000"/>
        </w:rPr>
        <w:t xml:space="preserve">- Fenster und </w:t>
      </w:r>
      <w:proofErr w:type="gramStart"/>
      <w:r>
        <w:rPr>
          <w:color w:val="0B0000"/>
        </w:rPr>
        <w:t>nach außen gehende Türen</w:t>
      </w:r>
      <w:proofErr w:type="gramEnd"/>
      <w:r>
        <w:rPr>
          <w:color w:val="0B0000"/>
        </w:rPr>
        <w:t xml:space="preserve"> (Balkone, Terrassen) sind abzuschließen, wenn der Telearbeitsplatz verlassen wird.</w:t>
      </w:r>
    </w:p>
    <w:p w14:paraId="38E63C92" w14:textId="77777777" w:rsidR="00F870C5" w:rsidRDefault="00F870C5" w:rsidP="00F870C5">
      <w:pPr>
        <w:pStyle w:val="Kommentartext"/>
        <w:rPr>
          <w:color w:val="0B0000"/>
        </w:rPr>
      </w:pPr>
      <w:r>
        <w:rPr>
          <w:color w:val="0B0000"/>
        </w:rPr>
        <w:t>- Strukturelle und sicherheitsrelevante Änderungen an der Telearbeitsplatz-IT dürfen nur durch die Administratoren der Institution vorgenommen werden.</w:t>
      </w:r>
    </w:p>
    <w:p w14:paraId="73AE921D" w14:textId="77777777" w:rsidR="00F870C5" w:rsidRDefault="00F870C5" w:rsidP="00F870C5">
      <w:pPr>
        <w:pStyle w:val="Kommentartext"/>
        <w:rPr>
          <w:color w:val="0B0000"/>
        </w:rPr>
      </w:pPr>
      <w:r>
        <w:rPr>
          <w:color w:val="0B0000"/>
        </w:rPr>
        <w:t>- Der Telearbeitsrechner darf nur über den dafür vorgesehenen Anschluss an öffentliche Kommunikationsnetze angebunden sein.</w:t>
      </w:r>
    </w:p>
    <w:p w14:paraId="0B286404" w14:textId="77777777" w:rsidR="00F870C5" w:rsidRDefault="00F870C5" w:rsidP="00F870C5">
      <w:pPr>
        <w:pStyle w:val="Kommentartext"/>
        <w:rPr>
          <w:color w:val="0B0000"/>
        </w:rPr>
      </w:pPr>
      <w:r>
        <w:rPr>
          <w:color w:val="0B0000"/>
        </w:rPr>
        <w:t xml:space="preserve">- Beim Datenaustausch </w:t>
      </w:r>
      <w:proofErr w:type="gramStart"/>
      <w:r>
        <w:rPr>
          <w:color w:val="0B0000"/>
        </w:rPr>
        <w:t>mittels Datenträgern</w:t>
      </w:r>
      <w:proofErr w:type="gramEnd"/>
      <w:r>
        <w:rPr>
          <w:color w:val="0B0000"/>
        </w:rPr>
        <w:t xml:space="preserve"> zwischen IT-Systemen der Institution und dem Arbeitsplatz-PC am Telearbeitsplatz dürfen nur die von der Institution beschafften Datenträger benutzt werden. Datenträger sollten nur verschlüsselt transportiert werden. Dienstliche und private IT-Systeme oder Datenträger sollten sorgfältig getrennt bleiben.</w:t>
      </w:r>
    </w:p>
    <w:p w14:paraId="27919C23" w14:textId="77777777" w:rsidR="00F870C5" w:rsidRDefault="00F870C5" w:rsidP="00F870C5">
      <w:pPr>
        <w:pStyle w:val="Kommentartext"/>
        <w:rPr>
          <w:color w:val="0B0000"/>
        </w:rPr>
      </w:pPr>
      <w:r>
        <w:rPr>
          <w:color w:val="0B0000"/>
        </w:rPr>
        <w:t>- Der unbefugte Zugriff auf die IT der Telearbeiter ist durch Zugriffssperren zu verhindern, zum Beispiel Boot- und Bildschirm-Sperren. Passwörter sind generell geheim zu halten.</w:t>
      </w:r>
    </w:p>
    <w:p w14:paraId="181FA46A" w14:textId="77777777" w:rsidR="00F870C5" w:rsidRDefault="00F870C5" w:rsidP="00F870C5">
      <w:pPr>
        <w:pStyle w:val="Kommentartext"/>
        <w:rPr>
          <w:color w:val="0B0000"/>
        </w:rPr>
      </w:pPr>
    </w:p>
    <w:p w14:paraId="10F324BE" w14:textId="77777777" w:rsidR="00F870C5" w:rsidRDefault="00F870C5" w:rsidP="00F870C5">
      <w:pPr>
        <w:pStyle w:val="Kommentartext"/>
        <w:rPr>
          <w:color w:val="0B0000"/>
        </w:rPr>
      </w:pPr>
      <w:r>
        <w:rPr>
          <w:color w:val="0B0000"/>
        </w:rPr>
        <w:t>Darüber hinaus sind die Telearbeiter soweit im Umgang mit den Telearbeitsrechnern zu schulen, dass sie einfache Fehlerkorrekturen (zum Beispiel Druckerpatrone wechseln) vornehmen beziehungsweise einfache Probleme selbstständig beheben können.</w:t>
      </w:r>
    </w:p>
    <w:p w14:paraId="5AD54345" w14:textId="77777777" w:rsidR="00F870C5" w:rsidRDefault="00F870C5" w:rsidP="00F870C5">
      <w:pPr>
        <w:pStyle w:val="Kommentartext"/>
        <w:rPr>
          <w:color w:val="0B0000"/>
        </w:rPr>
      </w:pPr>
    </w:p>
    <w:p w14:paraId="42829B63" w14:textId="77777777" w:rsidR="00F870C5" w:rsidRDefault="00F870C5" w:rsidP="00F870C5">
      <w:pPr>
        <w:pStyle w:val="Kommentartext"/>
        <w:rPr>
          <w:color w:val="0B0000"/>
        </w:rPr>
      </w:pPr>
      <w:r>
        <w:rPr>
          <w:color w:val="0B0000"/>
        </w:rPr>
        <w:t>Für das geordnete und strukturierte Vorgehen bei sicherheitstechnischen Einweisungen der Telearbeiter sollten auch die Anforderungen des Bausteins ORP.3 Sensibilisierung und Schulung zur Informationssicherheit beachtet werden.</w:t>
      </w:r>
    </w:p>
    <w:p w14:paraId="278FFF55" w14:textId="77777777" w:rsidR="00F870C5" w:rsidRDefault="00F870C5" w:rsidP="00F870C5">
      <w:pPr>
        <w:pStyle w:val="Kommentartext"/>
        <w:rPr>
          <w:color w:val="0B0000"/>
        </w:rPr>
      </w:pPr>
    </w:p>
    <w:p w14:paraId="5A43159A" w14:textId="77777777" w:rsidR="00F870C5" w:rsidRDefault="00F870C5" w:rsidP="00F870C5">
      <w:pPr>
        <w:pStyle w:val="Kommentartext"/>
        <w:rPr>
          <w:color w:val="0B0000"/>
        </w:rPr>
      </w:pPr>
    </w:p>
    <w:p w14:paraId="5AA097D9" w14:textId="77777777" w:rsidR="00F870C5" w:rsidRDefault="00F870C5" w:rsidP="00F870C5">
      <w:pPr>
        <w:pStyle w:val="Kommentartext"/>
        <w:rPr>
          <w:color w:val="0B0000"/>
        </w:rPr>
      </w:pPr>
      <w:r>
        <w:rPr>
          <w:color w:val="0B0000"/>
        </w:rPr>
        <w:t>2.2 Standard-Maßnahmen</w:t>
      </w:r>
    </w:p>
    <w:p w14:paraId="5DEE570B" w14:textId="77777777" w:rsidR="00F870C5" w:rsidRDefault="00F870C5" w:rsidP="00F870C5">
      <w:pPr>
        <w:pStyle w:val="Kommentartext"/>
        <w:rPr>
          <w:color w:val="0B0000"/>
        </w:rPr>
      </w:pPr>
    </w:p>
    <w:p w14:paraId="1B8E1A77" w14:textId="77777777" w:rsidR="00F870C5" w:rsidRDefault="00F870C5" w:rsidP="00F870C5">
      <w:pPr>
        <w:pStyle w:val="Kommentartext"/>
        <w:rPr>
          <w:color w:val="0B0000"/>
        </w:rPr>
      </w:pPr>
      <w:r>
        <w:rPr>
          <w:color w:val="0B0000"/>
        </w:rPr>
        <w:t>Gemeinsam mit den Basis-Maßnahmen entsprechen die folgenden Maßnahmen dem Stand der Technik im Bereich "Telearbeit".</w:t>
      </w:r>
    </w:p>
    <w:p w14:paraId="3599F610" w14:textId="77777777" w:rsidR="00F870C5" w:rsidRDefault="00F870C5" w:rsidP="00F870C5">
      <w:pPr>
        <w:pStyle w:val="Kommentartext"/>
        <w:rPr>
          <w:color w:val="0B0000"/>
        </w:rPr>
      </w:pPr>
    </w:p>
    <w:p w14:paraId="6E818B71" w14:textId="77777777" w:rsidR="00F870C5" w:rsidRPr="008F0E69" w:rsidRDefault="00F870C5" w:rsidP="00F870C5">
      <w:pPr>
        <w:pStyle w:val="Kommentartext"/>
        <w:rPr>
          <w:color w:val="0B0000"/>
        </w:rPr>
      </w:pPr>
    </w:p>
  </w:comment>
  <w:comment w:id="80" w:author="Autor" w:initials="A">
    <w:p w14:paraId="7ACF60C3" w14:textId="77777777" w:rsidR="00F870C5" w:rsidRDefault="00F870C5" w:rsidP="00F870C5">
      <w:pPr>
        <w:pStyle w:val="Kommentartext"/>
        <w:rPr>
          <w:b/>
          <w:color w:val="FF0000"/>
        </w:rPr>
      </w:pPr>
      <w:r>
        <w:rPr>
          <w:rStyle w:val="Kommentarzeichen"/>
        </w:rPr>
        <w:annotationRef/>
      </w:r>
    </w:p>
    <w:p w14:paraId="00C01CA5" w14:textId="77777777" w:rsidR="00F870C5" w:rsidRDefault="00F870C5" w:rsidP="00F870C5">
      <w:pPr>
        <w:pStyle w:val="Kommentartext"/>
        <w:rPr>
          <w:b/>
          <w:color w:val="FF0000"/>
        </w:rPr>
      </w:pPr>
      <w:r>
        <w:rPr>
          <w:b/>
          <w:color w:val="FF0000"/>
        </w:rPr>
        <w:t>UMSETZUNGSHINWEIS</w:t>
      </w:r>
    </w:p>
    <w:p w14:paraId="65178689" w14:textId="77777777" w:rsidR="00F870C5" w:rsidRDefault="00F870C5" w:rsidP="00F870C5">
      <w:pPr>
        <w:pStyle w:val="Kommentartext"/>
        <w:rPr>
          <w:b/>
          <w:color w:val="0B0000"/>
        </w:rPr>
      </w:pPr>
    </w:p>
    <w:p w14:paraId="52911022" w14:textId="77777777" w:rsidR="00F870C5" w:rsidRDefault="00F870C5" w:rsidP="00F870C5">
      <w:pPr>
        <w:pStyle w:val="Kommentartext"/>
        <w:rPr>
          <w:b/>
          <w:color w:val="0B0000"/>
        </w:rPr>
      </w:pPr>
      <w:r>
        <w:rPr>
          <w:b/>
          <w:color w:val="0B0000"/>
        </w:rPr>
        <w:t>OPS.1.2.4.M6 Erstellen eines Sicherheitskonzeptes für Telearbeit</w:t>
      </w:r>
    </w:p>
    <w:p w14:paraId="2224CFE8" w14:textId="77777777" w:rsidR="00F870C5" w:rsidRDefault="00F870C5" w:rsidP="00F870C5">
      <w:pPr>
        <w:pStyle w:val="Kommentartext"/>
        <w:rPr>
          <w:b/>
          <w:color w:val="0B0000"/>
        </w:rPr>
      </w:pPr>
    </w:p>
    <w:p w14:paraId="7948ABCE" w14:textId="77777777" w:rsidR="00F870C5" w:rsidRDefault="00F870C5" w:rsidP="00F870C5">
      <w:pPr>
        <w:pStyle w:val="Kommentartext"/>
        <w:rPr>
          <w:color w:val="0B0000"/>
        </w:rPr>
      </w:pPr>
      <w:r>
        <w:rPr>
          <w:color w:val="0B0000"/>
        </w:rPr>
        <w:t>Es sollte ein Sicherheitskonzept für Telearbeit erstellt werden, in dem die Sicherheitsziele, der Schutzbedarf der bei der Telearbeit zu bearbeitenden Informationen sowie die Risiken und Sicherheitsmaßnahmen aufgezeigt werden.</w:t>
      </w:r>
    </w:p>
    <w:p w14:paraId="73F3E456" w14:textId="77777777" w:rsidR="00F870C5" w:rsidRDefault="00F870C5" w:rsidP="00F870C5">
      <w:pPr>
        <w:pStyle w:val="Kommentartext"/>
        <w:rPr>
          <w:color w:val="0B0000"/>
        </w:rPr>
      </w:pPr>
    </w:p>
    <w:p w14:paraId="6E8BA3A9" w14:textId="77777777" w:rsidR="00F870C5" w:rsidRDefault="00F870C5" w:rsidP="00F870C5">
      <w:pPr>
        <w:pStyle w:val="Kommentartext"/>
        <w:rPr>
          <w:color w:val="0B0000"/>
        </w:rPr>
      </w:pPr>
      <w:r>
        <w:rPr>
          <w:color w:val="0B0000"/>
        </w:rPr>
        <w:t>Bei der Telearbeit werden Informationen meist außerhalb der geschützten Betriebsumgebung verarbeitet. Daher ist im Vorfeld eine Schutzbedarfsfeststellung der betroffenen Informationen, Geschäftsprozesse, Anwendungen, IT-Systeme, Kommunikationsverbindungen und Räume (vor allem der Telearbeitsplätze) bezüglich Vertraulichkeit, Integrität und Verfügbarkeit durchzuführen. Aus dem Schutzbedarf der zu bearbeitenden Daten am Telearbeitsplatz leiten sich die Sicherheitsziele und damit die sicherheitstechnischen Anforderungen an die Telearbeiter, die Telearbeitsrechner und die Telearbeitsplätze ab.</w:t>
      </w:r>
    </w:p>
    <w:p w14:paraId="7E12844D" w14:textId="77777777" w:rsidR="00F870C5" w:rsidRDefault="00F870C5" w:rsidP="00F870C5">
      <w:pPr>
        <w:pStyle w:val="Kommentartext"/>
        <w:rPr>
          <w:color w:val="0B0000"/>
        </w:rPr>
      </w:pPr>
    </w:p>
    <w:p w14:paraId="276A6C32" w14:textId="77777777" w:rsidR="00F870C5" w:rsidRDefault="00F870C5" w:rsidP="00F870C5">
      <w:pPr>
        <w:pStyle w:val="Kommentartext"/>
        <w:rPr>
          <w:color w:val="0B0000"/>
        </w:rPr>
      </w:pPr>
      <w:r>
        <w:rPr>
          <w:color w:val="0B0000"/>
        </w:rPr>
        <w:t xml:space="preserve">Neben einem Überblick über die Gefährdungslage und den organisatorischen, infrastrukturellen und personellen Sicherheitsmaßnahmen können Maßnahmen </w:t>
      </w:r>
      <w:proofErr w:type="gramStart"/>
      <w:r>
        <w:rPr>
          <w:color w:val="0B0000"/>
        </w:rPr>
        <w:t>aus folgenden</w:t>
      </w:r>
      <w:proofErr w:type="gramEnd"/>
      <w:r>
        <w:rPr>
          <w:color w:val="0B0000"/>
        </w:rPr>
        <w:t xml:space="preserve"> Bereichen sinnvoll sein:</w:t>
      </w:r>
    </w:p>
    <w:p w14:paraId="38C57522" w14:textId="77777777" w:rsidR="00F870C5" w:rsidRDefault="00F870C5" w:rsidP="00F870C5">
      <w:pPr>
        <w:pStyle w:val="Kommentartext"/>
        <w:rPr>
          <w:color w:val="0B0000"/>
        </w:rPr>
      </w:pPr>
      <w:r>
        <w:rPr>
          <w:color w:val="0B0000"/>
        </w:rPr>
        <w:t>- Umgang mit Daten und schützenswerten Betriebsmitteln wie Dokumenten und Speichermedien, insbesondere Regelungen zum Anfertigen von Kopien und zum Löschen beziehungsweise Vernichten von Datenträgern,</w:t>
      </w:r>
    </w:p>
    <w:p w14:paraId="0A2B7152" w14:textId="77777777" w:rsidR="00F870C5" w:rsidRDefault="00F870C5" w:rsidP="00F870C5">
      <w:pPr>
        <w:pStyle w:val="Kommentartext"/>
        <w:rPr>
          <w:color w:val="0B0000"/>
        </w:rPr>
      </w:pPr>
      <w:r>
        <w:rPr>
          <w:color w:val="0B0000"/>
        </w:rPr>
        <w:t>- Absicherung der Kommunikation (zum Beispiel durch Verschlüsselung, elektronische Signatur) zwischen Institution und Telearbeitsplatz,</w:t>
      </w:r>
    </w:p>
    <w:p w14:paraId="3FA713B5" w14:textId="77777777" w:rsidR="00F870C5" w:rsidRDefault="00F870C5" w:rsidP="00F870C5">
      <w:pPr>
        <w:pStyle w:val="Kommentartext"/>
        <w:rPr>
          <w:color w:val="0B0000"/>
        </w:rPr>
      </w:pPr>
      <w:r>
        <w:rPr>
          <w:color w:val="0B0000"/>
        </w:rPr>
        <w:t>- Authentisierungsmechanismen,</w:t>
      </w:r>
    </w:p>
    <w:p w14:paraId="07ABD415" w14:textId="77777777" w:rsidR="00F870C5" w:rsidRDefault="00F870C5" w:rsidP="00F870C5">
      <w:pPr>
        <w:pStyle w:val="Kommentartext"/>
        <w:rPr>
          <w:color w:val="0B0000"/>
        </w:rPr>
      </w:pPr>
      <w:r>
        <w:rPr>
          <w:color w:val="0B0000"/>
        </w:rPr>
        <w:t>- Regelungen für weitere Netzanbindungen,</w:t>
      </w:r>
    </w:p>
    <w:p w14:paraId="65F3EE7C" w14:textId="77777777" w:rsidR="00F870C5" w:rsidRDefault="00F870C5" w:rsidP="00F870C5">
      <w:pPr>
        <w:pStyle w:val="Kommentartext"/>
        <w:rPr>
          <w:color w:val="0B0000"/>
        </w:rPr>
      </w:pPr>
      <w:r>
        <w:rPr>
          <w:color w:val="0B0000"/>
        </w:rPr>
        <w:t>- Regelungen für den Datenaustausch,</w:t>
      </w:r>
    </w:p>
    <w:p w14:paraId="5A11087A" w14:textId="77777777" w:rsidR="00F870C5" w:rsidRDefault="00F870C5" w:rsidP="00F870C5">
      <w:pPr>
        <w:pStyle w:val="Kommentartext"/>
        <w:rPr>
          <w:color w:val="0B0000"/>
        </w:rPr>
      </w:pPr>
      <w:r>
        <w:rPr>
          <w:color w:val="0B0000"/>
        </w:rPr>
        <w:t>- Datensicherung.</w:t>
      </w:r>
    </w:p>
    <w:p w14:paraId="5A7F0CB5" w14:textId="77777777" w:rsidR="00F870C5" w:rsidRDefault="00F870C5" w:rsidP="00F870C5">
      <w:pPr>
        <w:pStyle w:val="Kommentartext"/>
        <w:rPr>
          <w:color w:val="0B0000"/>
        </w:rPr>
      </w:pPr>
    </w:p>
    <w:p w14:paraId="5717542B" w14:textId="77777777" w:rsidR="00F870C5" w:rsidRDefault="00F870C5" w:rsidP="00F870C5">
      <w:pPr>
        <w:pStyle w:val="Kommentartext"/>
        <w:rPr>
          <w:color w:val="0B0000"/>
        </w:rPr>
      </w:pPr>
      <w:r>
        <w:rPr>
          <w:color w:val="0B0000"/>
        </w:rPr>
        <w:t>Zur Ausgestaltung der Telearbeit sind zusätzlich diverse Gesetze und Vorschriften zu beachten (siehe OPS.1.2.4.M1 Regelungen für Telearbeit).</w:t>
      </w:r>
    </w:p>
    <w:p w14:paraId="3504DC59" w14:textId="77777777" w:rsidR="00F870C5" w:rsidRDefault="00F870C5" w:rsidP="00F870C5">
      <w:pPr>
        <w:pStyle w:val="Kommentartext"/>
        <w:rPr>
          <w:color w:val="0B0000"/>
        </w:rPr>
      </w:pPr>
    </w:p>
    <w:p w14:paraId="16861D4C" w14:textId="77777777" w:rsidR="00F870C5" w:rsidRDefault="00F870C5" w:rsidP="00F870C5">
      <w:pPr>
        <w:pStyle w:val="Kommentartext"/>
        <w:rPr>
          <w:color w:val="0B0000"/>
        </w:rPr>
      </w:pPr>
      <w:r>
        <w:rPr>
          <w:color w:val="0B0000"/>
        </w:rPr>
        <w:t>Die Anforderungen, Ziele und die zu ergreifenden Maßnahmen zur Sicherheit bei Telearbeit sind zu dokumentieren. Das Sicherheitskonzept zur Telearbeit ist mit dem übergreifenden Sicherheitskonzept der Institution abzustimmen und zu harmonisieren. Außerdem muss es regelmäßig aktualisiert werden und ist an Änderungen in der Institution oder der Technik anzupassen.</w:t>
      </w:r>
    </w:p>
    <w:p w14:paraId="321EB3B8" w14:textId="77777777" w:rsidR="00F870C5" w:rsidRDefault="00F870C5" w:rsidP="00F870C5">
      <w:pPr>
        <w:pStyle w:val="Kommentartext"/>
        <w:rPr>
          <w:color w:val="0B0000"/>
        </w:rPr>
      </w:pPr>
    </w:p>
    <w:p w14:paraId="5EE15BC7" w14:textId="77777777" w:rsidR="00F870C5" w:rsidRDefault="00F870C5" w:rsidP="00F870C5">
      <w:pPr>
        <w:pStyle w:val="Kommentartext"/>
        <w:rPr>
          <w:color w:val="0B0000"/>
        </w:rPr>
      </w:pPr>
      <w:r>
        <w:rPr>
          <w:color w:val="0B0000"/>
        </w:rPr>
        <w:t>Die von den Telearbeitern umzusetzenden Sicherheitsmaßnahmen sind in einer Sicherheitsrichtlinie zur Telearbeit zielgruppengerecht zusammenzufassen.</w:t>
      </w:r>
    </w:p>
    <w:p w14:paraId="068ADB81" w14:textId="77777777" w:rsidR="00F870C5" w:rsidRDefault="00F870C5" w:rsidP="00F870C5">
      <w:pPr>
        <w:pStyle w:val="Kommentartext"/>
        <w:rPr>
          <w:color w:val="0B0000"/>
        </w:rPr>
      </w:pPr>
    </w:p>
    <w:p w14:paraId="1813A128" w14:textId="77777777" w:rsidR="00F870C5" w:rsidRDefault="00F870C5" w:rsidP="00F870C5">
      <w:pPr>
        <w:pStyle w:val="Kommentartext"/>
        <w:rPr>
          <w:color w:val="0B0000"/>
        </w:rPr>
      </w:pPr>
    </w:p>
    <w:p w14:paraId="441A4556" w14:textId="77777777" w:rsidR="00F870C5" w:rsidRPr="008F0E69" w:rsidRDefault="00F870C5" w:rsidP="00F870C5">
      <w:pPr>
        <w:pStyle w:val="Kommentartext"/>
        <w:rPr>
          <w:color w:val="0B0000"/>
        </w:rPr>
      </w:pPr>
    </w:p>
  </w:comment>
  <w:comment w:id="90" w:author="Autor" w:initials="A">
    <w:p w14:paraId="3EE2CADC" w14:textId="77777777" w:rsidR="00F870C5" w:rsidRDefault="00F870C5" w:rsidP="00F870C5">
      <w:pPr>
        <w:pStyle w:val="Kommentartext"/>
        <w:rPr>
          <w:b/>
          <w:color w:val="FF0000"/>
        </w:rPr>
      </w:pPr>
      <w:r>
        <w:rPr>
          <w:rStyle w:val="Kommentarzeichen"/>
        </w:rPr>
        <w:annotationRef/>
      </w:r>
    </w:p>
    <w:p w14:paraId="1D8D32DD" w14:textId="77777777" w:rsidR="00F870C5" w:rsidRDefault="00F870C5" w:rsidP="00F870C5">
      <w:pPr>
        <w:pStyle w:val="Kommentartext"/>
        <w:rPr>
          <w:b/>
          <w:color w:val="FF0000"/>
        </w:rPr>
      </w:pPr>
      <w:r>
        <w:rPr>
          <w:b/>
          <w:color w:val="FF0000"/>
        </w:rPr>
        <w:t>UMSETZUNGSHINWEIS</w:t>
      </w:r>
    </w:p>
    <w:p w14:paraId="4CE51310" w14:textId="77777777" w:rsidR="00F870C5" w:rsidRDefault="00F870C5" w:rsidP="00F870C5">
      <w:pPr>
        <w:pStyle w:val="Kommentartext"/>
        <w:rPr>
          <w:b/>
          <w:color w:val="0B0000"/>
        </w:rPr>
      </w:pPr>
    </w:p>
    <w:p w14:paraId="0B19314B" w14:textId="77777777" w:rsidR="00F870C5" w:rsidRDefault="00F870C5" w:rsidP="00F870C5">
      <w:pPr>
        <w:pStyle w:val="Kommentartext"/>
        <w:rPr>
          <w:b/>
          <w:color w:val="0B0000"/>
        </w:rPr>
      </w:pPr>
      <w:r>
        <w:rPr>
          <w:b/>
          <w:color w:val="0B0000"/>
        </w:rPr>
        <w:t>OPS.1.2.4.M7 Geregelte Nutzung der Kommunikationsmöglichkeiten bei Telearbeit</w:t>
      </w:r>
    </w:p>
    <w:p w14:paraId="6084D3F9" w14:textId="77777777" w:rsidR="00F870C5" w:rsidRDefault="00F870C5" w:rsidP="00F870C5">
      <w:pPr>
        <w:pStyle w:val="Kommentartext"/>
        <w:rPr>
          <w:b/>
          <w:color w:val="0B0000"/>
        </w:rPr>
      </w:pPr>
    </w:p>
    <w:p w14:paraId="62C4ED78" w14:textId="77777777" w:rsidR="00F870C5" w:rsidRDefault="00F870C5" w:rsidP="00F870C5">
      <w:pPr>
        <w:pStyle w:val="Kommentartext"/>
        <w:rPr>
          <w:color w:val="0B0000"/>
        </w:rPr>
      </w:pPr>
      <w:r>
        <w:rPr>
          <w:color w:val="0B0000"/>
        </w:rPr>
        <w:t xml:space="preserve">Für die Telearbeit werden typischerweise verschiedene Kommunikationsmöglichkeiten, wie Telefon-, Fax- und Internet-Anbindung, aber auch Postaustausch sowie Akten- und Datenträgertransport benötigt. </w:t>
      </w:r>
    </w:p>
    <w:p w14:paraId="37D6F1A8" w14:textId="77777777" w:rsidR="00F870C5" w:rsidRDefault="00F870C5" w:rsidP="00F870C5">
      <w:pPr>
        <w:pStyle w:val="Kommentartext"/>
        <w:rPr>
          <w:color w:val="0B0000"/>
        </w:rPr>
      </w:pPr>
    </w:p>
    <w:p w14:paraId="4C01846F" w14:textId="77777777" w:rsidR="00F870C5" w:rsidRDefault="00F870C5" w:rsidP="00F870C5">
      <w:pPr>
        <w:pStyle w:val="Kommentartext"/>
        <w:rPr>
          <w:color w:val="0B0000"/>
        </w:rPr>
      </w:pPr>
      <w:r>
        <w:rPr>
          <w:color w:val="0B0000"/>
        </w:rPr>
        <w:t>Es muss geregelt werden, auf welche Weise die vorhandenen Kommunikationsmöglichkeiten genutzt werden dürfen. Auch der Postaustausch sowie der Akten- und Datenträger-Transport zwischen Institution und Telearbeitsplatz müssen dabei betrachtet werden. Ebenso sollte die private Benutzung der Kommunikationsmöglichkeiten klar geregelt werden, z. B. des Internetanschlusses. Alle Regelungen sind schriftlich zu fixieren (siehe OPS.1.2.4.M1 Regelungen für Telearbeit) und den Telearbeitern auszuhändigen.</w:t>
      </w:r>
    </w:p>
    <w:p w14:paraId="71427E52" w14:textId="77777777" w:rsidR="00F870C5" w:rsidRDefault="00F870C5" w:rsidP="00F870C5">
      <w:pPr>
        <w:pStyle w:val="Kommentartext"/>
        <w:rPr>
          <w:color w:val="0B0000"/>
        </w:rPr>
      </w:pPr>
    </w:p>
    <w:p w14:paraId="1EF5147D" w14:textId="77777777" w:rsidR="00F870C5" w:rsidRDefault="00F870C5" w:rsidP="00F870C5">
      <w:pPr>
        <w:pStyle w:val="Kommentartext"/>
        <w:rPr>
          <w:color w:val="0B0000"/>
        </w:rPr>
      </w:pPr>
      <w:r>
        <w:rPr>
          <w:color w:val="0B0000"/>
        </w:rPr>
        <w:t>Zu klären sind dabei zumindest folgende Punkte:</w:t>
      </w:r>
    </w:p>
    <w:p w14:paraId="3B1FCD43" w14:textId="77777777" w:rsidR="00F870C5" w:rsidRDefault="00F870C5" w:rsidP="00F870C5">
      <w:pPr>
        <w:pStyle w:val="Kommentartext"/>
        <w:rPr>
          <w:color w:val="0B0000"/>
        </w:rPr>
      </w:pPr>
    </w:p>
    <w:p w14:paraId="4E12529D" w14:textId="77777777" w:rsidR="00F870C5" w:rsidRDefault="00F870C5" w:rsidP="00F870C5">
      <w:pPr>
        <w:pStyle w:val="Kommentartext"/>
        <w:rPr>
          <w:color w:val="0B0000"/>
        </w:rPr>
      </w:pPr>
      <w:r>
        <w:rPr>
          <w:color w:val="0B0000"/>
        </w:rPr>
        <w:t>Datenflusskontrolle</w:t>
      </w:r>
    </w:p>
    <w:p w14:paraId="2FF8319E" w14:textId="77777777" w:rsidR="00F870C5" w:rsidRDefault="00F870C5" w:rsidP="00F870C5">
      <w:pPr>
        <w:pStyle w:val="Kommentartext"/>
        <w:rPr>
          <w:color w:val="0B0000"/>
        </w:rPr>
      </w:pPr>
    </w:p>
    <w:p w14:paraId="5F945968" w14:textId="77777777" w:rsidR="00F870C5" w:rsidRDefault="00F870C5" w:rsidP="00F870C5">
      <w:pPr>
        <w:pStyle w:val="Kommentartext"/>
        <w:rPr>
          <w:color w:val="0B0000"/>
        </w:rPr>
      </w:pPr>
      <w:r>
        <w:rPr>
          <w:color w:val="0B0000"/>
        </w:rPr>
        <w:t>Der Austausch von Informationen zwischen dem Telearbeitsplatz und der Institution muss so geregelt sein, dass die Sicherheit der Informationen gewährleistet ist.</w:t>
      </w:r>
    </w:p>
    <w:p w14:paraId="5936D0E8" w14:textId="77777777" w:rsidR="00F870C5" w:rsidRDefault="00F870C5" w:rsidP="00F870C5">
      <w:pPr>
        <w:pStyle w:val="Kommentartext"/>
        <w:rPr>
          <w:color w:val="0B0000"/>
        </w:rPr>
      </w:pPr>
      <w:r>
        <w:rPr>
          <w:color w:val="0B0000"/>
        </w:rPr>
        <w:t>- Welche Dienste dürfen zum Informationsaustausch und zur Datenübertragung genutzt werden?</w:t>
      </w:r>
    </w:p>
    <w:p w14:paraId="26F9443A" w14:textId="77777777" w:rsidR="00F870C5" w:rsidRDefault="00F870C5" w:rsidP="00F870C5">
      <w:pPr>
        <w:pStyle w:val="Kommentartext"/>
        <w:rPr>
          <w:color w:val="0B0000"/>
        </w:rPr>
      </w:pPr>
      <w:r>
        <w:rPr>
          <w:color w:val="0B0000"/>
        </w:rPr>
        <w:t>- Welche Informationen dürfen dabei an wen weitergegeben werden?</w:t>
      </w:r>
    </w:p>
    <w:p w14:paraId="43BB26C8" w14:textId="77777777" w:rsidR="00F870C5" w:rsidRDefault="00F870C5" w:rsidP="00F870C5">
      <w:pPr>
        <w:pStyle w:val="Kommentartext"/>
        <w:rPr>
          <w:color w:val="0B0000"/>
        </w:rPr>
      </w:pPr>
      <w:r>
        <w:rPr>
          <w:color w:val="0B0000"/>
        </w:rPr>
        <w:t>- Welche Dienste dürfen explizit nicht genutzt werden?</w:t>
      </w:r>
    </w:p>
    <w:p w14:paraId="7DCBABF5" w14:textId="77777777" w:rsidR="00F870C5" w:rsidRDefault="00F870C5" w:rsidP="00F870C5">
      <w:pPr>
        <w:pStyle w:val="Kommentartext"/>
        <w:rPr>
          <w:color w:val="0B0000"/>
        </w:rPr>
      </w:pPr>
      <w:r>
        <w:rPr>
          <w:color w:val="0B0000"/>
        </w:rPr>
        <w:t>- Welcher Schriftverkehr darf über E-Mail abgewickelt werden? Ist eine Unterschriftenregelung für die Kommunikation vorgesehen?</w:t>
      </w:r>
    </w:p>
    <w:p w14:paraId="0990C606" w14:textId="77777777" w:rsidR="00F870C5" w:rsidRDefault="00F870C5" w:rsidP="00F870C5">
      <w:pPr>
        <w:pStyle w:val="Kommentartext"/>
        <w:rPr>
          <w:color w:val="0B0000"/>
        </w:rPr>
      </w:pPr>
      <w:r>
        <w:rPr>
          <w:color w:val="0B0000"/>
        </w:rPr>
        <w:t>- Welche Authentisierungsverfahren werden für den Schriftverkehr und für den Datenaustausch genutzt?</w:t>
      </w:r>
    </w:p>
    <w:p w14:paraId="12099CF0" w14:textId="77777777" w:rsidR="00F870C5" w:rsidRDefault="00F870C5" w:rsidP="00F870C5">
      <w:pPr>
        <w:pStyle w:val="Kommentartext"/>
        <w:rPr>
          <w:color w:val="0B0000"/>
        </w:rPr>
      </w:pPr>
      <w:r>
        <w:rPr>
          <w:color w:val="0B0000"/>
        </w:rPr>
        <w:t>- Werden digitale Signaturen eingesetzt?</w:t>
      </w:r>
    </w:p>
    <w:p w14:paraId="15D664FA" w14:textId="77777777" w:rsidR="00F870C5" w:rsidRDefault="00F870C5" w:rsidP="00F870C5">
      <w:pPr>
        <w:pStyle w:val="Kommentartext"/>
        <w:rPr>
          <w:color w:val="0B0000"/>
        </w:rPr>
      </w:pPr>
    </w:p>
    <w:p w14:paraId="5CEC90BA" w14:textId="77777777" w:rsidR="00F870C5" w:rsidRDefault="00F870C5" w:rsidP="00F870C5">
      <w:pPr>
        <w:pStyle w:val="Kommentartext"/>
        <w:rPr>
          <w:color w:val="0B0000"/>
        </w:rPr>
      </w:pPr>
      <w:proofErr w:type="spellStart"/>
      <w:r>
        <w:rPr>
          <w:color w:val="0B0000"/>
        </w:rPr>
        <w:t>ZugriffsberechtigungenMuss</w:t>
      </w:r>
      <w:proofErr w:type="spellEnd"/>
      <w:r>
        <w:rPr>
          <w:color w:val="0B0000"/>
        </w:rPr>
        <w:t xml:space="preserve"> der Telearbeiter auf die IT der Institution (zum Beispiel auf einen Server) zugreifen können, sollte zuvor festgelegt werden, welche Objekte (zum Beispiel Daten oder IT) er tatsächlich für seine Aufgaben benötigt. Die benötigten Zugangs- und Zugriffsrechte sollten nach den festgelegten Vorgaben der Institution vergeben werden.</w:t>
      </w:r>
    </w:p>
    <w:p w14:paraId="7A791B77" w14:textId="77777777" w:rsidR="00F870C5" w:rsidRDefault="00F870C5" w:rsidP="00F870C5">
      <w:pPr>
        <w:pStyle w:val="Kommentartext"/>
        <w:rPr>
          <w:color w:val="0B0000"/>
        </w:rPr>
      </w:pPr>
    </w:p>
    <w:p w14:paraId="131F93A7" w14:textId="77777777" w:rsidR="00F870C5" w:rsidRDefault="00F870C5" w:rsidP="00F870C5">
      <w:pPr>
        <w:pStyle w:val="Kommentartext"/>
        <w:rPr>
          <w:color w:val="0B0000"/>
        </w:rPr>
      </w:pPr>
      <w:r>
        <w:rPr>
          <w:color w:val="0B0000"/>
        </w:rPr>
        <w:t xml:space="preserve">Sicherheitsmaßnahmen beim </w:t>
      </w:r>
      <w:proofErr w:type="spellStart"/>
      <w:r>
        <w:rPr>
          <w:color w:val="0B0000"/>
        </w:rPr>
        <w:t>InformationsaustauschDer</w:t>
      </w:r>
      <w:proofErr w:type="spellEnd"/>
      <w:r>
        <w:rPr>
          <w:color w:val="0B0000"/>
        </w:rPr>
        <w:t xml:space="preserve"> Informationsaustausch bei der Telearbeit muss angemessen abgesichert werden. Vertrauliche Informationen müssen sicher transportiert werden. Dazu sind mindestens folgende Fragen zu beantworten:</w:t>
      </w:r>
    </w:p>
    <w:p w14:paraId="3D70250A" w14:textId="77777777" w:rsidR="00F870C5" w:rsidRDefault="00F870C5" w:rsidP="00F870C5">
      <w:pPr>
        <w:pStyle w:val="Kommentartext"/>
        <w:rPr>
          <w:color w:val="0B0000"/>
        </w:rPr>
      </w:pPr>
      <w:r>
        <w:rPr>
          <w:color w:val="0B0000"/>
        </w:rPr>
        <w:t>- Für welche Datenträger soll welche Versandart eingesetzt werden (zum Beispiel Kurierdienst)? Welche Art der Transportsicherung ist angemessen (zum Beispiel Umschläge mit Sicherheitsetiketten)?</w:t>
      </w:r>
    </w:p>
    <w:p w14:paraId="1249D364" w14:textId="77777777" w:rsidR="00F870C5" w:rsidRDefault="00F870C5" w:rsidP="00F870C5">
      <w:pPr>
        <w:pStyle w:val="Kommentartext"/>
        <w:rPr>
          <w:color w:val="0B0000"/>
        </w:rPr>
      </w:pPr>
      <w:r>
        <w:rPr>
          <w:color w:val="0B0000"/>
        </w:rPr>
        <w:t>- Für welche Daten sollen welche Verschlüsselungsverfahren eingesetzt werden? Daten sollten bei der Datenübertragung und auf Datenträgern möglichst immer verschlüsselt werden, damit Transportverluste höchstens deren Verfügbarkeit und nicht deren Vertraulichkeit gefährden.</w:t>
      </w:r>
    </w:p>
    <w:p w14:paraId="353F663D" w14:textId="77777777" w:rsidR="00F870C5" w:rsidRDefault="00F870C5" w:rsidP="00F870C5">
      <w:pPr>
        <w:pStyle w:val="Kommentartext"/>
        <w:rPr>
          <w:color w:val="0B0000"/>
        </w:rPr>
      </w:pPr>
      <w:r>
        <w:rPr>
          <w:color w:val="0B0000"/>
        </w:rPr>
        <w:t>- Werden von zu übertragenden Daten, die nur zum Zweck der Datenübertragung erstellt beziehungsweise zusammengestellt worden sind, Sicherungskopien vorgehalten?</w:t>
      </w:r>
    </w:p>
    <w:p w14:paraId="5C4213DE" w14:textId="77777777" w:rsidR="00F870C5" w:rsidRDefault="00F870C5" w:rsidP="00F870C5">
      <w:pPr>
        <w:pStyle w:val="Kommentartext"/>
        <w:rPr>
          <w:color w:val="0B0000"/>
        </w:rPr>
      </w:pPr>
      <w:r>
        <w:rPr>
          <w:color w:val="0B0000"/>
        </w:rPr>
        <w:t>- Für welche Daten ist eine Löschung nach erfolgreicher Übertragung notwendig? Das kann beispielsweise für personenbezogene Daten gelten.</w:t>
      </w:r>
    </w:p>
    <w:p w14:paraId="6E010017" w14:textId="77777777" w:rsidR="00F870C5" w:rsidRDefault="00F870C5" w:rsidP="00F870C5">
      <w:pPr>
        <w:pStyle w:val="Kommentartext"/>
        <w:rPr>
          <w:color w:val="0B0000"/>
        </w:rPr>
      </w:pPr>
      <w:r>
        <w:rPr>
          <w:color w:val="0B0000"/>
        </w:rPr>
        <w:t>- Von welchen Daten soll trotz der erfolgreichen Übertragung eine Kopie der Daten auf dem Telearbeitsrechner verbleiben?</w:t>
      </w:r>
    </w:p>
    <w:p w14:paraId="376D6765" w14:textId="77777777" w:rsidR="00F870C5" w:rsidRDefault="00F870C5" w:rsidP="00F870C5">
      <w:pPr>
        <w:pStyle w:val="Kommentartext"/>
        <w:rPr>
          <w:color w:val="0B0000"/>
        </w:rPr>
      </w:pPr>
      <w:r>
        <w:rPr>
          <w:color w:val="0B0000"/>
        </w:rPr>
        <w:t>- Wird vor Versand und nach Erhalt von Daten ein Malware-Check der Daten durchgeführt?</w:t>
      </w:r>
    </w:p>
    <w:p w14:paraId="7B245D0A" w14:textId="77777777" w:rsidR="00F870C5" w:rsidRDefault="00F870C5" w:rsidP="00F870C5">
      <w:pPr>
        <w:pStyle w:val="Kommentartext"/>
        <w:rPr>
          <w:color w:val="0B0000"/>
        </w:rPr>
      </w:pPr>
      <w:r>
        <w:rPr>
          <w:color w:val="0B0000"/>
        </w:rPr>
        <w:t>- Für welche Datenübertragungen sollte eine Protokollierung erfolgen? Falls eine automatische Protokollierung von Datenübertragungen nicht möglich sein sollte, ist festzulegen, ob und in welchem Umfang eine handschriftliche Protokollierung vorzusehen ist.</w:t>
      </w:r>
    </w:p>
    <w:p w14:paraId="3D12302F" w14:textId="77777777" w:rsidR="00F870C5" w:rsidRDefault="00F870C5" w:rsidP="00F870C5">
      <w:pPr>
        <w:pStyle w:val="Kommentartext"/>
        <w:rPr>
          <w:color w:val="0B0000"/>
        </w:rPr>
      </w:pPr>
    </w:p>
    <w:p w14:paraId="7DCF561C" w14:textId="77777777" w:rsidR="00F870C5" w:rsidRDefault="00F870C5" w:rsidP="00F870C5">
      <w:pPr>
        <w:pStyle w:val="Kommentartext"/>
        <w:rPr>
          <w:color w:val="0B0000"/>
        </w:rPr>
      </w:pPr>
      <w:r>
        <w:rPr>
          <w:color w:val="0B0000"/>
        </w:rPr>
        <w:t>Internet-</w:t>
      </w:r>
      <w:proofErr w:type="spellStart"/>
      <w:r>
        <w:rPr>
          <w:color w:val="0B0000"/>
        </w:rPr>
        <w:t>NutzungEs</w:t>
      </w:r>
      <w:proofErr w:type="spellEnd"/>
      <w:r>
        <w:rPr>
          <w:color w:val="0B0000"/>
        </w:rPr>
        <w:t xml:space="preserve"> ist zu regeln, ob über den Telearbeitsrechner Internet-Dienste genutzt werden dürfen. Dabei ist auch zu klären, ob eine private Nutzung erlaubt wird. Dabei zu klärende Fragen:</w:t>
      </w:r>
    </w:p>
    <w:p w14:paraId="1627649D" w14:textId="77777777" w:rsidR="00F870C5" w:rsidRDefault="00F870C5" w:rsidP="00F870C5">
      <w:pPr>
        <w:pStyle w:val="Kommentartext"/>
        <w:rPr>
          <w:color w:val="0B0000"/>
        </w:rPr>
      </w:pPr>
      <w:r>
        <w:rPr>
          <w:color w:val="0B0000"/>
        </w:rPr>
        <w:t>- Wird die Nutzung von Internet-Diensten generell verboten?</w:t>
      </w:r>
    </w:p>
    <w:p w14:paraId="004B9901" w14:textId="77777777" w:rsidR="00F870C5" w:rsidRDefault="00F870C5" w:rsidP="00F870C5">
      <w:pPr>
        <w:pStyle w:val="Kommentartext"/>
        <w:rPr>
          <w:color w:val="0B0000"/>
        </w:rPr>
      </w:pPr>
      <w:r>
        <w:rPr>
          <w:color w:val="0B0000"/>
        </w:rPr>
        <w:t>- Welche Internet-Dienste dürfen genutzt werden?</w:t>
      </w:r>
    </w:p>
    <w:p w14:paraId="6F397727" w14:textId="77777777" w:rsidR="00F870C5" w:rsidRDefault="00F870C5" w:rsidP="00F870C5">
      <w:pPr>
        <w:pStyle w:val="Kommentartext"/>
        <w:rPr>
          <w:color w:val="0B0000"/>
        </w:rPr>
      </w:pPr>
      <w:r>
        <w:rPr>
          <w:color w:val="0B0000"/>
        </w:rPr>
        <w:t>- Dürfen Daten aus dem Internet geladen werden? Bei Daten von fremden Servern besteht die Gefahr, dass sie Schadsoftware enthalten.</w:t>
      </w:r>
    </w:p>
    <w:p w14:paraId="0A9D116D" w14:textId="77777777" w:rsidR="00F870C5" w:rsidRDefault="00F870C5" w:rsidP="00F870C5">
      <w:pPr>
        <w:pStyle w:val="Kommentartext"/>
        <w:rPr>
          <w:color w:val="0B0000"/>
        </w:rPr>
      </w:pPr>
      <w:r>
        <w:rPr>
          <w:color w:val="0B0000"/>
        </w:rPr>
        <w:t>- Welche Rahmenbedingungen und technischen Sicherheitsmaßnahmen müssen bei der Internet-Nutzung beachtet werden? Welche Sicherheitsmechanismen sollen beispielsweise im Browser aktiviert werden?</w:t>
      </w:r>
    </w:p>
    <w:p w14:paraId="46B24702" w14:textId="77777777" w:rsidR="00F870C5" w:rsidRDefault="00F870C5" w:rsidP="00F870C5">
      <w:pPr>
        <w:pStyle w:val="Kommentartext"/>
        <w:rPr>
          <w:color w:val="0B0000"/>
        </w:rPr>
      </w:pPr>
      <w:r>
        <w:rPr>
          <w:color w:val="0B0000"/>
        </w:rPr>
        <w:t>- Dürfen sich Telearbeiter am Informationsaustausch über Internet-Plattformen, Newsgruppen, Blogs oder Ähnlichem beteiligen? Ist hierfür ein Pseudonym erforderlich?</w:t>
      </w:r>
    </w:p>
    <w:p w14:paraId="405AEB59" w14:textId="77777777" w:rsidR="00F870C5" w:rsidRDefault="00F870C5" w:rsidP="00F870C5">
      <w:pPr>
        <w:pStyle w:val="Kommentartext"/>
        <w:rPr>
          <w:color w:val="0B0000"/>
        </w:rPr>
      </w:pPr>
    </w:p>
    <w:p w14:paraId="7B038414" w14:textId="77777777" w:rsidR="00F870C5" w:rsidRDefault="00F870C5" w:rsidP="00F870C5">
      <w:pPr>
        <w:pStyle w:val="Kommentartext"/>
        <w:rPr>
          <w:color w:val="0B0000"/>
        </w:rPr>
      </w:pPr>
    </w:p>
    <w:p w14:paraId="50EEEFCC" w14:textId="77777777" w:rsidR="00F870C5" w:rsidRPr="008F0E69" w:rsidRDefault="00F870C5" w:rsidP="00F870C5">
      <w:pPr>
        <w:pStyle w:val="Kommentartext"/>
        <w:rPr>
          <w:color w:val="0B0000"/>
        </w:rPr>
      </w:pPr>
    </w:p>
  </w:comment>
  <w:comment w:id="100" w:author="Autor" w:initials="A">
    <w:p w14:paraId="79723AC0" w14:textId="77777777" w:rsidR="00F870C5" w:rsidRDefault="00F870C5" w:rsidP="00F870C5">
      <w:pPr>
        <w:pStyle w:val="Kommentartext"/>
        <w:rPr>
          <w:b/>
          <w:color w:val="FF0000"/>
        </w:rPr>
      </w:pPr>
      <w:r>
        <w:rPr>
          <w:rStyle w:val="Kommentarzeichen"/>
        </w:rPr>
        <w:annotationRef/>
      </w:r>
    </w:p>
    <w:p w14:paraId="2E44C931" w14:textId="77777777" w:rsidR="00F870C5" w:rsidRDefault="00F870C5" w:rsidP="00F870C5">
      <w:pPr>
        <w:pStyle w:val="Kommentartext"/>
        <w:rPr>
          <w:b/>
          <w:color w:val="FF0000"/>
        </w:rPr>
      </w:pPr>
      <w:r>
        <w:rPr>
          <w:b/>
          <w:color w:val="FF0000"/>
        </w:rPr>
        <w:t>UMSETZUNGSHINWEIS</w:t>
      </w:r>
    </w:p>
    <w:p w14:paraId="1FE736F1" w14:textId="77777777" w:rsidR="00F870C5" w:rsidRDefault="00F870C5" w:rsidP="00F870C5">
      <w:pPr>
        <w:pStyle w:val="Kommentartext"/>
        <w:rPr>
          <w:b/>
          <w:color w:val="0B0000"/>
        </w:rPr>
      </w:pPr>
    </w:p>
    <w:p w14:paraId="043382BD" w14:textId="77777777" w:rsidR="00F870C5" w:rsidRDefault="00F870C5" w:rsidP="00F870C5">
      <w:pPr>
        <w:pStyle w:val="Kommentartext"/>
        <w:rPr>
          <w:b/>
          <w:color w:val="0B0000"/>
        </w:rPr>
      </w:pPr>
      <w:r>
        <w:rPr>
          <w:b/>
          <w:color w:val="0B0000"/>
        </w:rPr>
        <w:t>OPS.1.2.4.M8 Informationsfluss zwischen Telearbeiter und Institution</w:t>
      </w:r>
    </w:p>
    <w:p w14:paraId="472B2F34" w14:textId="77777777" w:rsidR="00F870C5" w:rsidRDefault="00F870C5" w:rsidP="00F870C5">
      <w:pPr>
        <w:pStyle w:val="Kommentartext"/>
        <w:rPr>
          <w:b/>
          <w:color w:val="0B0000"/>
        </w:rPr>
      </w:pPr>
    </w:p>
    <w:p w14:paraId="5EBEAD9D" w14:textId="77777777" w:rsidR="00F870C5" w:rsidRDefault="00F870C5" w:rsidP="00F870C5">
      <w:pPr>
        <w:pStyle w:val="Kommentartext"/>
        <w:rPr>
          <w:color w:val="0B0000"/>
        </w:rPr>
      </w:pPr>
      <w:r>
        <w:rPr>
          <w:color w:val="0B0000"/>
        </w:rPr>
        <w:t xml:space="preserve">Damit Telearbeiter nicht vom betrieblichen Geschehen ausgeschlossen werden, muss ein regelmäßiger Informationsaustausch zwischen den Telearbeitern und den Arbeitskollegen der Institution erfolgen. Hierfür sind sowohl die Vorgesetzten, als auch die Telearbeiter selber verantwortlich. Die jeweiligen Vorgesetzten müssen sicherstellen, dass die </w:t>
      </w:r>
      <w:proofErr w:type="spellStart"/>
      <w:r>
        <w:rPr>
          <w:color w:val="0B0000"/>
        </w:rPr>
        <w:t>Telearbeiteralle</w:t>
      </w:r>
      <w:proofErr w:type="spellEnd"/>
      <w:r>
        <w:rPr>
          <w:color w:val="0B0000"/>
        </w:rPr>
        <w:t xml:space="preserve"> notwendigen Informationen für ihre Arbeitsbereiche erhalten. Die Telearbeiter müssen jedoch auch selbstständig nach Informationen und Neuigkeiten fragen. Der regelmäßige Informationsaustausch ist wichtig, damit die Telearbeiter über Planungen und Zielsetzungen in ihrem Arbeitsbereich informiert sind. </w:t>
      </w:r>
    </w:p>
    <w:p w14:paraId="54174410" w14:textId="77777777" w:rsidR="00F870C5" w:rsidRDefault="00F870C5" w:rsidP="00F870C5">
      <w:pPr>
        <w:pStyle w:val="Kommentartext"/>
        <w:rPr>
          <w:color w:val="0B0000"/>
        </w:rPr>
      </w:pPr>
    </w:p>
    <w:p w14:paraId="1B9B0676" w14:textId="77777777" w:rsidR="00F870C5" w:rsidRDefault="00F870C5" w:rsidP="00F870C5">
      <w:pPr>
        <w:pStyle w:val="Kommentartext"/>
        <w:rPr>
          <w:color w:val="0B0000"/>
        </w:rPr>
      </w:pPr>
      <w:r>
        <w:rPr>
          <w:color w:val="0B0000"/>
        </w:rPr>
        <w:t>Die Telearbeiter sollten an den Umlaufverfahren für Hausmitteilungen, einschlägige Informationen und Zeitschriften beteiligt werden. Dies stellt ein Problem dar, wenn Telearbeiter ausschließlich zu Hause arbeiten. Eine Lösungsmöglichkeit ist, wichtige Schriftstücke einzuscannen, um sie den Telearbeitern per E-Mail zuzustellen. Die Telearbeiter müssen auf jeden Fall zeitnah über geänderte Sicherheitsmaßnahmen und andere sicherheitsrelevante Aspekte unterrichtet werden.</w:t>
      </w:r>
    </w:p>
    <w:p w14:paraId="25539EE2" w14:textId="77777777" w:rsidR="00F870C5" w:rsidRDefault="00F870C5" w:rsidP="00F870C5">
      <w:pPr>
        <w:pStyle w:val="Kommentartext"/>
        <w:rPr>
          <w:color w:val="0B0000"/>
        </w:rPr>
      </w:pPr>
    </w:p>
    <w:p w14:paraId="1402F88E" w14:textId="77777777" w:rsidR="00F870C5" w:rsidRDefault="00F870C5" w:rsidP="00F870C5">
      <w:pPr>
        <w:pStyle w:val="Kommentartext"/>
        <w:rPr>
          <w:color w:val="0B0000"/>
        </w:rPr>
      </w:pPr>
      <w:r>
        <w:rPr>
          <w:color w:val="0B0000"/>
        </w:rPr>
        <w:t>Die Arbeitskollegen in der Institution müssen über die Anwesenheits- und Erreichbarkeitszeiten der Telearbeiter in Kenntnis gesetzt werden. Die entsprechenden E-Mail-Adressen und Telefonnummern sollten allen Kollegen bekannt sein. Außerdem sollte eine Anrufweiterleitung vom Telefonanschluss des Mitarbeiters in der Institution zum Telefon am Telearbeitsplatz eingerichtet werden.</w:t>
      </w:r>
    </w:p>
    <w:p w14:paraId="510618C1" w14:textId="77777777" w:rsidR="00F870C5" w:rsidRDefault="00F870C5" w:rsidP="00F870C5">
      <w:pPr>
        <w:pStyle w:val="Kommentartext"/>
        <w:rPr>
          <w:color w:val="0B0000"/>
        </w:rPr>
      </w:pPr>
    </w:p>
    <w:p w14:paraId="71F094A7" w14:textId="77777777" w:rsidR="00F870C5" w:rsidRDefault="00F870C5" w:rsidP="00F870C5">
      <w:pPr>
        <w:pStyle w:val="Kommentartext"/>
        <w:rPr>
          <w:color w:val="0B0000"/>
        </w:rPr>
      </w:pPr>
      <w:r>
        <w:rPr>
          <w:color w:val="0B0000"/>
        </w:rPr>
        <w:t>Folgende Punkte müssen darüber hinaus bei der Telearbeit geklärt werden:</w:t>
      </w:r>
    </w:p>
    <w:p w14:paraId="3583C421" w14:textId="77777777" w:rsidR="00F870C5" w:rsidRDefault="00F870C5" w:rsidP="00F870C5">
      <w:pPr>
        <w:pStyle w:val="Kommentartext"/>
        <w:rPr>
          <w:color w:val="0B0000"/>
        </w:rPr>
      </w:pPr>
      <w:r>
        <w:rPr>
          <w:color w:val="0B0000"/>
        </w:rPr>
        <w:t>- Wer ist Ansprechpartner bei technischen und/oder organisatorischen Problemen bei der Telearbeit?</w:t>
      </w:r>
    </w:p>
    <w:p w14:paraId="1B07EA67" w14:textId="77777777" w:rsidR="00F870C5" w:rsidRDefault="00F870C5" w:rsidP="00F870C5">
      <w:pPr>
        <w:pStyle w:val="Kommentartext"/>
        <w:rPr>
          <w:color w:val="0B0000"/>
        </w:rPr>
      </w:pPr>
      <w:r>
        <w:rPr>
          <w:color w:val="0B0000"/>
        </w:rPr>
        <w:t>- Wem müssen Sicherheitsvorkommnisse mitgeteilt werden?</w:t>
      </w:r>
    </w:p>
    <w:p w14:paraId="19B81EAD" w14:textId="77777777" w:rsidR="00F870C5" w:rsidRDefault="00F870C5" w:rsidP="00F870C5">
      <w:pPr>
        <w:pStyle w:val="Kommentartext"/>
        <w:rPr>
          <w:color w:val="0B0000"/>
        </w:rPr>
      </w:pPr>
      <w:r>
        <w:rPr>
          <w:color w:val="0B0000"/>
        </w:rPr>
        <w:t>- Wie erfolgt die Aufgabenzuteilung?</w:t>
      </w:r>
    </w:p>
    <w:p w14:paraId="477DA199" w14:textId="77777777" w:rsidR="00F870C5" w:rsidRDefault="00F870C5" w:rsidP="00F870C5">
      <w:pPr>
        <w:pStyle w:val="Kommentartext"/>
        <w:rPr>
          <w:color w:val="0B0000"/>
        </w:rPr>
      </w:pPr>
      <w:r>
        <w:rPr>
          <w:color w:val="0B0000"/>
        </w:rPr>
        <w:t>- Wie erfolgt die Übergabe der Arbeitsergebnisse?</w:t>
      </w:r>
    </w:p>
    <w:p w14:paraId="39AD40C0" w14:textId="77777777" w:rsidR="00F870C5" w:rsidRDefault="00F870C5" w:rsidP="00F870C5">
      <w:pPr>
        <w:pStyle w:val="Kommentartext"/>
        <w:rPr>
          <w:color w:val="0B0000"/>
        </w:rPr>
      </w:pPr>
    </w:p>
    <w:p w14:paraId="4699DB3E" w14:textId="77777777" w:rsidR="00F870C5" w:rsidRDefault="00F870C5" w:rsidP="00F870C5">
      <w:pPr>
        <w:pStyle w:val="Kommentartext"/>
        <w:rPr>
          <w:color w:val="0B0000"/>
        </w:rPr>
      </w:pPr>
      <w:r>
        <w:rPr>
          <w:color w:val="0B0000"/>
        </w:rPr>
        <w:t>Treten technisch-organisatorische Probleme auf, müssen diese vom Telearbeiter unverzüglich der Institution gemeldet werden.</w:t>
      </w:r>
    </w:p>
    <w:p w14:paraId="177CBD08" w14:textId="77777777" w:rsidR="00F870C5" w:rsidRDefault="00F870C5" w:rsidP="00F870C5">
      <w:pPr>
        <w:pStyle w:val="Kommentartext"/>
        <w:rPr>
          <w:color w:val="0B0000"/>
        </w:rPr>
      </w:pPr>
    </w:p>
    <w:p w14:paraId="276C97C7" w14:textId="77777777" w:rsidR="00F870C5" w:rsidRDefault="00F870C5" w:rsidP="00F870C5">
      <w:pPr>
        <w:pStyle w:val="Kommentartext"/>
        <w:rPr>
          <w:color w:val="0B0000"/>
        </w:rPr>
      </w:pPr>
    </w:p>
    <w:p w14:paraId="0C0765CB" w14:textId="77777777" w:rsidR="00F870C5" w:rsidRPr="008F0E69" w:rsidRDefault="00F870C5" w:rsidP="00F870C5">
      <w:pPr>
        <w:pStyle w:val="Kommentartext"/>
        <w:rPr>
          <w:color w:val="0B0000"/>
        </w:rPr>
      </w:pPr>
    </w:p>
  </w:comment>
  <w:comment w:id="113" w:author="Autor" w:initials="A">
    <w:p w14:paraId="12D8CE94" w14:textId="77777777" w:rsidR="00F870C5" w:rsidRDefault="00F870C5" w:rsidP="00F870C5">
      <w:pPr>
        <w:pStyle w:val="Kommentartext"/>
        <w:rPr>
          <w:b/>
          <w:color w:val="FF0000"/>
        </w:rPr>
      </w:pPr>
      <w:r>
        <w:rPr>
          <w:rStyle w:val="Kommentarzeichen"/>
        </w:rPr>
        <w:annotationRef/>
      </w:r>
    </w:p>
    <w:p w14:paraId="2279AF3A" w14:textId="77777777" w:rsidR="00F870C5" w:rsidRDefault="00F870C5" w:rsidP="00F870C5">
      <w:pPr>
        <w:pStyle w:val="Kommentartext"/>
        <w:rPr>
          <w:b/>
          <w:color w:val="FF0000"/>
        </w:rPr>
      </w:pPr>
      <w:r>
        <w:rPr>
          <w:b/>
          <w:color w:val="FF0000"/>
        </w:rPr>
        <w:t>UMSETZUNGSHINWEIS</w:t>
      </w:r>
    </w:p>
    <w:p w14:paraId="31440509" w14:textId="77777777" w:rsidR="00F870C5" w:rsidRDefault="00F870C5" w:rsidP="00F870C5">
      <w:pPr>
        <w:pStyle w:val="Kommentartext"/>
        <w:rPr>
          <w:b/>
          <w:color w:val="0B0000"/>
        </w:rPr>
      </w:pPr>
    </w:p>
    <w:p w14:paraId="1981F041" w14:textId="77777777" w:rsidR="00F870C5" w:rsidRDefault="00F870C5" w:rsidP="00F870C5">
      <w:pPr>
        <w:pStyle w:val="Kommentartext"/>
        <w:rPr>
          <w:b/>
          <w:color w:val="0B0000"/>
        </w:rPr>
      </w:pPr>
      <w:r>
        <w:rPr>
          <w:b/>
          <w:color w:val="0B0000"/>
        </w:rPr>
        <w:t>OPS.1.2.4.M9 Betreuungs- und Wartungskonzept für Telearbeitsplätze</w:t>
      </w:r>
    </w:p>
    <w:p w14:paraId="28EABA1E" w14:textId="77777777" w:rsidR="00F870C5" w:rsidRDefault="00F870C5" w:rsidP="00F870C5">
      <w:pPr>
        <w:pStyle w:val="Kommentartext"/>
        <w:rPr>
          <w:b/>
          <w:color w:val="0B0000"/>
        </w:rPr>
      </w:pPr>
    </w:p>
    <w:p w14:paraId="4FF2D5D5" w14:textId="77777777" w:rsidR="00F870C5" w:rsidRDefault="00F870C5" w:rsidP="00F870C5">
      <w:pPr>
        <w:pStyle w:val="Kommentartext"/>
        <w:rPr>
          <w:color w:val="0B0000"/>
        </w:rPr>
      </w:pPr>
      <w:r>
        <w:rPr>
          <w:color w:val="0B0000"/>
        </w:rPr>
        <w:t>Für Telearbeitsplätze sollte ein spezielles Betreuungs- und Wartungskonzept erstellt werden, das folgende Punkte vorsieht:</w:t>
      </w:r>
    </w:p>
    <w:p w14:paraId="32022A6A" w14:textId="77777777" w:rsidR="00F870C5" w:rsidRDefault="00F870C5" w:rsidP="00F870C5">
      <w:pPr>
        <w:pStyle w:val="Kommentartext"/>
        <w:rPr>
          <w:color w:val="0B0000"/>
        </w:rPr>
      </w:pPr>
      <w:r>
        <w:rPr>
          <w:color w:val="0B0000"/>
        </w:rPr>
        <w:t>- Benennen von Ansprechpartnern für den Benutzerservice: An diese Stelle können sich Telearbeiter bei Software- und Hardware-Problemen wenden. Der Benutzerservice versucht (auch telefonisch) kurzfristig Hilfe zu leisten beziehungsweise leitet Wartungs- und Reparaturarbeiten ein. Dazu sollte dem Benutzerservice die Konfiguration der Telearbeitsrechner bekannt sein.</w:t>
      </w:r>
    </w:p>
    <w:p w14:paraId="1821FCC7" w14:textId="77777777" w:rsidR="00F870C5" w:rsidRDefault="00F870C5" w:rsidP="00F870C5">
      <w:pPr>
        <w:pStyle w:val="Kommentartext"/>
        <w:rPr>
          <w:color w:val="0B0000"/>
        </w:rPr>
      </w:pPr>
      <w:r>
        <w:rPr>
          <w:color w:val="0B0000"/>
        </w:rPr>
        <w:t>- Wartungstermine: Die Termine für Wartungsarbeiten an den Telearbeitsgeräten sollten frühzeitig bekannt gegeben werden, damit die Telearbeiter zu diesen Zeiten den Wartungstechnikern Zutritt zum Telearbeitsplatz oder den Zugriff auf Telearbeitsrechner gewähren oder zu wartende IT-Geräte in die Institution bringen können.</w:t>
      </w:r>
    </w:p>
    <w:p w14:paraId="6AEB10B8" w14:textId="77777777" w:rsidR="00F870C5" w:rsidRDefault="00F870C5" w:rsidP="00F870C5">
      <w:pPr>
        <w:pStyle w:val="Kommentartext"/>
        <w:rPr>
          <w:color w:val="0B0000"/>
        </w:rPr>
      </w:pPr>
      <w:r>
        <w:rPr>
          <w:color w:val="0B0000"/>
        </w:rPr>
        <w:t>- Einführung von Standard-Telearbeitsrechnern: Die IT-Ausstattung aller Telearbeiter einer Institution sollte standardisiert sein, damit der Benutzerservice schnell bei Problemen helfen kann. Auch wird dadurch der konzeptionelle und administrative Aufwand für den Aufbau eines sicheren Telearbeitsrechners vermindert.</w:t>
      </w:r>
    </w:p>
    <w:p w14:paraId="56ED460C" w14:textId="77777777" w:rsidR="00F870C5" w:rsidRDefault="00F870C5" w:rsidP="00F870C5">
      <w:pPr>
        <w:pStyle w:val="Kommentartext"/>
        <w:rPr>
          <w:color w:val="0B0000"/>
        </w:rPr>
      </w:pPr>
      <w:r>
        <w:rPr>
          <w:color w:val="0B0000"/>
        </w:rPr>
        <w:t>- Fernwartung: Falls der Telearbeitsrechner über Fernwartung administriert und gewartet werden kann, sind die notwendigen Sicherheitsmaßnahmen zu klären. Außerdem ist mit den betroffenen Telearbeitern der Zeitpunkt für einen Online-Zugriff zur Wartung zu vereinbaren. Damit der Fernwartungszugang nicht missbraucht werden kann, müssen angemessene Sicherungsverfahren festgelegt werden.</w:t>
      </w:r>
    </w:p>
    <w:p w14:paraId="67A52714" w14:textId="77777777" w:rsidR="00F870C5" w:rsidRDefault="00F870C5" w:rsidP="00F870C5">
      <w:pPr>
        <w:pStyle w:val="Kommentartext"/>
        <w:rPr>
          <w:color w:val="0B0000"/>
        </w:rPr>
      </w:pPr>
      <w:r>
        <w:rPr>
          <w:color w:val="0B0000"/>
        </w:rPr>
        <w:t>- Transport der IT: Es sollte aus Gründen der Haftung festgelegt werden, wer autorisiert ist, IT-Geräte und andere Ausstattung für die Telearbeitsplätze zwischen der Institution und den Telearbeitsplätzen zu transportieren. Dabei muss auch der Schutz der Geräte beachtet werden. Ein Laptop kann beispielsweise vom Telearbeiter persönlich transportiert werden, sollte aber mit einer Diebstahlsicherung versehen sein. Die Informationen sollten verschlüsselt sein.</w:t>
      </w:r>
    </w:p>
    <w:p w14:paraId="45D9199C" w14:textId="77777777" w:rsidR="00F870C5" w:rsidRDefault="00F870C5" w:rsidP="00F870C5">
      <w:pPr>
        <w:pStyle w:val="Kommentartext"/>
        <w:rPr>
          <w:color w:val="0B0000"/>
        </w:rPr>
      </w:pPr>
    </w:p>
    <w:p w14:paraId="34B84C5D" w14:textId="77777777" w:rsidR="00F870C5" w:rsidRDefault="00F870C5" w:rsidP="00F870C5">
      <w:pPr>
        <w:pStyle w:val="Kommentartext"/>
        <w:rPr>
          <w:color w:val="0B0000"/>
        </w:rPr>
      </w:pPr>
    </w:p>
    <w:p w14:paraId="1D566BB2" w14:textId="77777777" w:rsidR="00F870C5" w:rsidRPr="008F0E69" w:rsidRDefault="00F870C5" w:rsidP="00F870C5">
      <w:pPr>
        <w:pStyle w:val="Kommentartext"/>
        <w:rPr>
          <w:color w:val="0B0000"/>
        </w:rPr>
      </w:pPr>
    </w:p>
  </w:comment>
  <w:comment w:id="122" w:author="Autor" w:initials="A">
    <w:p w14:paraId="176E5253" w14:textId="77777777" w:rsidR="00F870C5" w:rsidRDefault="00F870C5" w:rsidP="00F870C5">
      <w:pPr>
        <w:pStyle w:val="Kommentartext"/>
        <w:rPr>
          <w:b/>
          <w:color w:val="FF0000"/>
        </w:rPr>
      </w:pPr>
      <w:r>
        <w:rPr>
          <w:rStyle w:val="Kommentarzeichen"/>
        </w:rPr>
        <w:annotationRef/>
      </w:r>
    </w:p>
    <w:p w14:paraId="7E58F8A4" w14:textId="77777777" w:rsidR="00F870C5" w:rsidRDefault="00F870C5" w:rsidP="00F870C5">
      <w:pPr>
        <w:pStyle w:val="Kommentartext"/>
        <w:rPr>
          <w:b/>
          <w:color w:val="FF0000"/>
        </w:rPr>
      </w:pPr>
      <w:r>
        <w:rPr>
          <w:b/>
          <w:color w:val="FF0000"/>
        </w:rPr>
        <w:t>UMSETZUNGSHINWEIS</w:t>
      </w:r>
    </w:p>
    <w:p w14:paraId="36479826" w14:textId="77777777" w:rsidR="00F870C5" w:rsidRDefault="00F870C5" w:rsidP="00F870C5">
      <w:pPr>
        <w:pStyle w:val="Kommentartext"/>
        <w:rPr>
          <w:b/>
          <w:color w:val="0B0000"/>
        </w:rPr>
      </w:pPr>
    </w:p>
    <w:p w14:paraId="73A4CB49" w14:textId="77777777" w:rsidR="00F870C5" w:rsidRDefault="00F870C5" w:rsidP="00F870C5">
      <w:pPr>
        <w:pStyle w:val="Kommentartext"/>
        <w:rPr>
          <w:b/>
          <w:color w:val="0B0000"/>
        </w:rPr>
      </w:pPr>
      <w:r>
        <w:rPr>
          <w:b/>
          <w:color w:val="0B0000"/>
        </w:rPr>
        <w:t>OPS.1.2.4.M10 Durchführung einer Anforderungsanalyse für den Telearbeitsplatz</w:t>
      </w:r>
    </w:p>
    <w:p w14:paraId="1417956D" w14:textId="77777777" w:rsidR="00F870C5" w:rsidRDefault="00F870C5" w:rsidP="00F870C5">
      <w:pPr>
        <w:pStyle w:val="Kommentartext"/>
        <w:rPr>
          <w:b/>
          <w:color w:val="0B0000"/>
        </w:rPr>
      </w:pPr>
    </w:p>
    <w:p w14:paraId="67CC2B45" w14:textId="77777777" w:rsidR="00F870C5" w:rsidRDefault="00F870C5" w:rsidP="00F870C5">
      <w:pPr>
        <w:pStyle w:val="Kommentartext"/>
        <w:rPr>
          <w:color w:val="0B0000"/>
        </w:rPr>
      </w:pPr>
      <w:r>
        <w:rPr>
          <w:color w:val="0B0000"/>
        </w:rPr>
        <w:t>Bevor ein Telearbeitsplatz eingerichtet wird, sollte eine Anforderungsanalyse durchgeführt werden. Sinn dieser Anforderungsanalyse ist es, alle infrage kommenden Einsatzszenarien zu bestimmen, um daraus die benötigten Hard- und Software-Komponenten abzuleiten. Die Ergebnisse einer solchen Anforderungsanalyse müssen dokumentiert und mit den IT-Verantwortlichen abgestimmt werden.</w:t>
      </w:r>
    </w:p>
    <w:p w14:paraId="1EA4EA82" w14:textId="77777777" w:rsidR="00F870C5" w:rsidRDefault="00F870C5" w:rsidP="00F870C5">
      <w:pPr>
        <w:pStyle w:val="Kommentartext"/>
        <w:rPr>
          <w:color w:val="0B0000"/>
        </w:rPr>
      </w:pPr>
    </w:p>
    <w:p w14:paraId="37C53B0B" w14:textId="77777777" w:rsidR="00F870C5" w:rsidRDefault="00F870C5" w:rsidP="00F870C5">
      <w:pPr>
        <w:pStyle w:val="Kommentartext"/>
        <w:rPr>
          <w:color w:val="0B0000"/>
        </w:rPr>
      </w:pPr>
      <w:r>
        <w:rPr>
          <w:color w:val="0B0000"/>
        </w:rPr>
        <w:t>Im Rahmen dieser Anforderungsanalyse sind unter anderem folgende Fragen zu klären:</w:t>
      </w:r>
    </w:p>
    <w:p w14:paraId="2476E938" w14:textId="77777777" w:rsidR="00F870C5" w:rsidRDefault="00F870C5" w:rsidP="00F870C5">
      <w:pPr>
        <w:pStyle w:val="Kommentartext"/>
        <w:rPr>
          <w:color w:val="0B0000"/>
        </w:rPr>
      </w:pPr>
      <w:r>
        <w:rPr>
          <w:color w:val="0B0000"/>
        </w:rPr>
        <w:t>- Bis zu welchem Vertraulichkeitsanspruch dürfen Daten am Telearbeitsplatz bearbeitet werden?</w:t>
      </w:r>
    </w:p>
    <w:p w14:paraId="00DDC31E" w14:textId="77777777" w:rsidR="00F870C5" w:rsidRDefault="00F870C5" w:rsidP="00F870C5">
      <w:pPr>
        <w:pStyle w:val="Kommentartext"/>
        <w:rPr>
          <w:color w:val="0B0000"/>
        </w:rPr>
      </w:pPr>
      <w:r>
        <w:rPr>
          <w:color w:val="0B0000"/>
        </w:rPr>
        <w:t>- Zu welchem Zweck wird der Zugang zur Institution genutzt (Abfragen von Informationen, Einstellen von Informationen, Programmnutzung)?</w:t>
      </w:r>
    </w:p>
    <w:p w14:paraId="56930B19" w14:textId="77777777" w:rsidR="00F870C5" w:rsidRDefault="00F870C5" w:rsidP="00F870C5">
      <w:pPr>
        <w:pStyle w:val="Kommentartext"/>
        <w:rPr>
          <w:color w:val="0B0000"/>
        </w:rPr>
      </w:pPr>
      <w:r>
        <w:rPr>
          <w:color w:val="0B0000"/>
        </w:rPr>
        <w:t>- Wie hoch ist der Datenverkehr zwischen dem Telearbeitsplatz und der Institution?</w:t>
      </w:r>
    </w:p>
    <w:p w14:paraId="621D9692" w14:textId="77777777" w:rsidR="00F870C5" w:rsidRDefault="00F870C5" w:rsidP="00F870C5">
      <w:pPr>
        <w:pStyle w:val="Kommentartext"/>
        <w:rPr>
          <w:color w:val="0B0000"/>
        </w:rPr>
      </w:pPr>
      <w:r>
        <w:rPr>
          <w:color w:val="0B0000"/>
        </w:rPr>
        <w:t>- Muss der Telearbeiter auf das Intranet der Institution zugreifen? Wenn ja, muss er auf das gesamte Intranet, das heißt auf alle dort verfügbaren Daten und Dienste oder nur auf Teilbereiche des Intranets zugreifen können?</w:t>
      </w:r>
    </w:p>
    <w:p w14:paraId="24265833" w14:textId="77777777" w:rsidR="00F870C5" w:rsidRDefault="00F870C5" w:rsidP="00F870C5">
      <w:pPr>
        <w:pStyle w:val="Kommentartext"/>
        <w:rPr>
          <w:color w:val="0B0000"/>
        </w:rPr>
      </w:pPr>
      <w:r>
        <w:rPr>
          <w:color w:val="0B0000"/>
        </w:rPr>
        <w:t>- Ist für die Telearbeiter die Nutzung des Internets vorgesehen? Wenn ja, bekommt der Telearbeiter einen eigenen Internet-Zugang oder wird dieser Zugang über das Intranet der Institution realisiert?</w:t>
      </w:r>
    </w:p>
    <w:p w14:paraId="6E126B59" w14:textId="77777777" w:rsidR="00F870C5" w:rsidRDefault="00F870C5" w:rsidP="00F870C5">
      <w:pPr>
        <w:pStyle w:val="Kommentartext"/>
        <w:rPr>
          <w:color w:val="0B0000"/>
        </w:rPr>
      </w:pPr>
    </w:p>
    <w:p w14:paraId="53AD38D5" w14:textId="77777777" w:rsidR="00F870C5" w:rsidRDefault="00F870C5" w:rsidP="00F870C5">
      <w:pPr>
        <w:pStyle w:val="Kommentartext"/>
        <w:rPr>
          <w:color w:val="0B0000"/>
        </w:rPr>
      </w:pPr>
      <w:r>
        <w:rPr>
          <w:color w:val="0B0000"/>
        </w:rPr>
        <w:t>Je nach Vertraulichkeit der Daten kann es erforderlich sein, bestimmte Übertragungswege von der Institution zum Telearbeitsplatz festzulegen. Dabei kann es sinnvoll sein, einzelne Übertragungswege auszuschließen oder Mindestanforderungen dafür festzulegen. Beispielsweise könnte es vorgeschrieben sein, Papierdokumente mit vertraulichen Informationen nur auf direktem Weg von der Institution zum Telearbeitsplatz in verschlossenen Transportbehältern zu transportieren. Ebenso könnten für verschiedene Vertraulichkeitsgrade unterschiedliche Verschlüsselungsverfahren für die Datenübertragung vorgesehen sein.</w:t>
      </w:r>
    </w:p>
    <w:p w14:paraId="376A14D4" w14:textId="77777777" w:rsidR="00F870C5" w:rsidRDefault="00F870C5" w:rsidP="00F870C5">
      <w:pPr>
        <w:pStyle w:val="Kommentartext"/>
        <w:rPr>
          <w:color w:val="0B0000"/>
        </w:rPr>
      </w:pPr>
    </w:p>
    <w:p w14:paraId="7BADCD7F" w14:textId="77777777" w:rsidR="00F870C5" w:rsidRDefault="00F870C5" w:rsidP="00F870C5">
      <w:pPr>
        <w:pStyle w:val="Kommentartext"/>
        <w:rPr>
          <w:color w:val="0B0000"/>
        </w:rPr>
      </w:pPr>
      <w:r>
        <w:rPr>
          <w:color w:val="0B0000"/>
        </w:rPr>
        <w:t>Ähnliche Überlegungen sollten angestellt werden, wenn die im Rahmen der Telearbeit zu verarbeitenden Informationen besonders vor Manipulation geschützt werden müssen.</w:t>
      </w:r>
    </w:p>
    <w:p w14:paraId="55B18216" w14:textId="77777777" w:rsidR="00F870C5" w:rsidRDefault="00F870C5" w:rsidP="00F870C5">
      <w:pPr>
        <w:pStyle w:val="Kommentartext"/>
        <w:rPr>
          <w:color w:val="0B0000"/>
        </w:rPr>
      </w:pPr>
    </w:p>
    <w:p w14:paraId="15D87710" w14:textId="77777777" w:rsidR="00F870C5" w:rsidRPr="008F0E69" w:rsidRDefault="00F870C5" w:rsidP="00F870C5">
      <w:pPr>
        <w:pStyle w:val="Kommentartext"/>
        <w:rPr>
          <w:color w:val="0B0000"/>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9D5EE82" w15:done="0"/>
  <w15:commentEx w15:paraId="3095FA59" w15:done="0"/>
  <w15:commentEx w15:paraId="6E818B71" w15:done="0"/>
  <w15:commentEx w15:paraId="441A4556" w15:done="0"/>
  <w15:commentEx w15:paraId="50EEEFCC" w15:done="0"/>
  <w15:commentEx w15:paraId="0C0765CB" w15:done="0"/>
  <w15:commentEx w15:paraId="1D566BB2" w15:done="0"/>
  <w15:commentEx w15:paraId="15D8771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9D5EE82" w16cid:durableId="2576FFB8"/>
  <w16cid:commentId w16cid:paraId="3095FA59" w16cid:durableId="2576FFBF"/>
  <w16cid:commentId w16cid:paraId="6E818B71" w16cid:durableId="2576FFD1"/>
  <w16cid:commentId w16cid:paraId="441A4556" w16cid:durableId="2576FFD5"/>
  <w16cid:commentId w16cid:paraId="50EEEFCC" w16cid:durableId="2576FFD9"/>
  <w16cid:commentId w16cid:paraId="0C0765CB" w16cid:durableId="2576FFDE"/>
  <w16cid:commentId w16cid:paraId="1D566BB2" w16cid:durableId="2576FFE3"/>
  <w16cid:commentId w16cid:paraId="15D87710" w16cid:durableId="2576F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B95FE0" w14:textId="77777777" w:rsidR="00536F15" w:rsidRDefault="00536F15" w:rsidP="001416AA">
      <w:pPr>
        <w:spacing w:after="240"/>
      </w:pPr>
      <w:r>
        <w:separator/>
      </w:r>
    </w:p>
  </w:endnote>
  <w:endnote w:type="continuationSeparator" w:id="0">
    <w:p w14:paraId="143A7D61" w14:textId="77777777" w:rsidR="00536F15" w:rsidRDefault="00536F15" w:rsidP="001416AA">
      <w:pPr>
        <w:spacing w:after="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4A5DD307" w14:textId="77777777" w:rsidTr="00E143C4">
      <w:trPr>
        <w:jc w:val="center"/>
      </w:trPr>
      <w:tc>
        <w:tcPr>
          <w:tcW w:w="4958" w:type="dxa"/>
        </w:tcPr>
        <w:p w14:paraId="3A82D3F5" w14:textId="77777777" w:rsidR="006676E5" w:rsidRPr="001128DF" w:rsidRDefault="006676E5" w:rsidP="00FF5F5A">
          <w:pPr>
            <w:pStyle w:val="Fuzeile"/>
            <w:spacing w:after="240"/>
            <w:rPr>
              <w:sz w:val="18"/>
              <w:szCs w:val="18"/>
            </w:rPr>
          </w:pPr>
          <w:r w:rsidRPr="001128DF">
            <w:rPr>
              <w:sz w:val="18"/>
              <w:szCs w:val="18"/>
            </w:rPr>
            <w:t xml:space="preserve">Version: </w:t>
          </w:r>
          <w:r w:rsidRPr="001128DF">
            <w:rPr>
              <w:noProof/>
              <w:sz w:val="18"/>
              <w:szCs w:val="18"/>
            </w:rPr>
            <w:fldChar w:fldCharType="begin"/>
          </w:r>
          <w:r w:rsidRPr="001128DF">
            <w:rPr>
              <w:noProof/>
              <w:sz w:val="18"/>
              <w:szCs w:val="18"/>
            </w:rPr>
            <w:instrText xml:space="preserve"> STYLEREF  Version  \* MERGEFORMAT </w:instrText>
          </w:r>
          <w:r w:rsidRPr="001128DF">
            <w:rPr>
              <w:noProof/>
              <w:sz w:val="18"/>
              <w:szCs w:val="18"/>
            </w:rPr>
            <w:fldChar w:fldCharType="separate"/>
          </w:r>
          <w:r w:rsidR="00C729B6" w:rsidRPr="00C729B6">
            <w:rPr>
              <w:bCs/>
              <w:noProof/>
              <w:sz w:val="18"/>
              <w:szCs w:val="18"/>
            </w:rPr>
            <w:t>0.1</w:t>
          </w:r>
          <w:r w:rsidRPr="001128DF">
            <w:rPr>
              <w:noProof/>
              <w:sz w:val="18"/>
              <w:szCs w:val="18"/>
            </w:rPr>
            <w:fldChar w:fldCharType="end"/>
          </w:r>
        </w:p>
      </w:tc>
      <w:tc>
        <w:tcPr>
          <w:tcW w:w="4749" w:type="dxa"/>
        </w:tcPr>
        <w:sdt>
          <w:sdtPr>
            <w:rPr>
              <w:sz w:val="18"/>
              <w:szCs w:val="18"/>
            </w:rPr>
            <w:id w:val="-846097433"/>
            <w:docPartObj>
              <w:docPartGallery w:val="Page Numbers (Bottom of Page)"/>
              <w:docPartUnique/>
            </w:docPartObj>
          </w:sdtPr>
          <w:sdtEndPr/>
          <w:sdtContent>
            <w:sdt>
              <w:sdtPr>
                <w:rPr>
                  <w:sz w:val="18"/>
                  <w:szCs w:val="18"/>
                </w:rPr>
                <w:id w:val="1612784100"/>
                <w:docPartObj>
                  <w:docPartGallery w:val="Page Numbers (Top of Page)"/>
                  <w:docPartUnique/>
                </w:docPartObj>
              </w:sdtPr>
              <w:sdtEndPr/>
              <w:sdtContent>
                <w:p w14:paraId="480A3346" w14:textId="77777777" w:rsidR="006676E5" w:rsidRPr="00763FBA" w:rsidRDefault="006676E5" w:rsidP="007C496B">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2</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C75A224" w14:textId="77777777" w:rsidR="006676E5" w:rsidRDefault="006676E5" w:rsidP="007C496B">
    <w:pPr>
      <w:pStyle w:val="KeinLeerraum0"/>
      <w:spacing w:after="240"/>
    </w:pPr>
  </w:p>
  <w:p w14:paraId="17D9F674" w14:textId="77777777" w:rsidR="006676E5" w:rsidRDefault="006676E5" w:rsidP="007C496B">
    <w:pPr>
      <w:pStyle w:val="KeinLeerraum0"/>
      <w:spacing w:after="240"/>
    </w:pPr>
  </w:p>
  <w:p w14:paraId="1FD07C89" w14:textId="77777777" w:rsidR="006676E5" w:rsidRPr="00050954" w:rsidRDefault="006676E5" w:rsidP="007C496B">
    <w:pPr>
      <w:pStyle w:val="KeinLeerraum0"/>
      <w:spacing w:after="240"/>
    </w:pPr>
  </w:p>
  <w:p w14:paraId="1C4656AF" w14:textId="77777777" w:rsidR="006676E5" w:rsidRDefault="006676E5">
    <w:pPr>
      <w:pStyle w:val="Fuzeile"/>
      <w:spacing w:after="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6676E5" w:rsidRPr="00763FBA" w14:paraId="0CD3CFD1" w14:textId="77777777" w:rsidTr="007212B4">
      <w:trPr>
        <w:trHeight w:val="551"/>
        <w:jc w:val="center"/>
      </w:trPr>
      <w:tc>
        <w:tcPr>
          <w:tcW w:w="4958" w:type="dxa"/>
        </w:tcPr>
        <w:p w14:paraId="0302A567" w14:textId="1BE29EE6" w:rsidR="006676E5" w:rsidRPr="00763FBA" w:rsidRDefault="006676E5" w:rsidP="00E143C4">
          <w:pPr>
            <w:pStyle w:val="Fuzeile"/>
            <w:spacing w:after="240"/>
            <w:rPr>
              <w:sz w:val="18"/>
              <w:szCs w:val="18"/>
            </w:rPr>
          </w:pPr>
          <w:r w:rsidRPr="00763FBA">
            <w:rPr>
              <w:sz w:val="18"/>
              <w:szCs w:val="18"/>
            </w:rPr>
            <w:t xml:space="preserve">Version: </w:t>
          </w:r>
          <w:r w:rsidRPr="008743B3">
            <w:rPr>
              <w:noProof/>
              <w:sz w:val="18"/>
              <w:szCs w:val="18"/>
            </w:rPr>
            <w:fldChar w:fldCharType="begin"/>
          </w:r>
          <w:r w:rsidRPr="008743B3">
            <w:rPr>
              <w:noProof/>
              <w:sz w:val="18"/>
              <w:szCs w:val="18"/>
            </w:rPr>
            <w:instrText xml:space="preserve"> STYLEREF  Version  \* MERGEFORMAT </w:instrText>
          </w:r>
          <w:r w:rsidRPr="008743B3">
            <w:rPr>
              <w:noProof/>
              <w:sz w:val="18"/>
              <w:szCs w:val="18"/>
            </w:rPr>
            <w:fldChar w:fldCharType="separate"/>
          </w:r>
          <w:r w:rsidR="00ED7360" w:rsidRPr="00ED7360">
            <w:rPr>
              <w:bCs/>
              <w:noProof/>
              <w:sz w:val="18"/>
              <w:szCs w:val="18"/>
            </w:rPr>
            <w:t>1.0</w:t>
          </w:r>
          <w:r w:rsidRPr="008743B3">
            <w:rPr>
              <w:noProof/>
              <w:sz w:val="18"/>
              <w:szCs w:val="18"/>
            </w:rPr>
            <w:fldChar w:fldCharType="end"/>
          </w:r>
        </w:p>
      </w:tc>
      <w:tc>
        <w:tcPr>
          <w:tcW w:w="4749" w:type="dxa"/>
        </w:tcPr>
        <w:sdt>
          <w:sdtPr>
            <w:rPr>
              <w:sz w:val="18"/>
              <w:szCs w:val="18"/>
            </w:rPr>
            <w:id w:val="-1083989822"/>
            <w:docPartObj>
              <w:docPartGallery w:val="Page Numbers (Bottom of Page)"/>
              <w:docPartUnique/>
            </w:docPartObj>
          </w:sdtPr>
          <w:sdtEndPr/>
          <w:sdtContent>
            <w:sdt>
              <w:sdtPr>
                <w:rPr>
                  <w:sz w:val="18"/>
                  <w:szCs w:val="18"/>
                </w:rPr>
                <w:id w:val="-1694986625"/>
                <w:docPartObj>
                  <w:docPartGallery w:val="Page Numbers (Top of Page)"/>
                  <w:docPartUnique/>
                </w:docPartObj>
              </w:sdtPr>
              <w:sdtEndPr/>
              <w:sdtContent>
                <w:p w14:paraId="17901073" w14:textId="77777777" w:rsidR="006676E5" w:rsidRPr="00763FBA" w:rsidRDefault="006676E5" w:rsidP="00E143C4">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3</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34D84CB5" w14:textId="77777777" w:rsidR="006676E5" w:rsidRPr="00050954" w:rsidRDefault="006676E5" w:rsidP="00050954">
    <w:pPr>
      <w:pStyle w:val="KeinLeerraum0"/>
      <w:spacing w:after="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single" w:sz="8" w:space="0" w:color="000000" w:themeColor="text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749"/>
    </w:tblGrid>
    <w:tr w:rsidR="00766D5D" w:rsidRPr="00763FBA" w14:paraId="704E8347" w14:textId="77777777" w:rsidTr="00E143C4">
      <w:trPr>
        <w:jc w:val="center"/>
      </w:trPr>
      <w:tc>
        <w:tcPr>
          <w:tcW w:w="4958" w:type="dxa"/>
        </w:tcPr>
        <w:p w14:paraId="1AB29A3E" w14:textId="0AB0D3A8" w:rsidR="00766D5D" w:rsidRPr="00763FBA" w:rsidRDefault="00766D5D" w:rsidP="00E847CD">
          <w:pPr>
            <w:pStyle w:val="Fuzeile"/>
            <w:spacing w:after="240"/>
            <w:rPr>
              <w:sz w:val="18"/>
              <w:szCs w:val="18"/>
            </w:rPr>
          </w:pPr>
          <w:r w:rsidRPr="00763FBA">
            <w:rPr>
              <w:sz w:val="18"/>
              <w:szCs w:val="18"/>
            </w:rPr>
            <w:t xml:space="preserve">Version: </w:t>
          </w:r>
          <w:r w:rsidRPr="00F25856">
            <w:rPr>
              <w:noProof/>
              <w:sz w:val="18"/>
              <w:szCs w:val="18"/>
            </w:rPr>
            <w:fldChar w:fldCharType="begin"/>
          </w:r>
          <w:r w:rsidRPr="00F25856">
            <w:rPr>
              <w:noProof/>
              <w:sz w:val="18"/>
              <w:szCs w:val="18"/>
            </w:rPr>
            <w:instrText xml:space="preserve"> STYLEREF  Version  \* MERGEFORMAT </w:instrText>
          </w:r>
          <w:r w:rsidRPr="00F25856">
            <w:rPr>
              <w:noProof/>
              <w:sz w:val="18"/>
              <w:szCs w:val="18"/>
            </w:rPr>
            <w:fldChar w:fldCharType="separate"/>
          </w:r>
          <w:r w:rsidR="00ED7360" w:rsidRPr="00ED7360">
            <w:rPr>
              <w:bCs/>
              <w:noProof/>
              <w:sz w:val="18"/>
              <w:szCs w:val="18"/>
            </w:rPr>
            <w:t>1.0</w:t>
          </w:r>
          <w:r w:rsidRPr="00F25856">
            <w:rPr>
              <w:noProof/>
              <w:sz w:val="18"/>
              <w:szCs w:val="18"/>
            </w:rPr>
            <w:fldChar w:fldCharType="end"/>
          </w:r>
        </w:p>
      </w:tc>
      <w:tc>
        <w:tcPr>
          <w:tcW w:w="4749" w:type="dxa"/>
        </w:tcPr>
        <w:sdt>
          <w:sdtPr>
            <w:rPr>
              <w:sz w:val="18"/>
              <w:szCs w:val="18"/>
            </w:rPr>
            <w:id w:val="-271327459"/>
            <w:docPartObj>
              <w:docPartGallery w:val="Page Numbers (Bottom of Page)"/>
              <w:docPartUnique/>
            </w:docPartObj>
          </w:sdtPr>
          <w:sdtEndPr/>
          <w:sdtContent>
            <w:sdt>
              <w:sdtPr>
                <w:rPr>
                  <w:sz w:val="18"/>
                  <w:szCs w:val="18"/>
                </w:rPr>
                <w:id w:val="-663856779"/>
                <w:docPartObj>
                  <w:docPartGallery w:val="Page Numbers (Top of Page)"/>
                  <w:docPartUnique/>
                </w:docPartObj>
              </w:sdtPr>
              <w:sdtEndPr/>
              <w:sdtContent>
                <w:p w14:paraId="50D4019B" w14:textId="77777777" w:rsidR="00766D5D" w:rsidRPr="00763FBA" w:rsidRDefault="00766D5D" w:rsidP="00E847CD">
                  <w:pPr>
                    <w:pStyle w:val="Fuzeile"/>
                    <w:spacing w:after="240"/>
                    <w:jc w:val="right"/>
                    <w:rPr>
                      <w:sz w:val="18"/>
                      <w:szCs w:val="18"/>
                    </w:rPr>
                  </w:pPr>
                  <w:r w:rsidRPr="00763FBA">
                    <w:rPr>
                      <w:sz w:val="18"/>
                      <w:szCs w:val="18"/>
                    </w:rPr>
                    <w:t xml:space="preserve">Seite </w:t>
                  </w:r>
                  <w:r w:rsidRPr="00763FBA">
                    <w:rPr>
                      <w:sz w:val="18"/>
                      <w:szCs w:val="18"/>
                    </w:rPr>
                    <w:fldChar w:fldCharType="begin"/>
                  </w:r>
                  <w:r w:rsidRPr="00763FBA">
                    <w:rPr>
                      <w:sz w:val="18"/>
                      <w:szCs w:val="18"/>
                    </w:rPr>
                    <w:instrText>PAGE</w:instrText>
                  </w:r>
                  <w:r w:rsidRPr="00763FBA">
                    <w:rPr>
                      <w:sz w:val="18"/>
                      <w:szCs w:val="18"/>
                    </w:rPr>
                    <w:fldChar w:fldCharType="separate"/>
                  </w:r>
                  <w:r>
                    <w:rPr>
                      <w:noProof/>
                      <w:sz w:val="18"/>
                      <w:szCs w:val="18"/>
                    </w:rPr>
                    <w:t>16</w:t>
                  </w:r>
                  <w:r w:rsidRPr="00763FBA">
                    <w:rPr>
                      <w:sz w:val="18"/>
                      <w:szCs w:val="18"/>
                    </w:rPr>
                    <w:fldChar w:fldCharType="end"/>
                  </w:r>
                  <w:r w:rsidRPr="00763FBA">
                    <w:rPr>
                      <w:sz w:val="18"/>
                      <w:szCs w:val="18"/>
                    </w:rPr>
                    <w:t xml:space="preserve"> von </w:t>
                  </w:r>
                  <w:r w:rsidRPr="00763FBA">
                    <w:rPr>
                      <w:sz w:val="18"/>
                      <w:szCs w:val="18"/>
                    </w:rPr>
                    <w:fldChar w:fldCharType="begin"/>
                  </w:r>
                  <w:r w:rsidRPr="00763FBA">
                    <w:rPr>
                      <w:sz w:val="18"/>
                      <w:szCs w:val="18"/>
                    </w:rPr>
                    <w:instrText>NUMPAGES</w:instrText>
                  </w:r>
                  <w:r w:rsidRPr="00763FBA">
                    <w:rPr>
                      <w:sz w:val="18"/>
                      <w:szCs w:val="18"/>
                    </w:rPr>
                    <w:fldChar w:fldCharType="separate"/>
                  </w:r>
                  <w:r>
                    <w:rPr>
                      <w:noProof/>
                      <w:sz w:val="18"/>
                      <w:szCs w:val="18"/>
                    </w:rPr>
                    <w:t>16</w:t>
                  </w:r>
                  <w:r w:rsidRPr="00763FBA">
                    <w:rPr>
                      <w:sz w:val="18"/>
                      <w:szCs w:val="18"/>
                    </w:rPr>
                    <w:fldChar w:fldCharType="end"/>
                  </w:r>
                </w:p>
              </w:sdtContent>
            </w:sdt>
          </w:sdtContent>
        </w:sdt>
      </w:tc>
    </w:tr>
  </w:tbl>
  <w:p w14:paraId="0F0F312F" w14:textId="77777777" w:rsidR="00766D5D" w:rsidRPr="00E847CD" w:rsidRDefault="00766D5D" w:rsidP="00E847CD">
    <w:pPr>
      <w:pStyle w:val="Fuzeile"/>
      <w:spacing w:after="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CA399" w14:textId="77777777" w:rsidR="00536F15" w:rsidRDefault="00536F15" w:rsidP="001416AA">
      <w:pPr>
        <w:spacing w:after="240"/>
      </w:pPr>
      <w:r>
        <w:separator/>
      </w:r>
    </w:p>
  </w:footnote>
  <w:footnote w:type="continuationSeparator" w:id="0">
    <w:p w14:paraId="3AD5BF26" w14:textId="77777777" w:rsidR="00536F15" w:rsidRDefault="00536F15" w:rsidP="001416AA">
      <w:pPr>
        <w:spacing w:after="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4213" w14:textId="77777777" w:rsidR="006676E5" w:rsidRDefault="006676E5" w:rsidP="006676E5">
    <w:pPr>
      <w:pStyle w:val="Kopfzeile"/>
      <w:spacing w:after="120"/>
      <w:jc w:val="right"/>
      <w:rPr>
        <w:b/>
        <w:bCs/>
        <w:sz w:val="24"/>
        <w:szCs w:val="24"/>
      </w:rPr>
    </w:pPr>
    <w:r>
      <w:rPr>
        <w:noProof/>
      </w:rPr>
      <w:drawing>
        <wp:anchor distT="0" distB="0" distL="114300" distR="114300" simplePos="0" relativeHeight="251659264" behindDoc="0" locked="0" layoutInCell="1" allowOverlap="1" wp14:anchorId="0BDE1DEB" wp14:editId="632E6E86">
          <wp:simplePos x="0" y="0"/>
          <wp:positionH relativeFrom="column">
            <wp:posOffset>3933825</wp:posOffset>
          </wp:positionH>
          <wp:positionV relativeFrom="paragraph">
            <wp:posOffset>-26670</wp:posOffset>
          </wp:positionV>
          <wp:extent cx="762000" cy="523875"/>
          <wp:effectExtent l="0" t="0" r="0" b="9525"/>
          <wp:wrapNone/>
          <wp:docPr id="61" name="Grafik 6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523875"/>
                  </a:xfrm>
                  <a:prstGeom prst="rect">
                    <a:avLst/>
                  </a:prstGeom>
                  <a:noFill/>
                  <a:ln>
                    <a:noFill/>
                  </a:ln>
                </pic:spPr>
              </pic:pic>
            </a:graphicData>
          </a:graphic>
        </wp:anchor>
      </w:drawing>
    </w:r>
    <w:r>
      <w:t xml:space="preserve">    </w:t>
    </w:r>
    <w:r w:rsidRPr="00A513C5">
      <w:rPr>
        <w:b/>
        <w:bCs/>
        <w:sz w:val="24"/>
        <w:szCs w:val="24"/>
      </w:rPr>
      <w:t>LOGO der</w:t>
    </w:r>
  </w:p>
  <w:p w14:paraId="147C7B97" w14:textId="77777777" w:rsidR="006676E5" w:rsidRPr="00384ADA" w:rsidRDefault="006676E5" w:rsidP="006676E5">
    <w:pPr>
      <w:pStyle w:val="Kopfzeile"/>
      <w:spacing w:after="120"/>
      <w:jc w:val="right"/>
    </w:pPr>
    <w:r w:rsidRPr="00A513C5">
      <w:rPr>
        <w:b/>
        <w:bCs/>
        <w:sz w:val="24"/>
        <w:szCs w:val="24"/>
      </w:rPr>
      <w:t xml:space="preserve"> BEHÖRDE</w:t>
    </w:r>
    <w:r>
      <w:t xml:space="preserve"> </w:t>
    </w:r>
    <w:r>
      <w:rPr>
        <w:noProof/>
      </w:rPr>
      <w:t xml:space="preserve"> </w:t>
    </w:r>
  </w:p>
  <w:p w14:paraId="069E1B8A" w14:textId="77777777" w:rsidR="006676E5" w:rsidRPr="00384ADA" w:rsidRDefault="006676E5" w:rsidP="00384ADA">
    <w:pPr>
      <w:pStyle w:val="Kopfzeile"/>
      <w:spacing w:after="24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9707"/>
    </w:tblGrid>
    <w:tr w:rsidR="006676E5" w14:paraId="0CA6E244" w14:textId="77777777" w:rsidTr="00E502A8">
      <w:trPr>
        <w:jc w:val="center"/>
      </w:trPr>
      <w:tc>
        <w:tcPr>
          <w:tcW w:w="9707" w:type="dxa"/>
        </w:tcPr>
        <w:p w14:paraId="7C0FFE97" w14:textId="77777777" w:rsidR="006676E5" w:rsidRDefault="006676E5" w:rsidP="00E502A8">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r>
  </w:tbl>
  <w:p w14:paraId="79430478" w14:textId="77777777" w:rsidR="006676E5" w:rsidRPr="0015224F" w:rsidRDefault="006676E5" w:rsidP="0015224F">
    <w:pPr>
      <w:pStyle w:val="Kopfzeile"/>
      <w:spacing w:after="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30"/>
      <w:gridCol w:w="4877"/>
    </w:tblGrid>
    <w:tr w:rsidR="006676E5" w:rsidRPr="003F24FA" w14:paraId="54DA050E" w14:textId="77777777" w:rsidTr="00BB07D1">
      <w:trPr>
        <w:trHeight w:val="709"/>
        <w:jc w:val="center"/>
      </w:trPr>
      <w:tc>
        <w:tcPr>
          <w:tcW w:w="4924" w:type="dxa"/>
        </w:tcPr>
        <w:p w14:paraId="0B4635D2" w14:textId="77777777" w:rsidR="006676E5" w:rsidRPr="0038105E" w:rsidRDefault="006676E5" w:rsidP="00BB07D1">
          <w:pPr>
            <w:pStyle w:val="Kopfzeile"/>
            <w:rPr>
              <w:noProof/>
              <w:sz w:val="18"/>
              <w:szCs w:val="18"/>
            </w:rPr>
          </w:pPr>
          <w:r w:rsidRPr="0038105E">
            <w:rPr>
              <w:noProof/>
              <w:sz w:val="18"/>
              <w:szCs w:val="18"/>
            </w:rPr>
            <w:t>IT-Sicherheitsrichtlinie</w:t>
          </w:r>
        </w:p>
        <w:p w14:paraId="1F8B619A" w14:textId="37152EEF" w:rsidR="006676E5" w:rsidRPr="00F233DE" w:rsidRDefault="00304F61" w:rsidP="00742DBB">
          <w:pPr>
            <w:pStyle w:val="Kopfzeile"/>
            <w:rPr>
              <w:noProof/>
              <w:sz w:val="20"/>
            </w:rPr>
          </w:pPr>
          <w:r>
            <w:rPr>
              <w:sz w:val="18"/>
              <w:szCs w:val="18"/>
            </w:rPr>
            <w:t>Telearbeit</w:t>
          </w:r>
        </w:p>
      </w:tc>
      <w:tc>
        <w:tcPr>
          <w:tcW w:w="5000" w:type="dxa"/>
        </w:tcPr>
        <w:p w14:paraId="412C2025" w14:textId="32318B90" w:rsidR="006676E5" w:rsidRPr="003C6567" w:rsidRDefault="006277D4" w:rsidP="00742DBB">
          <w:pPr>
            <w:pStyle w:val="Kopfzeile"/>
            <w:spacing w:after="240"/>
            <w:jc w:val="right"/>
            <w:rPr>
              <w:sz w:val="18"/>
              <w:szCs w:val="18"/>
            </w:rPr>
          </w:pPr>
          <w:r w:rsidRPr="003C6567">
            <w:rPr>
              <w:sz w:val="18"/>
              <w:szCs w:val="18"/>
            </w:rPr>
            <w:t xml:space="preserve">Baustein </w:t>
          </w:r>
          <w:r w:rsidR="00304F61" w:rsidRPr="003C6567">
            <w:rPr>
              <w:sz w:val="18"/>
              <w:szCs w:val="18"/>
            </w:rPr>
            <w:t>OPS</w:t>
          </w:r>
          <w:r w:rsidR="00A52944" w:rsidRPr="003C6567">
            <w:rPr>
              <w:sz w:val="18"/>
              <w:szCs w:val="18"/>
            </w:rPr>
            <w:t>.</w:t>
          </w:r>
          <w:r w:rsidR="00304F61" w:rsidRPr="003C6567">
            <w:rPr>
              <w:sz w:val="18"/>
              <w:szCs w:val="18"/>
            </w:rPr>
            <w:t>1.2.4</w:t>
          </w:r>
        </w:p>
      </w:tc>
    </w:tr>
  </w:tbl>
  <w:p w14:paraId="4B00CD37" w14:textId="77777777" w:rsidR="006676E5" w:rsidRPr="00384ADA" w:rsidRDefault="006676E5" w:rsidP="00BB07D1">
    <w:pPr>
      <w:pStyle w:val="Kopfzeile"/>
      <w:spacing w:after="240"/>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814"/>
      <w:gridCol w:w="4893"/>
    </w:tblGrid>
    <w:tr w:rsidR="006676E5" w14:paraId="645F6AD2" w14:textId="77777777" w:rsidTr="006D671B">
      <w:trPr>
        <w:jc w:val="center"/>
      </w:trPr>
      <w:tc>
        <w:tcPr>
          <w:tcW w:w="4924" w:type="dxa"/>
        </w:tcPr>
        <w:p w14:paraId="112CA505" w14:textId="77777777" w:rsidR="006676E5" w:rsidRPr="007212B4" w:rsidRDefault="006676E5" w:rsidP="00786537">
          <w:pPr>
            <w:pStyle w:val="Kopfzeile"/>
            <w:rPr>
              <w:noProof/>
              <w:sz w:val="18"/>
              <w:szCs w:val="18"/>
            </w:rPr>
          </w:pPr>
          <w:r w:rsidRPr="007212B4">
            <w:rPr>
              <w:noProof/>
              <w:sz w:val="18"/>
              <w:szCs w:val="18"/>
            </w:rPr>
            <w:t>IT-Sicherheitsrichtlinie</w:t>
          </w:r>
        </w:p>
        <w:p w14:paraId="78C36869" w14:textId="799BB950" w:rsidR="00C70212" w:rsidRPr="0038105E" w:rsidRDefault="00304F61" w:rsidP="00786537">
          <w:pPr>
            <w:pStyle w:val="Kopfzeile"/>
            <w:spacing w:before="60" w:after="120"/>
            <w:rPr>
              <w:sz w:val="18"/>
              <w:szCs w:val="18"/>
            </w:rPr>
          </w:pPr>
          <w:r>
            <w:rPr>
              <w:sz w:val="18"/>
              <w:szCs w:val="18"/>
            </w:rPr>
            <w:t>OPS.1.2.4 Telearbeit</w:t>
          </w:r>
        </w:p>
      </w:tc>
      <w:tc>
        <w:tcPr>
          <w:tcW w:w="5000" w:type="dxa"/>
        </w:tcPr>
        <w:p w14:paraId="7B897BCD" w14:textId="582E9AFC" w:rsidR="006676E5" w:rsidRPr="00763FBA" w:rsidRDefault="006676E5" w:rsidP="00E342A3">
          <w:pPr>
            <w:pStyle w:val="Kopfzeile"/>
            <w:spacing w:after="240"/>
            <w:jc w:val="right"/>
            <w:rPr>
              <w:sz w:val="18"/>
              <w:szCs w:val="18"/>
            </w:rPr>
          </w:pPr>
          <w:r>
            <w:rPr>
              <w:noProof/>
              <w:sz w:val="18"/>
              <w:szCs w:val="18"/>
            </w:rPr>
            <w:fldChar w:fldCharType="begin"/>
          </w:r>
          <w:r>
            <w:rPr>
              <w:noProof/>
              <w:sz w:val="18"/>
              <w:szCs w:val="18"/>
            </w:rPr>
            <w:instrText xml:space="preserve"> STYLEREF  "Überschrift 1"  \* MERGEFORMAT </w:instrText>
          </w:r>
          <w:r w:rsidR="00ED7360">
            <w:rPr>
              <w:noProof/>
              <w:sz w:val="18"/>
              <w:szCs w:val="18"/>
            </w:rPr>
            <w:fldChar w:fldCharType="separate"/>
          </w:r>
          <w:r w:rsidR="00ED7360">
            <w:rPr>
              <w:noProof/>
              <w:sz w:val="18"/>
              <w:szCs w:val="18"/>
            </w:rPr>
            <w:t xml:space="preserve">Schulung / Information / Sensibilisierung der </w:t>
          </w:r>
          <w:r w:rsidR="00ED7360">
            <w:rPr>
              <w:noProof/>
              <w:sz w:val="18"/>
              <w:szCs w:val="18"/>
            </w:rPr>
            <w:br/>
            <w:t>Beschäftigten [optional]</w:t>
          </w:r>
          <w:r>
            <w:rPr>
              <w:noProof/>
              <w:sz w:val="18"/>
              <w:szCs w:val="18"/>
            </w:rPr>
            <w:fldChar w:fldCharType="end"/>
          </w:r>
        </w:p>
      </w:tc>
    </w:tr>
  </w:tbl>
  <w:p w14:paraId="3B91E42A" w14:textId="77777777" w:rsidR="006676E5" w:rsidRPr="00E342A3" w:rsidRDefault="006676E5" w:rsidP="000C6A86">
    <w:pPr>
      <w:spacing w:after="24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707" w:type="dxa"/>
      <w:jc w:val="center"/>
      <w:tblBorders>
        <w:top w:val="none" w:sz="0" w:space="0" w:color="auto"/>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4793"/>
      <w:gridCol w:w="4914"/>
    </w:tblGrid>
    <w:tr w:rsidR="006676E5" w14:paraId="25CFCD9B" w14:textId="77777777" w:rsidTr="001A2502">
      <w:trPr>
        <w:jc w:val="center"/>
      </w:trPr>
      <w:tc>
        <w:tcPr>
          <w:tcW w:w="4924" w:type="dxa"/>
        </w:tcPr>
        <w:p w14:paraId="5D6BFC62" w14:textId="77777777" w:rsidR="006676E5" w:rsidRDefault="006676E5" w:rsidP="00360464">
          <w:pPr>
            <w:pStyle w:val="Kopfzeile"/>
            <w:spacing w:after="240"/>
          </w:pPr>
          <w:r>
            <w:rPr>
              <w:noProof/>
              <w:szCs w:val="16"/>
            </w:rPr>
            <w:fldChar w:fldCharType="begin"/>
          </w:r>
          <w:r>
            <w:rPr>
              <w:noProof/>
              <w:szCs w:val="16"/>
            </w:rPr>
            <w:instrText xml:space="preserve"> STYLEREF  Titel  \* MERGEFORMAT </w:instrText>
          </w:r>
          <w:r>
            <w:rPr>
              <w:noProof/>
            </w:rPr>
            <w:fldChar w:fldCharType="end"/>
          </w:r>
        </w:p>
      </w:tc>
      <w:tc>
        <w:tcPr>
          <w:tcW w:w="5000" w:type="dxa"/>
        </w:tcPr>
        <w:p w14:paraId="12BE33A4" w14:textId="77777777" w:rsidR="006676E5" w:rsidRDefault="006676E5" w:rsidP="00360464">
          <w:pPr>
            <w:pStyle w:val="Kopfzeile"/>
            <w:spacing w:after="240"/>
            <w:jc w:val="right"/>
          </w:pPr>
          <w:r>
            <w:rPr>
              <w:noProof/>
            </w:rPr>
            <w:fldChar w:fldCharType="begin"/>
          </w:r>
          <w:r>
            <w:rPr>
              <w:noProof/>
            </w:rPr>
            <w:instrText xml:space="preserve"> STYLEREF  "Überschrift 1"  \* MERGEFORMAT </w:instrText>
          </w:r>
          <w:r>
            <w:rPr>
              <w:noProof/>
            </w:rPr>
            <w:fldChar w:fldCharType="separate"/>
          </w:r>
          <w:r w:rsidR="00C729B6">
            <w:rPr>
              <w:noProof/>
            </w:rPr>
            <w:t>Grundlagen und Rahmenbedingungen</w:t>
          </w:r>
          <w:r>
            <w:rPr>
              <w:noProof/>
            </w:rPr>
            <w:fldChar w:fldCharType="end"/>
          </w:r>
        </w:p>
      </w:tc>
    </w:tr>
  </w:tbl>
  <w:p w14:paraId="300F8189" w14:textId="77777777" w:rsidR="006676E5" w:rsidRPr="0015224F" w:rsidRDefault="006676E5" w:rsidP="0015224F">
    <w:pPr>
      <w:pStyle w:val="Kopfzeile"/>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75F"/>
    <w:multiLevelType w:val="hybridMultilevel"/>
    <w:tmpl w:val="C6ECE556"/>
    <w:lvl w:ilvl="0" w:tplc="A3A43CA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896318"/>
    <w:multiLevelType w:val="hybridMultilevel"/>
    <w:tmpl w:val="962EED9C"/>
    <w:lvl w:ilvl="0" w:tplc="04070015">
      <w:start w:val="1"/>
      <w:numFmt w:val="decimal"/>
      <w:lvlText w:val="(%1)"/>
      <w:lvlJc w:val="left"/>
      <w:pPr>
        <w:ind w:left="1353" w:hanging="360"/>
      </w:pPr>
    </w:lvl>
    <w:lvl w:ilvl="1" w:tplc="04070019" w:tentative="1">
      <w:start w:val="1"/>
      <w:numFmt w:val="lowerLetter"/>
      <w:lvlText w:val="%2."/>
      <w:lvlJc w:val="left"/>
      <w:pPr>
        <w:ind w:left="2073" w:hanging="360"/>
      </w:pPr>
    </w:lvl>
    <w:lvl w:ilvl="2" w:tplc="0407001B" w:tentative="1">
      <w:start w:val="1"/>
      <w:numFmt w:val="lowerRoman"/>
      <w:lvlText w:val="%3."/>
      <w:lvlJc w:val="right"/>
      <w:pPr>
        <w:ind w:left="2793" w:hanging="180"/>
      </w:pPr>
    </w:lvl>
    <w:lvl w:ilvl="3" w:tplc="0407000F" w:tentative="1">
      <w:start w:val="1"/>
      <w:numFmt w:val="decimal"/>
      <w:lvlText w:val="%4."/>
      <w:lvlJc w:val="left"/>
      <w:pPr>
        <w:ind w:left="3513" w:hanging="360"/>
      </w:pPr>
    </w:lvl>
    <w:lvl w:ilvl="4" w:tplc="04070019" w:tentative="1">
      <w:start w:val="1"/>
      <w:numFmt w:val="lowerLetter"/>
      <w:lvlText w:val="%5."/>
      <w:lvlJc w:val="left"/>
      <w:pPr>
        <w:ind w:left="4233" w:hanging="360"/>
      </w:pPr>
    </w:lvl>
    <w:lvl w:ilvl="5" w:tplc="0407001B" w:tentative="1">
      <w:start w:val="1"/>
      <w:numFmt w:val="lowerRoman"/>
      <w:lvlText w:val="%6."/>
      <w:lvlJc w:val="right"/>
      <w:pPr>
        <w:ind w:left="4953" w:hanging="180"/>
      </w:pPr>
    </w:lvl>
    <w:lvl w:ilvl="6" w:tplc="0407000F" w:tentative="1">
      <w:start w:val="1"/>
      <w:numFmt w:val="decimal"/>
      <w:lvlText w:val="%7."/>
      <w:lvlJc w:val="left"/>
      <w:pPr>
        <w:ind w:left="5673" w:hanging="360"/>
      </w:pPr>
    </w:lvl>
    <w:lvl w:ilvl="7" w:tplc="04070019" w:tentative="1">
      <w:start w:val="1"/>
      <w:numFmt w:val="lowerLetter"/>
      <w:lvlText w:val="%8."/>
      <w:lvlJc w:val="left"/>
      <w:pPr>
        <w:ind w:left="6393" w:hanging="360"/>
      </w:pPr>
    </w:lvl>
    <w:lvl w:ilvl="8" w:tplc="0407001B" w:tentative="1">
      <w:start w:val="1"/>
      <w:numFmt w:val="lowerRoman"/>
      <w:lvlText w:val="%9."/>
      <w:lvlJc w:val="right"/>
      <w:pPr>
        <w:ind w:left="7113" w:hanging="180"/>
      </w:pPr>
    </w:lvl>
  </w:abstractNum>
  <w:abstractNum w:abstractNumId="2" w15:restartNumberingAfterBreak="0">
    <w:nsid w:val="1781696E"/>
    <w:multiLevelType w:val="hybridMultilevel"/>
    <w:tmpl w:val="68BC8202"/>
    <w:lvl w:ilvl="0" w:tplc="04A0E274">
      <w:start w:val="1"/>
      <w:numFmt w:val="decimal"/>
      <w:lvlText w:val="(%1)"/>
      <w:lvlJc w:val="left"/>
      <w:pPr>
        <w:ind w:left="720" w:hanging="360"/>
      </w:pPr>
      <w:rPr>
        <w:i w:val="0"/>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D2B3D5F"/>
    <w:multiLevelType w:val="hybridMultilevel"/>
    <w:tmpl w:val="E880220A"/>
    <w:lvl w:ilvl="0" w:tplc="672EBA3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D8D511A"/>
    <w:multiLevelType w:val="hybridMultilevel"/>
    <w:tmpl w:val="0C9AB9F4"/>
    <w:lvl w:ilvl="0" w:tplc="7460F1C2">
      <w:start w:val="1"/>
      <w:numFmt w:val="decimal"/>
      <w:pStyle w:val="Aufzhlungeinfach"/>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E03784"/>
    <w:multiLevelType w:val="hybridMultilevel"/>
    <w:tmpl w:val="F4E6C948"/>
    <w:lvl w:ilvl="0" w:tplc="F424BB40">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2B8349A"/>
    <w:multiLevelType w:val="hybridMultilevel"/>
    <w:tmpl w:val="329CFC10"/>
    <w:lvl w:ilvl="0" w:tplc="8F10F5A0">
      <w:start w:val="1"/>
      <w:numFmt w:val="decimal"/>
      <w:lvlText w:val="5.%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6182AEC"/>
    <w:multiLevelType w:val="multilevel"/>
    <w:tmpl w:val="D32E10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19261C8"/>
    <w:multiLevelType w:val="hybridMultilevel"/>
    <w:tmpl w:val="8AE889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F46AA4"/>
    <w:multiLevelType w:val="hybridMultilevel"/>
    <w:tmpl w:val="28FEF968"/>
    <w:lvl w:ilvl="0" w:tplc="7CF8AD42">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58A1AC2"/>
    <w:multiLevelType w:val="hybridMultilevel"/>
    <w:tmpl w:val="79B0F61A"/>
    <w:lvl w:ilvl="0" w:tplc="5C268D54">
      <w:start w:val="1"/>
      <w:numFmt w:val="bullet"/>
      <w:lvlText w:val=""/>
      <w:lvlJc w:val="left"/>
      <w:pPr>
        <w:ind w:left="1429" w:hanging="360"/>
      </w:pPr>
      <w:rPr>
        <w:rFonts w:ascii="Wingdings" w:hAnsi="Wingdings" w:hint="default"/>
        <w:u w:color="F11750"/>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1" w15:restartNumberingAfterBreak="0">
    <w:nsid w:val="3B6F5C2F"/>
    <w:multiLevelType w:val="hybridMultilevel"/>
    <w:tmpl w:val="F9EC60D2"/>
    <w:lvl w:ilvl="0" w:tplc="1F681CB0">
      <w:start w:val="1"/>
      <w:numFmt w:val="upperLetter"/>
      <w:pStyle w:val="Anhang"/>
      <w:lvlText w:val="Anhang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BE15D4F"/>
    <w:multiLevelType w:val="hybridMultilevel"/>
    <w:tmpl w:val="E138C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E1D0610"/>
    <w:multiLevelType w:val="hybridMultilevel"/>
    <w:tmpl w:val="2CFE6C44"/>
    <w:lvl w:ilvl="0" w:tplc="64823A68">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264172"/>
    <w:multiLevelType w:val="multilevel"/>
    <w:tmpl w:val="434291D2"/>
    <w:lvl w:ilvl="0">
      <w:start w:val="1"/>
      <w:numFmt w:val="decimal"/>
      <w:pStyle w:val="berschrift1"/>
      <w:lvlText w:val="%1"/>
      <w:lvlJc w:val="left"/>
      <w:pPr>
        <w:ind w:left="432" w:hanging="432"/>
      </w:pPr>
      <w:rPr>
        <w:b/>
        <w:bCs/>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5F3F3497"/>
    <w:multiLevelType w:val="hybridMultilevel"/>
    <w:tmpl w:val="D0806DDC"/>
    <w:lvl w:ilvl="0" w:tplc="E57EBDDA">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5812E48"/>
    <w:multiLevelType w:val="hybridMultilevel"/>
    <w:tmpl w:val="7C567D04"/>
    <w:lvl w:ilvl="0" w:tplc="6BF27BB6">
      <w:start w:val="1"/>
      <w:numFmt w:val="decimal"/>
      <w:lvlRestart w:val="0"/>
      <w:lvlText w:val="(%1)"/>
      <w:lvlJc w:val="left"/>
      <w:pPr>
        <w:ind w:left="720" w:hanging="363"/>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E69687C"/>
    <w:multiLevelType w:val="hybridMultilevel"/>
    <w:tmpl w:val="82568D4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F553FA6"/>
    <w:multiLevelType w:val="hybridMultilevel"/>
    <w:tmpl w:val="C9AC5D78"/>
    <w:lvl w:ilvl="0" w:tplc="97B8D20C">
      <w:start w:val="2"/>
      <w:numFmt w:val="bullet"/>
      <w:lvlText w:val="•"/>
      <w:lvlJc w:val="left"/>
      <w:pPr>
        <w:ind w:left="1069" w:hanging="360"/>
      </w:pPr>
      <w:rPr>
        <w:rFonts w:ascii="Verdana" w:eastAsia="Times New Roman" w:hAnsi="Verdana" w:cs="Times New Roman"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num w:numId="1">
    <w:abstractNumId w:val="4"/>
  </w:num>
  <w:num w:numId="2">
    <w:abstractNumId w:val="11"/>
  </w:num>
  <w:num w:numId="3">
    <w:abstractNumId w:val="0"/>
  </w:num>
  <w:num w:numId="4">
    <w:abstractNumId w:val="17"/>
  </w:num>
  <w:num w:numId="5">
    <w:abstractNumId w:val="6"/>
  </w:num>
  <w:num w:numId="6">
    <w:abstractNumId w:val="4"/>
  </w:num>
  <w:num w:numId="7">
    <w:abstractNumId w:val="0"/>
    <w:lvlOverride w:ilvl="0">
      <w:startOverride w:val="1"/>
    </w:lvlOverride>
  </w:num>
  <w:num w:numId="8">
    <w:abstractNumId w:val="4"/>
    <w:lvlOverride w:ilvl="0">
      <w:startOverride w:val="1"/>
    </w:lvlOverride>
  </w:num>
  <w:num w:numId="9">
    <w:abstractNumId w:val="4"/>
    <w:lvlOverride w:ilvl="0">
      <w:startOverride w:val="1"/>
    </w:lvlOverride>
  </w:num>
  <w:num w:numId="10">
    <w:abstractNumId w:val="1"/>
  </w:num>
  <w:num w:numId="11">
    <w:abstractNumId w:val="2"/>
  </w:num>
  <w:num w:numId="12">
    <w:abstractNumId w:val="7"/>
  </w:num>
  <w:num w:numId="13">
    <w:abstractNumId w:val="14"/>
  </w:num>
  <w:num w:numId="14">
    <w:abstractNumId w:val="4"/>
  </w:num>
  <w:num w:numId="15">
    <w:abstractNumId w:val="4"/>
  </w:num>
  <w:num w:numId="16">
    <w:abstractNumId w:val="4"/>
  </w:num>
  <w:num w:numId="17">
    <w:abstractNumId w:val="4"/>
  </w:num>
  <w:num w:numId="18">
    <w:abstractNumId w:val="8"/>
  </w:num>
  <w:num w:numId="19">
    <w:abstractNumId w:val="16"/>
  </w:num>
  <w:num w:numId="20">
    <w:abstractNumId w:val="5"/>
  </w:num>
  <w:num w:numId="21">
    <w:abstractNumId w:val="3"/>
  </w:num>
  <w:num w:numId="22">
    <w:abstractNumId w:val="15"/>
  </w:num>
  <w:num w:numId="23">
    <w:abstractNumId w:val="13"/>
  </w:num>
  <w:num w:numId="24">
    <w:abstractNumId w:val="9"/>
  </w:num>
  <w:num w:numId="25">
    <w:abstractNumId w:val="18"/>
  </w:num>
  <w:num w:numId="26">
    <w:abstractNumId w:val="12"/>
  </w:num>
  <w:num w:numId="27">
    <w:abstractNumId w:val="14"/>
  </w:num>
  <w:num w:numId="28">
    <w:abstractNumId w:val="14"/>
  </w:num>
  <w:num w:numId="29">
    <w:abstractNumId w:val="14"/>
  </w:num>
  <w:num w:numId="30">
    <w:abstractNumId w:val="14"/>
  </w:num>
  <w:num w:numId="31">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drawingGridHorizontalSpacing w:val="10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9B6"/>
    <w:rsid w:val="00002059"/>
    <w:rsid w:val="000069A6"/>
    <w:rsid w:val="00011A21"/>
    <w:rsid w:val="00011D72"/>
    <w:rsid w:val="0001229F"/>
    <w:rsid w:val="00014A24"/>
    <w:rsid w:val="00015039"/>
    <w:rsid w:val="00016082"/>
    <w:rsid w:val="0001625F"/>
    <w:rsid w:val="000215A7"/>
    <w:rsid w:val="00021F30"/>
    <w:rsid w:val="0002264B"/>
    <w:rsid w:val="00023DFE"/>
    <w:rsid w:val="00024723"/>
    <w:rsid w:val="000249E7"/>
    <w:rsid w:val="0002541A"/>
    <w:rsid w:val="00030D0E"/>
    <w:rsid w:val="000333B1"/>
    <w:rsid w:val="00034924"/>
    <w:rsid w:val="000364E3"/>
    <w:rsid w:val="00041205"/>
    <w:rsid w:val="00046BEA"/>
    <w:rsid w:val="00047EF9"/>
    <w:rsid w:val="0005079F"/>
    <w:rsid w:val="00050954"/>
    <w:rsid w:val="00050E11"/>
    <w:rsid w:val="0005273A"/>
    <w:rsid w:val="00055177"/>
    <w:rsid w:val="00062D33"/>
    <w:rsid w:val="0006558B"/>
    <w:rsid w:val="0007233E"/>
    <w:rsid w:val="00076395"/>
    <w:rsid w:val="000775DD"/>
    <w:rsid w:val="00080028"/>
    <w:rsid w:val="00081637"/>
    <w:rsid w:val="00081854"/>
    <w:rsid w:val="000826CD"/>
    <w:rsid w:val="000852D7"/>
    <w:rsid w:val="00093AA0"/>
    <w:rsid w:val="00094B7B"/>
    <w:rsid w:val="000A1835"/>
    <w:rsid w:val="000A2DCC"/>
    <w:rsid w:val="000A327F"/>
    <w:rsid w:val="000B03FD"/>
    <w:rsid w:val="000B2273"/>
    <w:rsid w:val="000B2DF0"/>
    <w:rsid w:val="000B30E9"/>
    <w:rsid w:val="000B351B"/>
    <w:rsid w:val="000B604D"/>
    <w:rsid w:val="000C23F4"/>
    <w:rsid w:val="000C2515"/>
    <w:rsid w:val="000C36D2"/>
    <w:rsid w:val="000C3867"/>
    <w:rsid w:val="000C3B7A"/>
    <w:rsid w:val="000C65EE"/>
    <w:rsid w:val="000C6A86"/>
    <w:rsid w:val="000D322B"/>
    <w:rsid w:val="000D4DB5"/>
    <w:rsid w:val="000D65F8"/>
    <w:rsid w:val="000D7051"/>
    <w:rsid w:val="000E0B8B"/>
    <w:rsid w:val="000E57E6"/>
    <w:rsid w:val="000E6700"/>
    <w:rsid w:val="000F0476"/>
    <w:rsid w:val="000F484D"/>
    <w:rsid w:val="000F5288"/>
    <w:rsid w:val="000F56AD"/>
    <w:rsid w:val="000F58B8"/>
    <w:rsid w:val="000F6741"/>
    <w:rsid w:val="000F7A8C"/>
    <w:rsid w:val="0010106D"/>
    <w:rsid w:val="00101EC8"/>
    <w:rsid w:val="0010543F"/>
    <w:rsid w:val="0011109E"/>
    <w:rsid w:val="001128DF"/>
    <w:rsid w:val="001135DD"/>
    <w:rsid w:val="00114771"/>
    <w:rsid w:val="0011682C"/>
    <w:rsid w:val="00116A68"/>
    <w:rsid w:val="001232A9"/>
    <w:rsid w:val="00124F86"/>
    <w:rsid w:val="00125260"/>
    <w:rsid w:val="00125D6A"/>
    <w:rsid w:val="00127DF9"/>
    <w:rsid w:val="00130174"/>
    <w:rsid w:val="001302A6"/>
    <w:rsid w:val="00131CAB"/>
    <w:rsid w:val="0013357B"/>
    <w:rsid w:val="001344B3"/>
    <w:rsid w:val="0013469A"/>
    <w:rsid w:val="0013470D"/>
    <w:rsid w:val="001416AA"/>
    <w:rsid w:val="00144202"/>
    <w:rsid w:val="001460C6"/>
    <w:rsid w:val="00147006"/>
    <w:rsid w:val="00150A70"/>
    <w:rsid w:val="00151513"/>
    <w:rsid w:val="00151AD0"/>
    <w:rsid w:val="0015224F"/>
    <w:rsid w:val="00152751"/>
    <w:rsid w:val="001545CA"/>
    <w:rsid w:val="001568BD"/>
    <w:rsid w:val="00156BE1"/>
    <w:rsid w:val="001616F0"/>
    <w:rsid w:val="001619D9"/>
    <w:rsid w:val="0017179F"/>
    <w:rsid w:val="00172810"/>
    <w:rsid w:val="00172ACC"/>
    <w:rsid w:val="00172D22"/>
    <w:rsid w:val="0017698D"/>
    <w:rsid w:val="0018032D"/>
    <w:rsid w:val="00183E02"/>
    <w:rsid w:val="00186D99"/>
    <w:rsid w:val="00191073"/>
    <w:rsid w:val="00191353"/>
    <w:rsid w:val="00191DDC"/>
    <w:rsid w:val="00192463"/>
    <w:rsid w:val="0019318A"/>
    <w:rsid w:val="00194025"/>
    <w:rsid w:val="001A1FB1"/>
    <w:rsid w:val="001A2502"/>
    <w:rsid w:val="001A4325"/>
    <w:rsid w:val="001A555A"/>
    <w:rsid w:val="001A66EE"/>
    <w:rsid w:val="001A6908"/>
    <w:rsid w:val="001B030E"/>
    <w:rsid w:val="001B0C46"/>
    <w:rsid w:val="001B15DF"/>
    <w:rsid w:val="001C1CD6"/>
    <w:rsid w:val="001C3E28"/>
    <w:rsid w:val="001C4EC8"/>
    <w:rsid w:val="001C5211"/>
    <w:rsid w:val="001D1AE4"/>
    <w:rsid w:val="001D450A"/>
    <w:rsid w:val="001D4EA8"/>
    <w:rsid w:val="001E0C4F"/>
    <w:rsid w:val="001E10BC"/>
    <w:rsid w:val="001E3167"/>
    <w:rsid w:val="001E566E"/>
    <w:rsid w:val="001E5F63"/>
    <w:rsid w:val="001F2404"/>
    <w:rsid w:val="001F352F"/>
    <w:rsid w:val="001F5A25"/>
    <w:rsid w:val="001F5D84"/>
    <w:rsid w:val="001F7AFC"/>
    <w:rsid w:val="00201AED"/>
    <w:rsid w:val="002047F9"/>
    <w:rsid w:val="00210CD2"/>
    <w:rsid w:val="00215F03"/>
    <w:rsid w:val="00215F32"/>
    <w:rsid w:val="00216713"/>
    <w:rsid w:val="002176E8"/>
    <w:rsid w:val="00220711"/>
    <w:rsid w:val="00225215"/>
    <w:rsid w:val="00235635"/>
    <w:rsid w:val="00237118"/>
    <w:rsid w:val="002373B1"/>
    <w:rsid w:val="00237B84"/>
    <w:rsid w:val="0024294F"/>
    <w:rsid w:val="0024296B"/>
    <w:rsid w:val="00242DC9"/>
    <w:rsid w:val="00243B3B"/>
    <w:rsid w:val="00246359"/>
    <w:rsid w:val="00246A08"/>
    <w:rsid w:val="002526AE"/>
    <w:rsid w:val="0026241A"/>
    <w:rsid w:val="002655D6"/>
    <w:rsid w:val="00270FE9"/>
    <w:rsid w:val="002727A6"/>
    <w:rsid w:val="00272AE5"/>
    <w:rsid w:val="0027424D"/>
    <w:rsid w:val="0027428D"/>
    <w:rsid w:val="0027455D"/>
    <w:rsid w:val="0027480A"/>
    <w:rsid w:val="002754E6"/>
    <w:rsid w:val="00275773"/>
    <w:rsid w:val="0027799A"/>
    <w:rsid w:val="00277C9A"/>
    <w:rsid w:val="00277EC1"/>
    <w:rsid w:val="002810EB"/>
    <w:rsid w:val="002825BC"/>
    <w:rsid w:val="002826FB"/>
    <w:rsid w:val="00287719"/>
    <w:rsid w:val="00287D4C"/>
    <w:rsid w:val="00292E68"/>
    <w:rsid w:val="002930B8"/>
    <w:rsid w:val="00295CEA"/>
    <w:rsid w:val="002A1614"/>
    <w:rsid w:val="002A27DB"/>
    <w:rsid w:val="002A64D3"/>
    <w:rsid w:val="002A7F77"/>
    <w:rsid w:val="002B0118"/>
    <w:rsid w:val="002B05A9"/>
    <w:rsid w:val="002B4F8C"/>
    <w:rsid w:val="002B5071"/>
    <w:rsid w:val="002C152D"/>
    <w:rsid w:val="002C1F73"/>
    <w:rsid w:val="002C3A46"/>
    <w:rsid w:val="002C3C16"/>
    <w:rsid w:val="002C4443"/>
    <w:rsid w:val="002D0524"/>
    <w:rsid w:val="002D0AC5"/>
    <w:rsid w:val="002D11D9"/>
    <w:rsid w:val="002D1509"/>
    <w:rsid w:val="002D2AEC"/>
    <w:rsid w:val="002D2E9F"/>
    <w:rsid w:val="002D3159"/>
    <w:rsid w:val="002E1650"/>
    <w:rsid w:val="002E186B"/>
    <w:rsid w:val="002E1B49"/>
    <w:rsid w:val="002E2095"/>
    <w:rsid w:val="002E24F2"/>
    <w:rsid w:val="002E389F"/>
    <w:rsid w:val="002F12CA"/>
    <w:rsid w:val="002F2CA3"/>
    <w:rsid w:val="002F4A51"/>
    <w:rsid w:val="002F6739"/>
    <w:rsid w:val="002F6C77"/>
    <w:rsid w:val="002F6FB0"/>
    <w:rsid w:val="002F7D4D"/>
    <w:rsid w:val="003007EB"/>
    <w:rsid w:val="00304E9A"/>
    <w:rsid w:val="00304F61"/>
    <w:rsid w:val="00310156"/>
    <w:rsid w:val="00311859"/>
    <w:rsid w:val="00313260"/>
    <w:rsid w:val="0031609D"/>
    <w:rsid w:val="00321068"/>
    <w:rsid w:val="00326230"/>
    <w:rsid w:val="003267E8"/>
    <w:rsid w:val="00326F37"/>
    <w:rsid w:val="003303C4"/>
    <w:rsid w:val="00330B59"/>
    <w:rsid w:val="0033220F"/>
    <w:rsid w:val="00333299"/>
    <w:rsid w:val="00337151"/>
    <w:rsid w:val="00337972"/>
    <w:rsid w:val="00340303"/>
    <w:rsid w:val="003415FF"/>
    <w:rsid w:val="00342663"/>
    <w:rsid w:val="00342666"/>
    <w:rsid w:val="00342F88"/>
    <w:rsid w:val="00342FD4"/>
    <w:rsid w:val="00345BB0"/>
    <w:rsid w:val="0035250C"/>
    <w:rsid w:val="003548CC"/>
    <w:rsid w:val="003551D1"/>
    <w:rsid w:val="003574D0"/>
    <w:rsid w:val="00360464"/>
    <w:rsid w:val="00363531"/>
    <w:rsid w:val="00363D7E"/>
    <w:rsid w:val="00367346"/>
    <w:rsid w:val="00373329"/>
    <w:rsid w:val="00374989"/>
    <w:rsid w:val="0038105E"/>
    <w:rsid w:val="00384ADA"/>
    <w:rsid w:val="0038631C"/>
    <w:rsid w:val="003901C3"/>
    <w:rsid w:val="00390557"/>
    <w:rsid w:val="00391464"/>
    <w:rsid w:val="003933F5"/>
    <w:rsid w:val="00394C4F"/>
    <w:rsid w:val="003958FB"/>
    <w:rsid w:val="003A08C4"/>
    <w:rsid w:val="003A0EFD"/>
    <w:rsid w:val="003A3DB8"/>
    <w:rsid w:val="003A6B5F"/>
    <w:rsid w:val="003A7AE7"/>
    <w:rsid w:val="003B1AB5"/>
    <w:rsid w:val="003B26E4"/>
    <w:rsid w:val="003B36E7"/>
    <w:rsid w:val="003B37D6"/>
    <w:rsid w:val="003B4B57"/>
    <w:rsid w:val="003C0E0F"/>
    <w:rsid w:val="003C1951"/>
    <w:rsid w:val="003C22B8"/>
    <w:rsid w:val="003C4A2F"/>
    <w:rsid w:val="003C5404"/>
    <w:rsid w:val="003C6567"/>
    <w:rsid w:val="003C7C93"/>
    <w:rsid w:val="003D2874"/>
    <w:rsid w:val="003D5EE3"/>
    <w:rsid w:val="003E433E"/>
    <w:rsid w:val="003E490F"/>
    <w:rsid w:val="003E4A49"/>
    <w:rsid w:val="003E55B3"/>
    <w:rsid w:val="003E5853"/>
    <w:rsid w:val="003F24FA"/>
    <w:rsid w:val="003F546A"/>
    <w:rsid w:val="003F74A2"/>
    <w:rsid w:val="004014F0"/>
    <w:rsid w:val="00402197"/>
    <w:rsid w:val="004021AA"/>
    <w:rsid w:val="00403852"/>
    <w:rsid w:val="00404F5A"/>
    <w:rsid w:val="00410859"/>
    <w:rsid w:val="00411B25"/>
    <w:rsid w:val="0041365F"/>
    <w:rsid w:val="00414813"/>
    <w:rsid w:val="00414CB1"/>
    <w:rsid w:val="00416B14"/>
    <w:rsid w:val="00416F55"/>
    <w:rsid w:val="00420F5A"/>
    <w:rsid w:val="00421A9D"/>
    <w:rsid w:val="00425B68"/>
    <w:rsid w:val="00426105"/>
    <w:rsid w:val="004277DA"/>
    <w:rsid w:val="00430B22"/>
    <w:rsid w:val="00430CED"/>
    <w:rsid w:val="00432EB3"/>
    <w:rsid w:val="00432F27"/>
    <w:rsid w:val="0043397A"/>
    <w:rsid w:val="00433ABF"/>
    <w:rsid w:val="00433AE6"/>
    <w:rsid w:val="00434137"/>
    <w:rsid w:val="00444F77"/>
    <w:rsid w:val="00445758"/>
    <w:rsid w:val="0045156C"/>
    <w:rsid w:val="00451F3B"/>
    <w:rsid w:val="00452CCE"/>
    <w:rsid w:val="00453C1E"/>
    <w:rsid w:val="0045427A"/>
    <w:rsid w:val="00455482"/>
    <w:rsid w:val="004568EE"/>
    <w:rsid w:val="00457C49"/>
    <w:rsid w:val="00461E90"/>
    <w:rsid w:val="00462574"/>
    <w:rsid w:val="00463E3C"/>
    <w:rsid w:val="004670F6"/>
    <w:rsid w:val="004708D3"/>
    <w:rsid w:val="00472F13"/>
    <w:rsid w:val="004740A1"/>
    <w:rsid w:val="004748E3"/>
    <w:rsid w:val="00476326"/>
    <w:rsid w:val="004812D6"/>
    <w:rsid w:val="00481334"/>
    <w:rsid w:val="004841BD"/>
    <w:rsid w:val="00484A91"/>
    <w:rsid w:val="004850AA"/>
    <w:rsid w:val="00485CA8"/>
    <w:rsid w:val="00491109"/>
    <w:rsid w:val="0049235D"/>
    <w:rsid w:val="00494218"/>
    <w:rsid w:val="00497CC5"/>
    <w:rsid w:val="004A1AAA"/>
    <w:rsid w:val="004A45CC"/>
    <w:rsid w:val="004A5E07"/>
    <w:rsid w:val="004A70DC"/>
    <w:rsid w:val="004B0961"/>
    <w:rsid w:val="004B2317"/>
    <w:rsid w:val="004B2412"/>
    <w:rsid w:val="004B5787"/>
    <w:rsid w:val="004B5A34"/>
    <w:rsid w:val="004B66D2"/>
    <w:rsid w:val="004B75E6"/>
    <w:rsid w:val="004C02D6"/>
    <w:rsid w:val="004C26C7"/>
    <w:rsid w:val="004C376D"/>
    <w:rsid w:val="004C6547"/>
    <w:rsid w:val="004C7295"/>
    <w:rsid w:val="004C7D2B"/>
    <w:rsid w:val="004D07B1"/>
    <w:rsid w:val="004D2799"/>
    <w:rsid w:val="004D7340"/>
    <w:rsid w:val="004D7A0F"/>
    <w:rsid w:val="004E4A07"/>
    <w:rsid w:val="004E63E1"/>
    <w:rsid w:val="004F4331"/>
    <w:rsid w:val="004F437A"/>
    <w:rsid w:val="004F4FA3"/>
    <w:rsid w:val="004F5EBC"/>
    <w:rsid w:val="004F5FCB"/>
    <w:rsid w:val="005020C8"/>
    <w:rsid w:val="005024CE"/>
    <w:rsid w:val="00502928"/>
    <w:rsid w:val="0050459A"/>
    <w:rsid w:val="00505DB3"/>
    <w:rsid w:val="00511475"/>
    <w:rsid w:val="00513DA6"/>
    <w:rsid w:val="005144E7"/>
    <w:rsid w:val="00521ACC"/>
    <w:rsid w:val="0052223B"/>
    <w:rsid w:val="005226E3"/>
    <w:rsid w:val="005229E2"/>
    <w:rsid w:val="00523EFE"/>
    <w:rsid w:val="00524BBC"/>
    <w:rsid w:val="00527BE3"/>
    <w:rsid w:val="00532E59"/>
    <w:rsid w:val="00535FE6"/>
    <w:rsid w:val="00536735"/>
    <w:rsid w:val="00536F14"/>
    <w:rsid w:val="00536F15"/>
    <w:rsid w:val="00537A04"/>
    <w:rsid w:val="00540B20"/>
    <w:rsid w:val="00540DB7"/>
    <w:rsid w:val="00541200"/>
    <w:rsid w:val="0054348D"/>
    <w:rsid w:val="00544A2D"/>
    <w:rsid w:val="00552C21"/>
    <w:rsid w:val="00554E16"/>
    <w:rsid w:val="00555424"/>
    <w:rsid w:val="0055681D"/>
    <w:rsid w:val="005600D3"/>
    <w:rsid w:val="00560618"/>
    <w:rsid w:val="00562385"/>
    <w:rsid w:val="00564446"/>
    <w:rsid w:val="0056472E"/>
    <w:rsid w:val="00565A6D"/>
    <w:rsid w:val="0056687B"/>
    <w:rsid w:val="005703AD"/>
    <w:rsid w:val="00570953"/>
    <w:rsid w:val="00570B22"/>
    <w:rsid w:val="00570B94"/>
    <w:rsid w:val="00571245"/>
    <w:rsid w:val="0057141F"/>
    <w:rsid w:val="00571727"/>
    <w:rsid w:val="0057197E"/>
    <w:rsid w:val="00572C07"/>
    <w:rsid w:val="005735A3"/>
    <w:rsid w:val="00574605"/>
    <w:rsid w:val="005749AF"/>
    <w:rsid w:val="00582688"/>
    <w:rsid w:val="00583810"/>
    <w:rsid w:val="00583940"/>
    <w:rsid w:val="00584016"/>
    <w:rsid w:val="00587023"/>
    <w:rsid w:val="00593567"/>
    <w:rsid w:val="00594F71"/>
    <w:rsid w:val="00596B54"/>
    <w:rsid w:val="005977F8"/>
    <w:rsid w:val="00597CB8"/>
    <w:rsid w:val="005A030D"/>
    <w:rsid w:val="005A0826"/>
    <w:rsid w:val="005A110D"/>
    <w:rsid w:val="005A52D9"/>
    <w:rsid w:val="005A7F0E"/>
    <w:rsid w:val="005B1D76"/>
    <w:rsid w:val="005B217F"/>
    <w:rsid w:val="005B5A6F"/>
    <w:rsid w:val="005B5EA9"/>
    <w:rsid w:val="005B6547"/>
    <w:rsid w:val="005C4F01"/>
    <w:rsid w:val="005C6CCF"/>
    <w:rsid w:val="005C7D1D"/>
    <w:rsid w:val="005C7E1A"/>
    <w:rsid w:val="005D05F6"/>
    <w:rsid w:val="005D2811"/>
    <w:rsid w:val="005D2AC5"/>
    <w:rsid w:val="005D2D12"/>
    <w:rsid w:val="005D4039"/>
    <w:rsid w:val="005D5069"/>
    <w:rsid w:val="005D7605"/>
    <w:rsid w:val="005D78EF"/>
    <w:rsid w:val="005E04A3"/>
    <w:rsid w:val="005E2A17"/>
    <w:rsid w:val="005E33DF"/>
    <w:rsid w:val="005E4FE3"/>
    <w:rsid w:val="005E5780"/>
    <w:rsid w:val="005E6101"/>
    <w:rsid w:val="005E67CC"/>
    <w:rsid w:val="005F2A15"/>
    <w:rsid w:val="005F2E4D"/>
    <w:rsid w:val="005F7EF1"/>
    <w:rsid w:val="00600514"/>
    <w:rsid w:val="00600B13"/>
    <w:rsid w:val="00604E5C"/>
    <w:rsid w:val="00616208"/>
    <w:rsid w:val="00621598"/>
    <w:rsid w:val="00621933"/>
    <w:rsid w:val="006220C3"/>
    <w:rsid w:val="00624B9D"/>
    <w:rsid w:val="006277D4"/>
    <w:rsid w:val="006279EE"/>
    <w:rsid w:val="00627BB4"/>
    <w:rsid w:val="00631E65"/>
    <w:rsid w:val="0063377E"/>
    <w:rsid w:val="0063672E"/>
    <w:rsid w:val="00642349"/>
    <w:rsid w:val="00643FAA"/>
    <w:rsid w:val="00645BD1"/>
    <w:rsid w:val="006468F4"/>
    <w:rsid w:val="0065091F"/>
    <w:rsid w:val="00652F49"/>
    <w:rsid w:val="00653F0C"/>
    <w:rsid w:val="00654E91"/>
    <w:rsid w:val="0065650D"/>
    <w:rsid w:val="00656788"/>
    <w:rsid w:val="006567E6"/>
    <w:rsid w:val="00657755"/>
    <w:rsid w:val="00657D7E"/>
    <w:rsid w:val="00662711"/>
    <w:rsid w:val="00664070"/>
    <w:rsid w:val="00664E97"/>
    <w:rsid w:val="00665207"/>
    <w:rsid w:val="00666271"/>
    <w:rsid w:val="006676E5"/>
    <w:rsid w:val="0067194B"/>
    <w:rsid w:val="006724E0"/>
    <w:rsid w:val="00672E42"/>
    <w:rsid w:val="00686F55"/>
    <w:rsid w:val="006877D5"/>
    <w:rsid w:val="0069325E"/>
    <w:rsid w:val="0069417B"/>
    <w:rsid w:val="006953E4"/>
    <w:rsid w:val="0069707D"/>
    <w:rsid w:val="006A17DE"/>
    <w:rsid w:val="006A22EA"/>
    <w:rsid w:val="006A2CEE"/>
    <w:rsid w:val="006A6689"/>
    <w:rsid w:val="006B0118"/>
    <w:rsid w:val="006B4CD0"/>
    <w:rsid w:val="006B786A"/>
    <w:rsid w:val="006B7FC8"/>
    <w:rsid w:val="006C0023"/>
    <w:rsid w:val="006C43ED"/>
    <w:rsid w:val="006C4772"/>
    <w:rsid w:val="006C63C8"/>
    <w:rsid w:val="006C7E31"/>
    <w:rsid w:val="006D0B83"/>
    <w:rsid w:val="006D184F"/>
    <w:rsid w:val="006D451A"/>
    <w:rsid w:val="006D617F"/>
    <w:rsid w:val="006D62C7"/>
    <w:rsid w:val="006D671B"/>
    <w:rsid w:val="006E4EE7"/>
    <w:rsid w:val="006E53E9"/>
    <w:rsid w:val="006E7104"/>
    <w:rsid w:val="006F074A"/>
    <w:rsid w:val="006F1805"/>
    <w:rsid w:val="006F2081"/>
    <w:rsid w:val="006F3637"/>
    <w:rsid w:val="006F4128"/>
    <w:rsid w:val="006F5140"/>
    <w:rsid w:val="006F6F3D"/>
    <w:rsid w:val="006F7623"/>
    <w:rsid w:val="007023D6"/>
    <w:rsid w:val="00703449"/>
    <w:rsid w:val="00705424"/>
    <w:rsid w:val="00705541"/>
    <w:rsid w:val="0070696A"/>
    <w:rsid w:val="00707555"/>
    <w:rsid w:val="0071051A"/>
    <w:rsid w:val="00715473"/>
    <w:rsid w:val="007157C9"/>
    <w:rsid w:val="00716723"/>
    <w:rsid w:val="00720BC9"/>
    <w:rsid w:val="007212B4"/>
    <w:rsid w:val="007258C3"/>
    <w:rsid w:val="00725C08"/>
    <w:rsid w:val="0072726E"/>
    <w:rsid w:val="00732F86"/>
    <w:rsid w:val="007349B8"/>
    <w:rsid w:val="00734EBD"/>
    <w:rsid w:val="00735EA3"/>
    <w:rsid w:val="007375C4"/>
    <w:rsid w:val="0074162A"/>
    <w:rsid w:val="00742DBB"/>
    <w:rsid w:val="00750905"/>
    <w:rsid w:val="00750E75"/>
    <w:rsid w:val="00752B71"/>
    <w:rsid w:val="007604A4"/>
    <w:rsid w:val="00763FBA"/>
    <w:rsid w:val="00766D5D"/>
    <w:rsid w:val="00767E57"/>
    <w:rsid w:val="00770769"/>
    <w:rsid w:val="007725CC"/>
    <w:rsid w:val="00774CF1"/>
    <w:rsid w:val="00776302"/>
    <w:rsid w:val="0077723D"/>
    <w:rsid w:val="007800DB"/>
    <w:rsid w:val="007827CC"/>
    <w:rsid w:val="00786537"/>
    <w:rsid w:val="0079333D"/>
    <w:rsid w:val="0079539E"/>
    <w:rsid w:val="00797BEA"/>
    <w:rsid w:val="007A1B9F"/>
    <w:rsid w:val="007A2808"/>
    <w:rsid w:val="007A4A56"/>
    <w:rsid w:val="007A600D"/>
    <w:rsid w:val="007B4E31"/>
    <w:rsid w:val="007B5FC9"/>
    <w:rsid w:val="007C11D5"/>
    <w:rsid w:val="007C496B"/>
    <w:rsid w:val="007C4FD9"/>
    <w:rsid w:val="007D3B68"/>
    <w:rsid w:val="007D3C39"/>
    <w:rsid w:val="007D7C61"/>
    <w:rsid w:val="007E3DAC"/>
    <w:rsid w:val="007E3EE2"/>
    <w:rsid w:val="007E6176"/>
    <w:rsid w:val="007E6E0E"/>
    <w:rsid w:val="007F30C0"/>
    <w:rsid w:val="007F46F7"/>
    <w:rsid w:val="007F484B"/>
    <w:rsid w:val="007F5C0C"/>
    <w:rsid w:val="007F5D98"/>
    <w:rsid w:val="007F7491"/>
    <w:rsid w:val="007F757B"/>
    <w:rsid w:val="008012DD"/>
    <w:rsid w:val="00801C2F"/>
    <w:rsid w:val="008025AF"/>
    <w:rsid w:val="00803974"/>
    <w:rsid w:val="008045AA"/>
    <w:rsid w:val="00806CF7"/>
    <w:rsid w:val="00807F2B"/>
    <w:rsid w:val="0081248B"/>
    <w:rsid w:val="00812F25"/>
    <w:rsid w:val="00813BA2"/>
    <w:rsid w:val="00815216"/>
    <w:rsid w:val="00816B19"/>
    <w:rsid w:val="00820441"/>
    <w:rsid w:val="0082419D"/>
    <w:rsid w:val="0082686C"/>
    <w:rsid w:val="0083049A"/>
    <w:rsid w:val="008355FE"/>
    <w:rsid w:val="008361B4"/>
    <w:rsid w:val="008374AE"/>
    <w:rsid w:val="008400CD"/>
    <w:rsid w:val="00840459"/>
    <w:rsid w:val="00841B6C"/>
    <w:rsid w:val="00842E9C"/>
    <w:rsid w:val="00843D45"/>
    <w:rsid w:val="00843EB9"/>
    <w:rsid w:val="00845187"/>
    <w:rsid w:val="00850069"/>
    <w:rsid w:val="00850075"/>
    <w:rsid w:val="00851D3E"/>
    <w:rsid w:val="008520F0"/>
    <w:rsid w:val="008533FA"/>
    <w:rsid w:val="00862F99"/>
    <w:rsid w:val="008647C4"/>
    <w:rsid w:val="00866DC6"/>
    <w:rsid w:val="00872362"/>
    <w:rsid w:val="008729B0"/>
    <w:rsid w:val="008743B3"/>
    <w:rsid w:val="00874F5A"/>
    <w:rsid w:val="00877422"/>
    <w:rsid w:val="008802A5"/>
    <w:rsid w:val="00880634"/>
    <w:rsid w:val="00891DC1"/>
    <w:rsid w:val="00892555"/>
    <w:rsid w:val="00893422"/>
    <w:rsid w:val="00893C1C"/>
    <w:rsid w:val="00894EA4"/>
    <w:rsid w:val="00895057"/>
    <w:rsid w:val="008A04B9"/>
    <w:rsid w:val="008A4DB5"/>
    <w:rsid w:val="008A70DB"/>
    <w:rsid w:val="008A7C1C"/>
    <w:rsid w:val="008B05FE"/>
    <w:rsid w:val="008B3078"/>
    <w:rsid w:val="008B4F8A"/>
    <w:rsid w:val="008B5630"/>
    <w:rsid w:val="008B6A4D"/>
    <w:rsid w:val="008B7181"/>
    <w:rsid w:val="008C4205"/>
    <w:rsid w:val="008C5DB4"/>
    <w:rsid w:val="008D54A4"/>
    <w:rsid w:val="008D6103"/>
    <w:rsid w:val="008E0054"/>
    <w:rsid w:val="008E086B"/>
    <w:rsid w:val="008E0D69"/>
    <w:rsid w:val="008F18D4"/>
    <w:rsid w:val="008F6776"/>
    <w:rsid w:val="00904C36"/>
    <w:rsid w:val="00905B94"/>
    <w:rsid w:val="00910910"/>
    <w:rsid w:val="009109BA"/>
    <w:rsid w:val="00912CA0"/>
    <w:rsid w:val="00913A48"/>
    <w:rsid w:val="00914146"/>
    <w:rsid w:val="00914A81"/>
    <w:rsid w:val="00914EF2"/>
    <w:rsid w:val="00915F59"/>
    <w:rsid w:val="009205D0"/>
    <w:rsid w:val="009228F3"/>
    <w:rsid w:val="00924326"/>
    <w:rsid w:val="00932776"/>
    <w:rsid w:val="00934F3F"/>
    <w:rsid w:val="00935DA0"/>
    <w:rsid w:val="009374B4"/>
    <w:rsid w:val="00937E46"/>
    <w:rsid w:val="00937E6D"/>
    <w:rsid w:val="00940628"/>
    <w:rsid w:val="00947ABD"/>
    <w:rsid w:val="00952CA0"/>
    <w:rsid w:val="009532A6"/>
    <w:rsid w:val="009554DA"/>
    <w:rsid w:val="00956852"/>
    <w:rsid w:val="00960A79"/>
    <w:rsid w:val="00970037"/>
    <w:rsid w:val="009708CB"/>
    <w:rsid w:val="00972C54"/>
    <w:rsid w:val="00975BC7"/>
    <w:rsid w:val="00976C43"/>
    <w:rsid w:val="00980259"/>
    <w:rsid w:val="009814DB"/>
    <w:rsid w:val="00987A54"/>
    <w:rsid w:val="00991FD4"/>
    <w:rsid w:val="0099204F"/>
    <w:rsid w:val="00992F35"/>
    <w:rsid w:val="00994AC3"/>
    <w:rsid w:val="00995C63"/>
    <w:rsid w:val="00996EC9"/>
    <w:rsid w:val="009A46E2"/>
    <w:rsid w:val="009A6A51"/>
    <w:rsid w:val="009A6EEF"/>
    <w:rsid w:val="009A7275"/>
    <w:rsid w:val="009B0D22"/>
    <w:rsid w:val="009B44BB"/>
    <w:rsid w:val="009B5A86"/>
    <w:rsid w:val="009C2B8A"/>
    <w:rsid w:val="009C36E1"/>
    <w:rsid w:val="009C3ADE"/>
    <w:rsid w:val="009C7141"/>
    <w:rsid w:val="009C736B"/>
    <w:rsid w:val="009C79CD"/>
    <w:rsid w:val="009D02CD"/>
    <w:rsid w:val="009D0CBF"/>
    <w:rsid w:val="009D43AD"/>
    <w:rsid w:val="009D608C"/>
    <w:rsid w:val="009D6906"/>
    <w:rsid w:val="009D6E22"/>
    <w:rsid w:val="009E1647"/>
    <w:rsid w:val="009E3AC9"/>
    <w:rsid w:val="009E3E75"/>
    <w:rsid w:val="009E5623"/>
    <w:rsid w:val="009E5B15"/>
    <w:rsid w:val="009E6376"/>
    <w:rsid w:val="009F0D2A"/>
    <w:rsid w:val="009F7CE7"/>
    <w:rsid w:val="00A00674"/>
    <w:rsid w:val="00A067EC"/>
    <w:rsid w:val="00A10016"/>
    <w:rsid w:val="00A11650"/>
    <w:rsid w:val="00A13D3D"/>
    <w:rsid w:val="00A14E88"/>
    <w:rsid w:val="00A14F3B"/>
    <w:rsid w:val="00A20A32"/>
    <w:rsid w:val="00A233DA"/>
    <w:rsid w:val="00A24069"/>
    <w:rsid w:val="00A2635E"/>
    <w:rsid w:val="00A31F63"/>
    <w:rsid w:val="00A33638"/>
    <w:rsid w:val="00A33F90"/>
    <w:rsid w:val="00A33FEF"/>
    <w:rsid w:val="00A34877"/>
    <w:rsid w:val="00A35B5A"/>
    <w:rsid w:val="00A36F09"/>
    <w:rsid w:val="00A37158"/>
    <w:rsid w:val="00A376CE"/>
    <w:rsid w:val="00A41C83"/>
    <w:rsid w:val="00A4297D"/>
    <w:rsid w:val="00A4365D"/>
    <w:rsid w:val="00A44FAE"/>
    <w:rsid w:val="00A52944"/>
    <w:rsid w:val="00A536E5"/>
    <w:rsid w:val="00A601E3"/>
    <w:rsid w:val="00A6054D"/>
    <w:rsid w:val="00A615CD"/>
    <w:rsid w:val="00A61A32"/>
    <w:rsid w:val="00A63671"/>
    <w:rsid w:val="00A6463F"/>
    <w:rsid w:val="00A64878"/>
    <w:rsid w:val="00A6579C"/>
    <w:rsid w:val="00A6616E"/>
    <w:rsid w:val="00A67A52"/>
    <w:rsid w:val="00A7003D"/>
    <w:rsid w:val="00A7100F"/>
    <w:rsid w:val="00A72824"/>
    <w:rsid w:val="00A731A4"/>
    <w:rsid w:val="00A737E6"/>
    <w:rsid w:val="00A7786F"/>
    <w:rsid w:val="00A80C92"/>
    <w:rsid w:val="00A81146"/>
    <w:rsid w:val="00A840AB"/>
    <w:rsid w:val="00A85F26"/>
    <w:rsid w:val="00A86B66"/>
    <w:rsid w:val="00A86C70"/>
    <w:rsid w:val="00A878D4"/>
    <w:rsid w:val="00A87EF1"/>
    <w:rsid w:val="00A9130F"/>
    <w:rsid w:val="00A92F70"/>
    <w:rsid w:val="00A95E3B"/>
    <w:rsid w:val="00A962DD"/>
    <w:rsid w:val="00A96620"/>
    <w:rsid w:val="00A97EF7"/>
    <w:rsid w:val="00AA16FF"/>
    <w:rsid w:val="00AA1DD8"/>
    <w:rsid w:val="00AA4B91"/>
    <w:rsid w:val="00AA4E7E"/>
    <w:rsid w:val="00AA4FEC"/>
    <w:rsid w:val="00AA516A"/>
    <w:rsid w:val="00AA55D6"/>
    <w:rsid w:val="00AA7647"/>
    <w:rsid w:val="00AB3F36"/>
    <w:rsid w:val="00AB4C07"/>
    <w:rsid w:val="00AB5C59"/>
    <w:rsid w:val="00AB78CB"/>
    <w:rsid w:val="00AC4B4B"/>
    <w:rsid w:val="00AC770E"/>
    <w:rsid w:val="00AD14D8"/>
    <w:rsid w:val="00AE08A8"/>
    <w:rsid w:val="00AE204E"/>
    <w:rsid w:val="00AE25C2"/>
    <w:rsid w:val="00AE2D2B"/>
    <w:rsid w:val="00AE2D80"/>
    <w:rsid w:val="00AE46F2"/>
    <w:rsid w:val="00AE4DFF"/>
    <w:rsid w:val="00AE5A9C"/>
    <w:rsid w:val="00AE5B0A"/>
    <w:rsid w:val="00AE79A7"/>
    <w:rsid w:val="00AF0FD0"/>
    <w:rsid w:val="00AF4A8E"/>
    <w:rsid w:val="00B00331"/>
    <w:rsid w:val="00B00DE8"/>
    <w:rsid w:val="00B011C2"/>
    <w:rsid w:val="00B074DA"/>
    <w:rsid w:val="00B10FEB"/>
    <w:rsid w:val="00B113A8"/>
    <w:rsid w:val="00B164D0"/>
    <w:rsid w:val="00B16DCB"/>
    <w:rsid w:val="00B17158"/>
    <w:rsid w:val="00B247BB"/>
    <w:rsid w:val="00B24D78"/>
    <w:rsid w:val="00B30AE4"/>
    <w:rsid w:val="00B314FC"/>
    <w:rsid w:val="00B32C8E"/>
    <w:rsid w:val="00B35E26"/>
    <w:rsid w:val="00B369CF"/>
    <w:rsid w:val="00B408D0"/>
    <w:rsid w:val="00B40B06"/>
    <w:rsid w:val="00B414C1"/>
    <w:rsid w:val="00B41D25"/>
    <w:rsid w:val="00B4384A"/>
    <w:rsid w:val="00B479BB"/>
    <w:rsid w:val="00B5237A"/>
    <w:rsid w:val="00B52C29"/>
    <w:rsid w:val="00B53EEA"/>
    <w:rsid w:val="00B543E4"/>
    <w:rsid w:val="00B5447E"/>
    <w:rsid w:val="00B555D2"/>
    <w:rsid w:val="00B56D0A"/>
    <w:rsid w:val="00B577E8"/>
    <w:rsid w:val="00B6135A"/>
    <w:rsid w:val="00B61F18"/>
    <w:rsid w:val="00B62721"/>
    <w:rsid w:val="00B66BE9"/>
    <w:rsid w:val="00B713B3"/>
    <w:rsid w:val="00B7208B"/>
    <w:rsid w:val="00B72814"/>
    <w:rsid w:val="00B73999"/>
    <w:rsid w:val="00B85B61"/>
    <w:rsid w:val="00B92A5E"/>
    <w:rsid w:val="00B94E9F"/>
    <w:rsid w:val="00BB07D1"/>
    <w:rsid w:val="00BB2FF7"/>
    <w:rsid w:val="00BB7240"/>
    <w:rsid w:val="00BB738F"/>
    <w:rsid w:val="00BC0E04"/>
    <w:rsid w:val="00BC2473"/>
    <w:rsid w:val="00BC3B64"/>
    <w:rsid w:val="00BC3F83"/>
    <w:rsid w:val="00BC5162"/>
    <w:rsid w:val="00BC531A"/>
    <w:rsid w:val="00BD051F"/>
    <w:rsid w:val="00BD0A6C"/>
    <w:rsid w:val="00BD64BA"/>
    <w:rsid w:val="00BD7A7E"/>
    <w:rsid w:val="00BE3E6D"/>
    <w:rsid w:val="00BE4FEF"/>
    <w:rsid w:val="00BE724C"/>
    <w:rsid w:val="00BF07CF"/>
    <w:rsid w:val="00BF0C90"/>
    <w:rsid w:val="00BF15C3"/>
    <w:rsid w:val="00BF1A6D"/>
    <w:rsid w:val="00BF3210"/>
    <w:rsid w:val="00BF39EB"/>
    <w:rsid w:val="00BF50AA"/>
    <w:rsid w:val="00C01EDE"/>
    <w:rsid w:val="00C03475"/>
    <w:rsid w:val="00C038CB"/>
    <w:rsid w:val="00C03DF8"/>
    <w:rsid w:val="00C040CF"/>
    <w:rsid w:val="00C0690E"/>
    <w:rsid w:val="00C1011A"/>
    <w:rsid w:val="00C1056B"/>
    <w:rsid w:val="00C140E2"/>
    <w:rsid w:val="00C14E70"/>
    <w:rsid w:val="00C151A8"/>
    <w:rsid w:val="00C16051"/>
    <w:rsid w:val="00C21493"/>
    <w:rsid w:val="00C21DD0"/>
    <w:rsid w:val="00C22A5F"/>
    <w:rsid w:val="00C22DB6"/>
    <w:rsid w:val="00C25EA7"/>
    <w:rsid w:val="00C269E1"/>
    <w:rsid w:val="00C30154"/>
    <w:rsid w:val="00C3084A"/>
    <w:rsid w:val="00C35262"/>
    <w:rsid w:val="00C35CF8"/>
    <w:rsid w:val="00C35E51"/>
    <w:rsid w:val="00C364A4"/>
    <w:rsid w:val="00C42943"/>
    <w:rsid w:val="00C50573"/>
    <w:rsid w:val="00C52AD0"/>
    <w:rsid w:val="00C53401"/>
    <w:rsid w:val="00C547F7"/>
    <w:rsid w:val="00C57179"/>
    <w:rsid w:val="00C578BB"/>
    <w:rsid w:val="00C6000F"/>
    <w:rsid w:val="00C6086C"/>
    <w:rsid w:val="00C61AE0"/>
    <w:rsid w:val="00C63C44"/>
    <w:rsid w:val="00C6691D"/>
    <w:rsid w:val="00C678B5"/>
    <w:rsid w:val="00C70212"/>
    <w:rsid w:val="00C729B6"/>
    <w:rsid w:val="00C75430"/>
    <w:rsid w:val="00C80460"/>
    <w:rsid w:val="00C81908"/>
    <w:rsid w:val="00C84460"/>
    <w:rsid w:val="00C85BD8"/>
    <w:rsid w:val="00C914B1"/>
    <w:rsid w:val="00C934EF"/>
    <w:rsid w:val="00C95367"/>
    <w:rsid w:val="00C954B4"/>
    <w:rsid w:val="00C95FE6"/>
    <w:rsid w:val="00C971C1"/>
    <w:rsid w:val="00CA26D1"/>
    <w:rsid w:val="00CA7D04"/>
    <w:rsid w:val="00CB1F29"/>
    <w:rsid w:val="00CB2A77"/>
    <w:rsid w:val="00CB3A6A"/>
    <w:rsid w:val="00CB69DA"/>
    <w:rsid w:val="00CC00CE"/>
    <w:rsid w:val="00CC02C2"/>
    <w:rsid w:val="00CC0C91"/>
    <w:rsid w:val="00CD12C7"/>
    <w:rsid w:val="00CD38FE"/>
    <w:rsid w:val="00CD72E2"/>
    <w:rsid w:val="00CE032C"/>
    <w:rsid w:val="00CE0713"/>
    <w:rsid w:val="00CE358B"/>
    <w:rsid w:val="00CE37F4"/>
    <w:rsid w:val="00CE413D"/>
    <w:rsid w:val="00CE4987"/>
    <w:rsid w:val="00CF11DB"/>
    <w:rsid w:val="00CF34B3"/>
    <w:rsid w:val="00CF677A"/>
    <w:rsid w:val="00CF7103"/>
    <w:rsid w:val="00CF7B50"/>
    <w:rsid w:val="00D035FA"/>
    <w:rsid w:val="00D07880"/>
    <w:rsid w:val="00D1052A"/>
    <w:rsid w:val="00D12676"/>
    <w:rsid w:val="00D150B0"/>
    <w:rsid w:val="00D216DC"/>
    <w:rsid w:val="00D2192E"/>
    <w:rsid w:val="00D232E2"/>
    <w:rsid w:val="00D26057"/>
    <w:rsid w:val="00D27C9B"/>
    <w:rsid w:val="00D30933"/>
    <w:rsid w:val="00D3290C"/>
    <w:rsid w:val="00D355DB"/>
    <w:rsid w:val="00D35722"/>
    <w:rsid w:val="00D363B3"/>
    <w:rsid w:val="00D41C5D"/>
    <w:rsid w:val="00D41D0F"/>
    <w:rsid w:val="00D4307A"/>
    <w:rsid w:val="00D4700D"/>
    <w:rsid w:val="00D4707C"/>
    <w:rsid w:val="00D52E11"/>
    <w:rsid w:val="00D53C35"/>
    <w:rsid w:val="00D549E6"/>
    <w:rsid w:val="00D55A5B"/>
    <w:rsid w:val="00D5670F"/>
    <w:rsid w:val="00D567E7"/>
    <w:rsid w:val="00D56B7C"/>
    <w:rsid w:val="00D6357F"/>
    <w:rsid w:val="00D63E41"/>
    <w:rsid w:val="00D648F7"/>
    <w:rsid w:val="00D6674B"/>
    <w:rsid w:val="00D669C3"/>
    <w:rsid w:val="00D7172A"/>
    <w:rsid w:val="00D72806"/>
    <w:rsid w:val="00D74D42"/>
    <w:rsid w:val="00D76CD8"/>
    <w:rsid w:val="00D80405"/>
    <w:rsid w:val="00D84943"/>
    <w:rsid w:val="00D85450"/>
    <w:rsid w:val="00D854D5"/>
    <w:rsid w:val="00D86506"/>
    <w:rsid w:val="00D87DAC"/>
    <w:rsid w:val="00D906EB"/>
    <w:rsid w:val="00D90794"/>
    <w:rsid w:val="00D91740"/>
    <w:rsid w:val="00D9263D"/>
    <w:rsid w:val="00D9269B"/>
    <w:rsid w:val="00D93220"/>
    <w:rsid w:val="00D94383"/>
    <w:rsid w:val="00D9652D"/>
    <w:rsid w:val="00D97A7E"/>
    <w:rsid w:val="00DA0DDF"/>
    <w:rsid w:val="00DA33DF"/>
    <w:rsid w:val="00DA56DD"/>
    <w:rsid w:val="00DA7732"/>
    <w:rsid w:val="00DB1F2B"/>
    <w:rsid w:val="00DB42AB"/>
    <w:rsid w:val="00DB53F7"/>
    <w:rsid w:val="00DB7E1D"/>
    <w:rsid w:val="00DC0903"/>
    <w:rsid w:val="00DC3694"/>
    <w:rsid w:val="00DC4367"/>
    <w:rsid w:val="00DC4A8B"/>
    <w:rsid w:val="00DC5E4F"/>
    <w:rsid w:val="00DC5F79"/>
    <w:rsid w:val="00DD5B53"/>
    <w:rsid w:val="00DD65C0"/>
    <w:rsid w:val="00DE1BAF"/>
    <w:rsid w:val="00DE433F"/>
    <w:rsid w:val="00DE6782"/>
    <w:rsid w:val="00DF254C"/>
    <w:rsid w:val="00DF30D6"/>
    <w:rsid w:val="00DF73EC"/>
    <w:rsid w:val="00E00CB9"/>
    <w:rsid w:val="00E02C62"/>
    <w:rsid w:val="00E040D8"/>
    <w:rsid w:val="00E11581"/>
    <w:rsid w:val="00E126C7"/>
    <w:rsid w:val="00E143C4"/>
    <w:rsid w:val="00E15282"/>
    <w:rsid w:val="00E17684"/>
    <w:rsid w:val="00E21F51"/>
    <w:rsid w:val="00E21FA0"/>
    <w:rsid w:val="00E22DEF"/>
    <w:rsid w:val="00E26B17"/>
    <w:rsid w:val="00E275FC"/>
    <w:rsid w:val="00E30B26"/>
    <w:rsid w:val="00E3226D"/>
    <w:rsid w:val="00E33934"/>
    <w:rsid w:val="00E342A3"/>
    <w:rsid w:val="00E34A4C"/>
    <w:rsid w:val="00E34BB8"/>
    <w:rsid w:val="00E3575A"/>
    <w:rsid w:val="00E3582B"/>
    <w:rsid w:val="00E35D9D"/>
    <w:rsid w:val="00E40377"/>
    <w:rsid w:val="00E4369A"/>
    <w:rsid w:val="00E46AC8"/>
    <w:rsid w:val="00E4723B"/>
    <w:rsid w:val="00E47B55"/>
    <w:rsid w:val="00E502A8"/>
    <w:rsid w:val="00E55213"/>
    <w:rsid w:val="00E558B7"/>
    <w:rsid w:val="00E55BAA"/>
    <w:rsid w:val="00E60025"/>
    <w:rsid w:val="00E60B1E"/>
    <w:rsid w:val="00E61114"/>
    <w:rsid w:val="00E6135D"/>
    <w:rsid w:val="00E62522"/>
    <w:rsid w:val="00E64347"/>
    <w:rsid w:val="00E64F9D"/>
    <w:rsid w:val="00E65E9D"/>
    <w:rsid w:val="00E65E9F"/>
    <w:rsid w:val="00E66668"/>
    <w:rsid w:val="00E70565"/>
    <w:rsid w:val="00E719A1"/>
    <w:rsid w:val="00E73D8C"/>
    <w:rsid w:val="00E80DD5"/>
    <w:rsid w:val="00E81C5F"/>
    <w:rsid w:val="00E81FDE"/>
    <w:rsid w:val="00E8209A"/>
    <w:rsid w:val="00E839E9"/>
    <w:rsid w:val="00E847CD"/>
    <w:rsid w:val="00E85482"/>
    <w:rsid w:val="00E86118"/>
    <w:rsid w:val="00E925C8"/>
    <w:rsid w:val="00E93DA3"/>
    <w:rsid w:val="00E94518"/>
    <w:rsid w:val="00E95F82"/>
    <w:rsid w:val="00E968BA"/>
    <w:rsid w:val="00EA0550"/>
    <w:rsid w:val="00EA104B"/>
    <w:rsid w:val="00EA1A72"/>
    <w:rsid w:val="00EA2379"/>
    <w:rsid w:val="00EA335E"/>
    <w:rsid w:val="00EA35E6"/>
    <w:rsid w:val="00EA587D"/>
    <w:rsid w:val="00EA7A65"/>
    <w:rsid w:val="00EB2DAE"/>
    <w:rsid w:val="00EB44F8"/>
    <w:rsid w:val="00EB467E"/>
    <w:rsid w:val="00EB5ED7"/>
    <w:rsid w:val="00EB7818"/>
    <w:rsid w:val="00EC0484"/>
    <w:rsid w:val="00EC0997"/>
    <w:rsid w:val="00EC16A3"/>
    <w:rsid w:val="00EC2ECD"/>
    <w:rsid w:val="00ED1026"/>
    <w:rsid w:val="00ED18DC"/>
    <w:rsid w:val="00ED6E4B"/>
    <w:rsid w:val="00ED71E0"/>
    <w:rsid w:val="00ED7360"/>
    <w:rsid w:val="00ED782A"/>
    <w:rsid w:val="00EE1476"/>
    <w:rsid w:val="00EE624F"/>
    <w:rsid w:val="00EF14A8"/>
    <w:rsid w:val="00EF2EB9"/>
    <w:rsid w:val="00EF3AE2"/>
    <w:rsid w:val="00EF7567"/>
    <w:rsid w:val="00F004D3"/>
    <w:rsid w:val="00F018E4"/>
    <w:rsid w:val="00F01D1B"/>
    <w:rsid w:val="00F03261"/>
    <w:rsid w:val="00F03647"/>
    <w:rsid w:val="00F038BB"/>
    <w:rsid w:val="00F042BD"/>
    <w:rsid w:val="00F073EC"/>
    <w:rsid w:val="00F07657"/>
    <w:rsid w:val="00F11F3D"/>
    <w:rsid w:val="00F14B55"/>
    <w:rsid w:val="00F2448D"/>
    <w:rsid w:val="00F2502F"/>
    <w:rsid w:val="00F25856"/>
    <w:rsid w:val="00F31473"/>
    <w:rsid w:val="00F34BE6"/>
    <w:rsid w:val="00F40C8F"/>
    <w:rsid w:val="00F415D7"/>
    <w:rsid w:val="00F432EF"/>
    <w:rsid w:val="00F44D14"/>
    <w:rsid w:val="00F50646"/>
    <w:rsid w:val="00F55F9C"/>
    <w:rsid w:val="00F568E7"/>
    <w:rsid w:val="00F5789A"/>
    <w:rsid w:val="00F57AB2"/>
    <w:rsid w:val="00F60685"/>
    <w:rsid w:val="00F62BBF"/>
    <w:rsid w:val="00F65C40"/>
    <w:rsid w:val="00F667A5"/>
    <w:rsid w:val="00F67B30"/>
    <w:rsid w:val="00F70314"/>
    <w:rsid w:val="00F722AA"/>
    <w:rsid w:val="00F75F05"/>
    <w:rsid w:val="00F82F99"/>
    <w:rsid w:val="00F870C5"/>
    <w:rsid w:val="00F87DEF"/>
    <w:rsid w:val="00F9264D"/>
    <w:rsid w:val="00F966A8"/>
    <w:rsid w:val="00FA0982"/>
    <w:rsid w:val="00FA5808"/>
    <w:rsid w:val="00FB0AB6"/>
    <w:rsid w:val="00FB105F"/>
    <w:rsid w:val="00FB192D"/>
    <w:rsid w:val="00FB28F1"/>
    <w:rsid w:val="00FB4CA9"/>
    <w:rsid w:val="00FB4FA3"/>
    <w:rsid w:val="00FB77F3"/>
    <w:rsid w:val="00FC118F"/>
    <w:rsid w:val="00FD268C"/>
    <w:rsid w:val="00FD557E"/>
    <w:rsid w:val="00FE0B48"/>
    <w:rsid w:val="00FE19DE"/>
    <w:rsid w:val="00FE21CD"/>
    <w:rsid w:val="00FE39C8"/>
    <w:rsid w:val="00FE439A"/>
    <w:rsid w:val="00FE4D88"/>
    <w:rsid w:val="00FE78AC"/>
    <w:rsid w:val="00FF0EFB"/>
    <w:rsid w:val="00FF2387"/>
    <w:rsid w:val="00FF5801"/>
    <w:rsid w:val="00FF5F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45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2765"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32A9"/>
    <w:rPr>
      <w:rFonts w:ascii="Verdana" w:hAnsi="Verdana" w:cs="Times New Roman"/>
      <w:kern w:val="10"/>
      <w:sz w:val="20"/>
      <w:szCs w:val="20"/>
      <w:lang w:eastAsia="de-DE"/>
    </w:rPr>
  </w:style>
  <w:style w:type="paragraph" w:styleId="berschrift1">
    <w:name w:val="heading 1"/>
    <w:basedOn w:val="Standard"/>
    <w:next w:val="Standard"/>
    <w:link w:val="berschrift1Zchn"/>
    <w:autoRedefine/>
    <w:qFormat/>
    <w:rsid w:val="006676E5"/>
    <w:pPr>
      <w:keepNext/>
      <w:keepLines/>
      <w:numPr>
        <w:numId w:val="13"/>
      </w:numPr>
      <w:spacing w:beforeLines="50" w:before="120" w:after="180"/>
      <w:outlineLvl w:val="0"/>
    </w:pPr>
    <w:rPr>
      <w:rFonts w:eastAsiaTheme="majorEastAsia" w:cstheme="majorBidi"/>
      <w:b/>
      <w:bCs/>
      <w:sz w:val="28"/>
      <w:szCs w:val="28"/>
    </w:rPr>
  </w:style>
  <w:style w:type="paragraph" w:styleId="berschrift2">
    <w:name w:val="heading 2"/>
    <w:basedOn w:val="Standard"/>
    <w:next w:val="Standard"/>
    <w:link w:val="berschrift2Zchn"/>
    <w:autoRedefine/>
    <w:unhideWhenUsed/>
    <w:qFormat/>
    <w:rsid w:val="00215F32"/>
    <w:pPr>
      <w:keepNext/>
      <w:keepLines/>
      <w:numPr>
        <w:ilvl w:val="1"/>
        <w:numId w:val="13"/>
      </w:numPr>
      <w:spacing w:beforeLines="150" w:before="360" w:after="0" w:line="240" w:lineRule="auto"/>
      <w:ind w:left="578" w:hanging="578"/>
      <w:outlineLvl w:val="1"/>
    </w:pPr>
    <w:rPr>
      <w:rFonts w:eastAsiaTheme="majorEastAsia" w:cstheme="majorBidi"/>
      <w:b/>
      <w:bCs/>
      <w:sz w:val="24"/>
      <w:szCs w:val="26"/>
    </w:rPr>
  </w:style>
  <w:style w:type="paragraph" w:styleId="berschrift3">
    <w:name w:val="heading 3"/>
    <w:basedOn w:val="Standard"/>
    <w:next w:val="Standard"/>
    <w:link w:val="berschrift3Zchn"/>
    <w:unhideWhenUsed/>
    <w:qFormat/>
    <w:rsid w:val="00B555D2"/>
    <w:pPr>
      <w:keepNext/>
      <w:keepLines/>
      <w:numPr>
        <w:ilvl w:val="2"/>
        <w:numId w:val="13"/>
      </w:numPr>
      <w:spacing w:beforeLines="100" w:after="100"/>
      <w:outlineLvl w:val="2"/>
    </w:pPr>
    <w:rPr>
      <w:rFonts w:eastAsiaTheme="majorEastAsia" w:cstheme="majorBidi"/>
      <w:b/>
      <w:bCs/>
    </w:rPr>
  </w:style>
  <w:style w:type="paragraph" w:styleId="berschrift4">
    <w:name w:val="heading 4"/>
    <w:basedOn w:val="Standard"/>
    <w:next w:val="Standard"/>
    <w:link w:val="berschrift4Zchn"/>
    <w:unhideWhenUsed/>
    <w:qFormat/>
    <w:rsid w:val="00E47B55"/>
    <w:pPr>
      <w:keepNext/>
      <w:keepLines/>
      <w:numPr>
        <w:ilvl w:val="3"/>
        <w:numId w:val="13"/>
      </w:numPr>
      <w:spacing w:beforeLines="100"/>
      <w:outlineLvl w:val="3"/>
    </w:pPr>
    <w:rPr>
      <w:rFonts w:eastAsiaTheme="majorEastAsia" w:cstheme="majorBidi"/>
      <w:b/>
      <w:bCs/>
      <w:i/>
      <w:iCs/>
    </w:rPr>
  </w:style>
  <w:style w:type="paragraph" w:styleId="berschrift5">
    <w:name w:val="heading 5"/>
    <w:basedOn w:val="Standard"/>
    <w:next w:val="Standard"/>
    <w:link w:val="berschrift5Zchn"/>
    <w:unhideWhenUsed/>
    <w:qFormat/>
    <w:rsid w:val="00806CF7"/>
    <w:pPr>
      <w:keepNext/>
      <w:keepLines/>
      <w:numPr>
        <w:ilvl w:val="4"/>
        <w:numId w:val="13"/>
      </w:numPr>
      <w:spacing w:before="200"/>
      <w:outlineLvl w:val="4"/>
    </w:pPr>
    <w:rPr>
      <w:rFonts w:eastAsiaTheme="majorEastAsia" w:cstheme="majorBidi"/>
      <w:color w:val="000000" w:themeColor="text1"/>
    </w:rPr>
  </w:style>
  <w:style w:type="paragraph" w:styleId="berschrift6">
    <w:name w:val="heading 6"/>
    <w:basedOn w:val="Standard"/>
    <w:next w:val="Standard"/>
    <w:link w:val="berschrift6Zchn"/>
    <w:unhideWhenUsed/>
    <w:qFormat/>
    <w:rsid w:val="00806CF7"/>
    <w:pPr>
      <w:keepNext/>
      <w:keepLines/>
      <w:numPr>
        <w:ilvl w:val="5"/>
        <w:numId w:val="13"/>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qFormat/>
    <w:rsid w:val="0079333D"/>
    <w:pPr>
      <w:numPr>
        <w:ilvl w:val="6"/>
        <w:numId w:val="13"/>
      </w:numPr>
      <w:spacing w:before="240" w:after="60"/>
      <w:outlineLvl w:val="6"/>
    </w:pPr>
    <w:rPr>
      <w:b/>
      <w:kern w:val="0"/>
      <w:sz w:val="24"/>
      <w:szCs w:val="24"/>
    </w:rPr>
  </w:style>
  <w:style w:type="paragraph" w:styleId="berschrift8">
    <w:name w:val="heading 8"/>
    <w:basedOn w:val="Standard"/>
    <w:next w:val="Standard"/>
    <w:link w:val="berschrift8Zchn"/>
    <w:qFormat/>
    <w:rsid w:val="0079333D"/>
    <w:pPr>
      <w:numPr>
        <w:ilvl w:val="7"/>
        <w:numId w:val="13"/>
      </w:numPr>
      <w:spacing w:before="240" w:after="60"/>
      <w:outlineLvl w:val="7"/>
    </w:pPr>
    <w:rPr>
      <w:b/>
      <w:i/>
      <w:iCs/>
      <w:kern w:val="0"/>
      <w:sz w:val="24"/>
      <w:szCs w:val="24"/>
    </w:rPr>
  </w:style>
  <w:style w:type="paragraph" w:styleId="berschrift9">
    <w:name w:val="heading 9"/>
    <w:basedOn w:val="Standard"/>
    <w:next w:val="Standard"/>
    <w:link w:val="berschrift9Zchn"/>
    <w:qFormat/>
    <w:rsid w:val="0079333D"/>
    <w:pPr>
      <w:numPr>
        <w:ilvl w:val="8"/>
        <w:numId w:val="13"/>
      </w:numPr>
      <w:spacing w:before="240" w:after="60"/>
      <w:outlineLvl w:val="8"/>
    </w:pPr>
    <w:rPr>
      <w:rFonts w:ascii="Arial" w:hAnsi="Arial" w:cs="Arial"/>
      <w:b/>
      <w:kern w:val="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06CF7"/>
    <w:pPr>
      <w:spacing w:after="0" w:line="240" w:lineRule="auto"/>
    </w:pPr>
    <w:rPr>
      <w:rFonts w:ascii="Verdana" w:hAnsi="Verdana" w:cs="Times New Roman"/>
      <w:kern w:val="10"/>
      <w:sz w:val="20"/>
      <w:szCs w:val="20"/>
      <w:lang w:eastAsia="de-DE"/>
    </w:rPr>
  </w:style>
  <w:style w:type="character" w:customStyle="1" w:styleId="berschrift1Zchn">
    <w:name w:val="Überschrift 1 Zchn"/>
    <w:basedOn w:val="Absatz-Standardschriftart"/>
    <w:link w:val="berschrift1"/>
    <w:rsid w:val="006676E5"/>
    <w:rPr>
      <w:rFonts w:ascii="Verdana" w:eastAsiaTheme="majorEastAsia" w:hAnsi="Verdana" w:cstheme="majorBidi"/>
      <w:b/>
      <w:bCs/>
      <w:kern w:val="10"/>
      <w:sz w:val="28"/>
      <w:szCs w:val="28"/>
      <w:lang w:eastAsia="de-DE"/>
    </w:rPr>
  </w:style>
  <w:style w:type="character" w:customStyle="1" w:styleId="berschrift2Zchn">
    <w:name w:val="Überschrift 2 Zchn"/>
    <w:basedOn w:val="Absatz-Standardschriftart"/>
    <w:link w:val="berschrift2"/>
    <w:rsid w:val="00215F32"/>
    <w:rPr>
      <w:rFonts w:ascii="Verdana" w:eastAsiaTheme="majorEastAsia" w:hAnsi="Verdana" w:cstheme="majorBidi"/>
      <w:b/>
      <w:bCs/>
      <w:kern w:val="10"/>
      <w:sz w:val="24"/>
      <w:szCs w:val="26"/>
      <w:lang w:eastAsia="de-DE"/>
    </w:rPr>
  </w:style>
  <w:style w:type="character" w:customStyle="1" w:styleId="berschrift3Zchn">
    <w:name w:val="Überschrift 3 Zchn"/>
    <w:basedOn w:val="Absatz-Standardschriftart"/>
    <w:link w:val="berschrift3"/>
    <w:rsid w:val="00B555D2"/>
    <w:rPr>
      <w:rFonts w:ascii="Verdana" w:eastAsiaTheme="majorEastAsia" w:hAnsi="Verdana" w:cstheme="majorBidi"/>
      <w:b/>
      <w:bCs/>
      <w:kern w:val="10"/>
      <w:sz w:val="20"/>
      <w:szCs w:val="20"/>
      <w:lang w:eastAsia="de-DE"/>
    </w:rPr>
  </w:style>
  <w:style w:type="character" w:customStyle="1" w:styleId="berschrift4Zchn">
    <w:name w:val="Überschrift 4 Zchn"/>
    <w:basedOn w:val="Absatz-Standardschriftart"/>
    <w:link w:val="berschrift4"/>
    <w:rsid w:val="00E47B55"/>
    <w:rPr>
      <w:rFonts w:ascii="Verdana" w:eastAsiaTheme="majorEastAsia" w:hAnsi="Verdana" w:cstheme="majorBidi"/>
      <w:b/>
      <w:bCs/>
      <w:i/>
      <w:iCs/>
      <w:kern w:val="10"/>
      <w:sz w:val="20"/>
      <w:szCs w:val="20"/>
      <w:lang w:eastAsia="de-DE"/>
    </w:rPr>
  </w:style>
  <w:style w:type="character" w:customStyle="1" w:styleId="berschrift5Zchn">
    <w:name w:val="Überschrift 5 Zchn"/>
    <w:basedOn w:val="Absatz-Standardschriftart"/>
    <w:link w:val="berschrift5"/>
    <w:rsid w:val="00806CF7"/>
    <w:rPr>
      <w:rFonts w:ascii="Verdana" w:eastAsiaTheme="majorEastAsia" w:hAnsi="Verdana" w:cstheme="majorBidi"/>
      <w:color w:val="000000" w:themeColor="text1"/>
      <w:kern w:val="10"/>
      <w:sz w:val="20"/>
      <w:szCs w:val="20"/>
      <w:lang w:eastAsia="de-DE"/>
    </w:rPr>
  </w:style>
  <w:style w:type="character" w:customStyle="1" w:styleId="berschrift6Zchn">
    <w:name w:val="Überschrift 6 Zchn"/>
    <w:basedOn w:val="Absatz-Standardschriftart"/>
    <w:link w:val="berschrift6"/>
    <w:rsid w:val="00806CF7"/>
    <w:rPr>
      <w:rFonts w:asciiTheme="majorHAnsi" w:eastAsiaTheme="majorEastAsia" w:hAnsiTheme="majorHAnsi" w:cstheme="majorBidi"/>
      <w:i/>
      <w:iCs/>
      <w:color w:val="243F60" w:themeColor="accent1" w:themeShade="7F"/>
      <w:kern w:val="10"/>
      <w:sz w:val="20"/>
      <w:szCs w:val="20"/>
      <w:lang w:eastAsia="de-DE"/>
    </w:rPr>
  </w:style>
  <w:style w:type="paragraph" w:styleId="Titel">
    <w:name w:val="Title"/>
    <w:next w:val="Untertitel"/>
    <w:link w:val="TitelZchn"/>
    <w:uiPriority w:val="10"/>
    <w:qFormat/>
    <w:rsid w:val="002D2E9F"/>
    <w:pPr>
      <w:spacing w:after="600" w:line="240" w:lineRule="auto"/>
      <w:contextualSpacing/>
      <w:jc w:val="center"/>
    </w:pPr>
    <w:rPr>
      <w:rFonts w:ascii="Verdana" w:eastAsiaTheme="majorEastAsia" w:hAnsi="Verdana" w:cstheme="majorBidi"/>
      <w:b/>
      <w:color w:val="000000" w:themeColor="text1"/>
      <w:spacing w:val="-6"/>
      <w:kern w:val="28"/>
      <w:sz w:val="52"/>
      <w:szCs w:val="52"/>
      <w:lang w:eastAsia="de-DE"/>
    </w:rPr>
  </w:style>
  <w:style w:type="character" w:customStyle="1" w:styleId="TitelZchn">
    <w:name w:val="Titel Zchn"/>
    <w:basedOn w:val="Absatz-Standardschriftart"/>
    <w:link w:val="Titel"/>
    <w:uiPriority w:val="10"/>
    <w:rsid w:val="002D2E9F"/>
    <w:rPr>
      <w:rFonts w:ascii="Verdana" w:eastAsiaTheme="majorEastAsia" w:hAnsi="Verdana" w:cstheme="majorBidi"/>
      <w:b/>
      <w:color w:val="000000" w:themeColor="text1"/>
      <w:spacing w:val="-6"/>
      <w:kern w:val="28"/>
      <w:sz w:val="52"/>
      <w:szCs w:val="52"/>
      <w:lang w:eastAsia="de-DE"/>
    </w:rPr>
  </w:style>
  <w:style w:type="paragraph" w:styleId="Untertitel">
    <w:name w:val="Subtitle"/>
    <w:next w:val="Standard"/>
    <w:link w:val="UntertitelZchn"/>
    <w:uiPriority w:val="11"/>
    <w:qFormat/>
    <w:rsid w:val="002D2E9F"/>
    <w:pPr>
      <w:numPr>
        <w:ilvl w:val="1"/>
      </w:numPr>
      <w:spacing w:after="600" w:line="240" w:lineRule="auto"/>
      <w:jc w:val="center"/>
    </w:pPr>
    <w:rPr>
      <w:rFonts w:ascii="Verdana" w:eastAsiaTheme="majorEastAsia" w:hAnsi="Verdana" w:cstheme="majorBidi"/>
      <w:b/>
      <w:iCs/>
      <w:color w:val="000000" w:themeColor="text1"/>
      <w:spacing w:val="-6"/>
      <w:kern w:val="10"/>
      <w:sz w:val="40"/>
      <w:szCs w:val="24"/>
      <w:lang w:eastAsia="de-DE"/>
    </w:rPr>
  </w:style>
  <w:style w:type="character" w:customStyle="1" w:styleId="UntertitelZchn">
    <w:name w:val="Untertitel Zchn"/>
    <w:basedOn w:val="Absatz-Standardschriftart"/>
    <w:link w:val="Untertitel"/>
    <w:uiPriority w:val="11"/>
    <w:rsid w:val="002D2E9F"/>
    <w:rPr>
      <w:rFonts w:ascii="Verdana" w:eastAsiaTheme="majorEastAsia" w:hAnsi="Verdana" w:cstheme="majorBidi"/>
      <w:b/>
      <w:iCs/>
      <w:color w:val="000000" w:themeColor="text1"/>
      <w:spacing w:val="-6"/>
      <w:kern w:val="10"/>
      <w:sz w:val="40"/>
      <w:szCs w:val="24"/>
      <w:lang w:eastAsia="de-DE"/>
    </w:rPr>
  </w:style>
  <w:style w:type="paragraph" w:styleId="Zitat">
    <w:name w:val="Quote"/>
    <w:basedOn w:val="Standard"/>
    <w:next w:val="Standard"/>
    <w:link w:val="ZitatZchn"/>
    <w:uiPriority w:val="29"/>
    <w:rsid w:val="00806CF7"/>
    <w:rPr>
      <w:i/>
      <w:iCs/>
      <w:color w:val="000000" w:themeColor="text1"/>
    </w:rPr>
  </w:style>
  <w:style w:type="character" w:customStyle="1" w:styleId="ZitatZchn">
    <w:name w:val="Zitat Zchn"/>
    <w:basedOn w:val="Absatz-Standardschriftart"/>
    <w:link w:val="Zitat"/>
    <w:uiPriority w:val="29"/>
    <w:rsid w:val="00806CF7"/>
    <w:rPr>
      <w:rFonts w:ascii="Verdana" w:hAnsi="Verdana" w:cs="Times New Roman"/>
      <w:i/>
      <w:iCs/>
      <w:color w:val="000000" w:themeColor="text1"/>
      <w:kern w:val="10"/>
      <w:sz w:val="20"/>
      <w:szCs w:val="20"/>
      <w:lang w:eastAsia="de-DE"/>
    </w:rPr>
  </w:style>
  <w:style w:type="character" w:styleId="Fett">
    <w:name w:val="Strong"/>
    <w:basedOn w:val="Absatz-Standardschriftart"/>
    <w:uiPriority w:val="22"/>
    <w:qFormat/>
    <w:rsid w:val="00806CF7"/>
    <w:rPr>
      <w:rFonts w:ascii="Verdana" w:hAnsi="Verdana"/>
      <w:b/>
      <w:bCs/>
    </w:rPr>
  </w:style>
  <w:style w:type="paragraph" w:styleId="Sprechblasentext">
    <w:name w:val="Balloon Text"/>
    <w:basedOn w:val="Standard"/>
    <w:link w:val="SprechblasentextZchn"/>
    <w:uiPriority w:val="99"/>
    <w:semiHidden/>
    <w:unhideWhenUsed/>
    <w:rsid w:val="00806C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06CF7"/>
    <w:rPr>
      <w:rFonts w:ascii="Tahoma" w:hAnsi="Tahoma" w:cs="Tahoma"/>
      <w:kern w:val="10"/>
      <w:sz w:val="16"/>
      <w:szCs w:val="16"/>
      <w:lang w:eastAsia="de-DE"/>
    </w:rPr>
  </w:style>
  <w:style w:type="paragraph" w:styleId="Kopfzeile">
    <w:name w:val="header"/>
    <w:link w:val="KopfzeileZchn"/>
    <w:uiPriority w:val="99"/>
    <w:unhideWhenUsed/>
    <w:rsid w:val="008520F0"/>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KopfzeileZchn">
    <w:name w:val="Kopfzeile Zchn"/>
    <w:basedOn w:val="Absatz-Standardschriftart"/>
    <w:link w:val="Kopfzeile"/>
    <w:uiPriority w:val="99"/>
    <w:rsid w:val="008520F0"/>
    <w:rPr>
      <w:rFonts w:ascii="Verdana" w:hAnsi="Verdana" w:cs="Times New Roman"/>
      <w:kern w:val="10"/>
      <w:sz w:val="16"/>
      <w:szCs w:val="20"/>
      <w:lang w:eastAsia="de-DE"/>
    </w:rPr>
  </w:style>
  <w:style w:type="paragraph" w:styleId="Fuzeile">
    <w:name w:val="footer"/>
    <w:link w:val="FuzeileZchn"/>
    <w:uiPriority w:val="99"/>
    <w:unhideWhenUsed/>
    <w:rsid w:val="007F5C0C"/>
    <w:pPr>
      <w:tabs>
        <w:tab w:val="center" w:pos="4536"/>
        <w:tab w:val="right" w:pos="9072"/>
      </w:tabs>
      <w:spacing w:after="0" w:line="240" w:lineRule="auto"/>
    </w:pPr>
    <w:rPr>
      <w:rFonts w:ascii="Verdana" w:hAnsi="Verdana" w:cs="Times New Roman"/>
      <w:kern w:val="10"/>
      <w:sz w:val="16"/>
      <w:szCs w:val="20"/>
      <w:lang w:eastAsia="de-DE"/>
    </w:rPr>
  </w:style>
  <w:style w:type="character" w:customStyle="1" w:styleId="FuzeileZchn">
    <w:name w:val="Fußzeile Zchn"/>
    <w:basedOn w:val="Absatz-Standardschriftart"/>
    <w:link w:val="Fuzeile"/>
    <w:uiPriority w:val="99"/>
    <w:rsid w:val="007F5C0C"/>
    <w:rPr>
      <w:rFonts w:ascii="Verdana" w:hAnsi="Verdana" w:cs="Times New Roman"/>
      <w:kern w:val="10"/>
      <w:sz w:val="16"/>
      <w:szCs w:val="20"/>
      <w:lang w:eastAsia="de-DE"/>
    </w:rPr>
  </w:style>
  <w:style w:type="character" w:customStyle="1" w:styleId="Titel-UnterzeileZchn">
    <w:name w:val="Titel-Unterzeile Zchn"/>
    <w:basedOn w:val="Absatz-Standardschriftart"/>
    <w:link w:val="Titel-Unterzeile"/>
    <w:locked/>
    <w:rsid w:val="00BD0A6C"/>
    <w:rPr>
      <w:rFonts w:ascii="Verdana" w:hAnsi="Verdana"/>
      <w:sz w:val="24"/>
      <w:szCs w:val="24"/>
    </w:rPr>
  </w:style>
  <w:style w:type="paragraph" w:customStyle="1" w:styleId="Titel-Unterzeile">
    <w:name w:val="Titel-Unterzeile"/>
    <w:link w:val="Titel-UnterzeileZchn"/>
    <w:autoRedefine/>
    <w:rsid w:val="00BD0A6C"/>
    <w:pPr>
      <w:spacing w:after="600" w:line="240" w:lineRule="auto"/>
      <w:jc w:val="center"/>
    </w:pPr>
    <w:rPr>
      <w:rFonts w:ascii="Verdana" w:hAnsi="Verdana"/>
      <w:sz w:val="24"/>
      <w:szCs w:val="24"/>
    </w:rPr>
  </w:style>
  <w:style w:type="paragraph" w:customStyle="1" w:styleId="ArtdesDokumentes">
    <w:name w:val="Art des Dokumentes"/>
    <w:basedOn w:val="Titel-Unterzeile"/>
    <w:link w:val="ArtdesDokumentesZchn"/>
    <w:autoRedefine/>
    <w:rsid w:val="00806CF7"/>
    <w:rPr>
      <w:b/>
    </w:rPr>
  </w:style>
  <w:style w:type="character" w:customStyle="1" w:styleId="ArtdesDokumentesZchn">
    <w:name w:val="Art des Dokumentes Zchn"/>
    <w:basedOn w:val="Titel-UnterzeileZchn"/>
    <w:link w:val="ArtdesDokumentes"/>
    <w:rsid w:val="00806CF7"/>
    <w:rPr>
      <w:rFonts w:ascii="Verdana" w:hAnsi="Verdana"/>
      <w:sz w:val="24"/>
      <w:szCs w:val="24"/>
    </w:rPr>
  </w:style>
  <w:style w:type="character" w:styleId="Platzhaltertext">
    <w:name w:val="Placeholder Text"/>
    <w:basedOn w:val="Absatz-Standardschriftart"/>
    <w:uiPriority w:val="99"/>
    <w:semiHidden/>
    <w:rsid w:val="00806CF7"/>
    <w:rPr>
      <w:color w:val="808080"/>
    </w:rPr>
  </w:style>
  <w:style w:type="table" w:styleId="Tabellenraster">
    <w:name w:val="Table Grid"/>
    <w:basedOn w:val="NormaleTabelle"/>
    <w:rsid w:val="00806CF7"/>
    <w:pPr>
      <w:spacing w:after="0" w:line="240" w:lineRule="auto"/>
    </w:pPr>
    <w:rPr>
      <w:rFonts w:ascii="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Header">
    <w:name w:val="Standard_Header"/>
    <w:basedOn w:val="Standard"/>
    <w:link w:val="StandardHeaderZchn"/>
    <w:autoRedefine/>
    <w:rsid w:val="00806CF7"/>
    <w:rPr>
      <w:kern w:val="0"/>
    </w:rPr>
  </w:style>
  <w:style w:type="paragraph" w:customStyle="1" w:styleId="Inhaltsverzeichnis">
    <w:name w:val="Inhaltsverzeichnis"/>
    <w:next w:val="Standard"/>
    <w:qFormat/>
    <w:rsid w:val="00E85482"/>
    <w:pPr>
      <w:keepNext/>
      <w:pageBreakBefore/>
      <w:spacing w:afterLines="100" w:line="240" w:lineRule="auto"/>
    </w:pPr>
    <w:rPr>
      <w:rFonts w:ascii="Verdana" w:eastAsiaTheme="majorEastAsia" w:hAnsi="Verdana" w:cstheme="majorBidi"/>
      <w:b/>
      <w:bCs/>
      <w:kern w:val="10"/>
      <w:sz w:val="28"/>
      <w:szCs w:val="28"/>
      <w:lang w:eastAsia="de-DE"/>
    </w:rPr>
  </w:style>
  <w:style w:type="character" w:customStyle="1" w:styleId="StandardHeaderZchn">
    <w:name w:val="Standard_Header Zchn"/>
    <w:basedOn w:val="Absatz-Standardschriftart"/>
    <w:link w:val="StandardHeader"/>
    <w:rsid w:val="00806CF7"/>
    <w:rPr>
      <w:rFonts w:ascii="Verdana" w:hAnsi="Verdana" w:cs="Times New Roman"/>
      <w:sz w:val="20"/>
      <w:szCs w:val="20"/>
      <w:lang w:eastAsia="de-DE"/>
    </w:rPr>
  </w:style>
  <w:style w:type="paragraph" w:customStyle="1" w:styleId="Erstelltam">
    <w:name w:val="Erstellt_am"/>
    <w:basedOn w:val="Standard"/>
    <w:link w:val="ErstelltamZchn"/>
    <w:autoRedefine/>
    <w:rsid w:val="00806CF7"/>
    <w:rPr>
      <w:kern w:val="0"/>
      <w:sz w:val="24"/>
      <w:szCs w:val="24"/>
    </w:rPr>
  </w:style>
  <w:style w:type="character" w:customStyle="1" w:styleId="ErstelltamZchn">
    <w:name w:val="Erstellt_am Zchn"/>
    <w:basedOn w:val="Absatz-Standardschriftart"/>
    <w:link w:val="Erstelltam"/>
    <w:rsid w:val="00806CF7"/>
    <w:rPr>
      <w:rFonts w:ascii="Verdana" w:hAnsi="Verdana" w:cs="Times New Roman"/>
      <w:sz w:val="24"/>
      <w:szCs w:val="24"/>
      <w:lang w:eastAsia="de-DE"/>
    </w:rPr>
  </w:style>
  <w:style w:type="paragraph" w:customStyle="1" w:styleId="Standardfett">
    <w:name w:val="Standard fett"/>
    <w:autoRedefine/>
    <w:rsid w:val="005E04A3"/>
    <w:pPr>
      <w:spacing w:after="0" w:line="240" w:lineRule="auto"/>
      <w:jc w:val="both"/>
    </w:pPr>
    <w:rPr>
      <w:rFonts w:ascii="Verdana" w:hAnsi="Verdana" w:cs="Times New Roman"/>
      <w:b/>
      <w:bCs/>
      <w:sz w:val="20"/>
      <w:szCs w:val="20"/>
      <w:lang w:eastAsia="de-DE"/>
    </w:rPr>
  </w:style>
  <w:style w:type="paragraph" w:customStyle="1" w:styleId="Titelseite14fett">
    <w:name w:val="Titelseite 14fett"/>
    <w:autoRedefine/>
    <w:rsid w:val="00E64347"/>
    <w:pPr>
      <w:widowControl w:val="0"/>
      <w:spacing w:afterLines="100" w:line="240" w:lineRule="auto"/>
    </w:pPr>
    <w:rPr>
      <w:rFonts w:ascii="Verdana" w:hAnsi="Verdana" w:cs="Times New Roman"/>
      <w:b/>
      <w:sz w:val="28"/>
      <w:szCs w:val="20"/>
      <w:lang w:eastAsia="de-DE"/>
    </w:rPr>
  </w:style>
  <w:style w:type="paragraph" w:customStyle="1" w:styleId="TextStandard">
    <w:name w:val="Text_Standard"/>
    <w:basedOn w:val="Standard"/>
    <w:link w:val="TextStandardZchn"/>
    <w:autoRedefine/>
    <w:qFormat/>
    <w:rsid w:val="00125260"/>
    <w:pPr>
      <w:spacing w:after="240"/>
    </w:pPr>
    <w:rPr>
      <w:kern w:val="0"/>
    </w:rPr>
  </w:style>
  <w:style w:type="character" w:customStyle="1" w:styleId="TextStandardZchn">
    <w:name w:val="Text_Standard Zchn"/>
    <w:basedOn w:val="Absatz-Standardschriftart"/>
    <w:link w:val="TextStandard"/>
    <w:rsid w:val="00125260"/>
    <w:rPr>
      <w:rFonts w:ascii="Verdana" w:hAnsi="Verdana" w:cs="Times New Roman"/>
      <w:sz w:val="20"/>
      <w:szCs w:val="20"/>
      <w:lang w:eastAsia="de-DE"/>
    </w:rPr>
  </w:style>
  <w:style w:type="paragraph" w:customStyle="1" w:styleId="Textall">
    <w:name w:val="Text_all"/>
    <w:basedOn w:val="Standard"/>
    <w:link w:val="TextallZchn"/>
    <w:autoRedefine/>
    <w:qFormat/>
    <w:rsid w:val="004A1AAA"/>
    <w:rPr>
      <w:kern w:val="0"/>
    </w:rPr>
  </w:style>
  <w:style w:type="paragraph" w:customStyle="1" w:styleId="Tabelle2p">
    <w:name w:val="Tabelle_2p"/>
    <w:basedOn w:val="Standard"/>
    <w:rsid w:val="004A1AAA"/>
    <w:pPr>
      <w:spacing w:before="40" w:after="40"/>
    </w:pPr>
    <w:rPr>
      <w:rFonts w:ascii="Helvetica" w:hAnsi="Helvetica"/>
      <w:b/>
      <w:i/>
      <w:kern w:val="0"/>
    </w:rPr>
  </w:style>
  <w:style w:type="character" w:customStyle="1" w:styleId="TextallZchn">
    <w:name w:val="Text_all Zchn"/>
    <w:basedOn w:val="Absatz-Standardschriftart"/>
    <w:link w:val="Textall"/>
    <w:rsid w:val="004A1AAA"/>
    <w:rPr>
      <w:rFonts w:ascii="Verdana" w:hAnsi="Verdana" w:cs="Times New Roman"/>
      <w:sz w:val="20"/>
      <w:szCs w:val="20"/>
      <w:lang w:eastAsia="de-DE"/>
    </w:rPr>
  </w:style>
  <w:style w:type="character" w:customStyle="1" w:styleId="berschrift7Zchn">
    <w:name w:val="Überschrift 7 Zchn"/>
    <w:basedOn w:val="Absatz-Standardschriftart"/>
    <w:link w:val="berschrift7"/>
    <w:rsid w:val="0079333D"/>
    <w:rPr>
      <w:rFonts w:ascii="Verdana" w:hAnsi="Verdana" w:cs="Times New Roman"/>
      <w:b/>
      <w:sz w:val="24"/>
      <w:szCs w:val="24"/>
      <w:lang w:eastAsia="de-DE"/>
    </w:rPr>
  </w:style>
  <w:style w:type="character" w:customStyle="1" w:styleId="berschrift8Zchn">
    <w:name w:val="Überschrift 8 Zchn"/>
    <w:basedOn w:val="Absatz-Standardschriftart"/>
    <w:link w:val="berschrift8"/>
    <w:rsid w:val="0079333D"/>
    <w:rPr>
      <w:rFonts w:ascii="Verdana" w:hAnsi="Verdana" w:cs="Times New Roman"/>
      <w:b/>
      <w:i/>
      <w:iCs/>
      <w:sz w:val="24"/>
      <w:szCs w:val="24"/>
      <w:lang w:eastAsia="de-DE"/>
    </w:rPr>
  </w:style>
  <w:style w:type="character" w:customStyle="1" w:styleId="berschrift9Zchn">
    <w:name w:val="Überschrift 9 Zchn"/>
    <w:basedOn w:val="Absatz-Standardschriftart"/>
    <w:link w:val="berschrift9"/>
    <w:rsid w:val="0079333D"/>
    <w:rPr>
      <w:rFonts w:ascii="Arial" w:hAnsi="Arial" w:cs="Arial"/>
      <w:b/>
      <w:sz w:val="24"/>
      <w:szCs w:val="24"/>
      <w:lang w:eastAsia="de-DE"/>
    </w:rPr>
  </w:style>
  <w:style w:type="paragraph" w:styleId="Textkrper">
    <w:name w:val="Body Text"/>
    <w:basedOn w:val="Standard"/>
    <w:link w:val="TextkrperZchn"/>
    <w:rsid w:val="0079333D"/>
    <w:rPr>
      <w:b/>
      <w:sz w:val="24"/>
      <w:szCs w:val="24"/>
    </w:rPr>
  </w:style>
  <w:style w:type="character" w:customStyle="1" w:styleId="TextkrperZchn">
    <w:name w:val="Textkörper Zchn"/>
    <w:basedOn w:val="Absatz-Standardschriftart"/>
    <w:link w:val="Textkrper"/>
    <w:rsid w:val="0079333D"/>
    <w:rPr>
      <w:rFonts w:ascii="Verdana" w:hAnsi="Verdana" w:cs="Times New Roman"/>
      <w:b/>
      <w:kern w:val="10"/>
      <w:sz w:val="24"/>
      <w:szCs w:val="24"/>
      <w:lang w:eastAsia="de-DE"/>
    </w:rPr>
  </w:style>
  <w:style w:type="paragraph" w:customStyle="1" w:styleId="Version">
    <w:name w:val="Version"/>
    <w:next w:val="Tabellentext"/>
    <w:link w:val="VersionZchn"/>
    <w:qFormat/>
    <w:rsid w:val="00B577E8"/>
    <w:pPr>
      <w:spacing w:after="0" w:line="240" w:lineRule="auto"/>
    </w:pPr>
    <w:rPr>
      <w:rFonts w:ascii="Verdana" w:hAnsi="Verdana" w:cs="Times New Roman"/>
      <w:kern w:val="10"/>
      <w:sz w:val="20"/>
      <w:szCs w:val="20"/>
      <w:lang w:eastAsia="de-DE"/>
    </w:rPr>
  </w:style>
  <w:style w:type="character" w:customStyle="1" w:styleId="VersionZchn">
    <w:name w:val="Version Zchn"/>
    <w:basedOn w:val="Absatz-Standardschriftart"/>
    <w:link w:val="Version"/>
    <w:rsid w:val="00B577E8"/>
    <w:rPr>
      <w:rFonts w:ascii="Verdana" w:hAnsi="Verdana" w:cs="Times New Roman"/>
      <w:kern w:val="10"/>
      <w:sz w:val="20"/>
      <w:szCs w:val="20"/>
      <w:lang w:eastAsia="de-DE"/>
    </w:rPr>
  </w:style>
  <w:style w:type="paragraph" w:styleId="Listenabsatz">
    <w:name w:val="List Paragraph"/>
    <w:basedOn w:val="Standard"/>
    <w:uiPriority w:val="34"/>
    <w:qFormat/>
    <w:rsid w:val="0083049A"/>
    <w:pPr>
      <w:spacing w:after="100"/>
      <w:ind w:left="709"/>
      <w:contextualSpacing/>
    </w:pPr>
  </w:style>
  <w:style w:type="paragraph" w:styleId="Verzeichnis1">
    <w:name w:val="toc 1"/>
    <w:next w:val="Standard"/>
    <w:autoRedefine/>
    <w:uiPriority w:val="39"/>
    <w:unhideWhenUsed/>
    <w:qFormat/>
    <w:rsid w:val="00F82F99"/>
    <w:pPr>
      <w:tabs>
        <w:tab w:val="left" w:pos="567"/>
        <w:tab w:val="right" w:leader="dot" w:pos="9060"/>
      </w:tabs>
      <w:spacing w:beforeLines="50" w:afterLines="50" w:line="240" w:lineRule="auto"/>
    </w:pPr>
    <w:rPr>
      <w:rFonts w:ascii="Verdana" w:hAnsi="Verdana" w:cs="Times New Roman"/>
      <w:kern w:val="10"/>
      <w:sz w:val="20"/>
      <w:szCs w:val="20"/>
      <w:lang w:eastAsia="de-DE"/>
    </w:rPr>
  </w:style>
  <w:style w:type="paragraph" w:styleId="Verzeichnis2">
    <w:name w:val="toc 2"/>
    <w:next w:val="Standard"/>
    <w:autoRedefine/>
    <w:uiPriority w:val="39"/>
    <w:unhideWhenUsed/>
    <w:qFormat/>
    <w:rsid w:val="00AA4E7E"/>
    <w:pPr>
      <w:tabs>
        <w:tab w:val="left" w:pos="567"/>
        <w:tab w:val="left" w:pos="1134"/>
        <w:tab w:val="right" w:leader="dot" w:pos="9062"/>
      </w:tabs>
      <w:spacing w:beforeLines="50" w:before="120" w:afterLines="50" w:after="120" w:line="240" w:lineRule="auto"/>
      <w:ind w:left="567"/>
    </w:pPr>
    <w:rPr>
      <w:rFonts w:ascii="Verdana" w:hAnsi="Verdana" w:cs="Times New Roman"/>
      <w:kern w:val="10"/>
      <w:sz w:val="20"/>
      <w:szCs w:val="20"/>
      <w:lang w:eastAsia="de-DE"/>
    </w:rPr>
  </w:style>
  <w:style w:type="paragraph" w:styleId="Verzeichnis3">
    <w:name w:val="toc 3"/>
    <w:next w:val="Standard"/>
    <w:autoRedefine/>
    <w:uiPriority w:val="39"/>
    <w:unhideWhenUsed/>
    <w:qFormat/>
    <w:rsid w:val="00AA4E7E"/>
    <w:pPr>
      <w:tabs>
        <w:tab w:val="left" w:pos="1701"/>
        <w:tab w:val="right" w:leader="dot" w:pos="9060"/>
      </w:tabs>
      <w:spacing w:beforeLines="50" w:before="120" w:afterLines="50" w:after="120" w:line="240" w:lineRule="auto"/>
      <w:ind w:left="1134"/>
    </w:pPr>
    <w:rPr>
      <w:rFonts w:ascii="Verdana" w:hAnsi="Verdana" w:cs="Times New Roman"/>
      <w:kern w:val="10"/>
      <w:sz w:val="20"/>
      <w:szCs w:val="20"/>
      <w:lang w:eastAsia="de-DE"/>
    </w:rPr>
  </w:style>
  <w:style w:type="character" w:styleId="Hyperlink">
    <w:name w:val="Hyperlink"/>
    <w:basedOn w:val="Absatz-Standardschriftart"/>
    <w:uiPriority w:val="99"/>
    <w:unhideWhenUsed/>
    <w:rsid w:val="00463E3C"/>
    <w:rPr>
      <w:color w:val="0000FF" w:themeColor="hyperlink"/>
      <w:u w:val="single"/>
    </w:rPr>
  </w:style>
  <w:style w:type="paragraph" w:customStyle="1" w:styleId="berschriftohneNummerierung">
    <w:name w:val="Überschrift_ohne_Nummerierung"/>
    <w:next w:val="Standard"/>
    <w:link w:val="berschriftohneNummerierungZchn"/>
    <w:qFormat/>
    <w:rsid w:val="0033220F"/>
    <w:pPr>
      <w:keepNext/>
      <w:spacing w:afterLines="100" w:line="240" w:lineRule="auto"/>
    </w:pPr>
    <w:rPr>
      <w:rFonts w:ascii="Verdana" w:eastAsiaTheme="majorEastAsia" w:hAnsi="Verdana" w:cstheme="majorBidi"/>
      <w:b/>
      <w:bCs/>
      <w:kern w:val="10"/>
      <w:sz w:val="28"/>
      <w:szCs w:val="28"/>
      <w:lang w:eastAsia="de-DE"/>
    </w:rPr>
  </w:style>
  <w:style w:type="character" w:customStyle="1" w:styleId="berschriftohneNummerierungZchn">
    <w:name w:val="Überschrift_ohne_Nummerierung Zchn"/>
    <w:basedOn w:val="berschrift1Zchn"/>
    <w:link w:val="berschriftohneNummerierung"/>
    <w:rsid w:val="0033220F"/>
    <w:rPr>
      <w:rFonts w:ascii="Verdana" w:eastAsiaTheme="majorEastAsia" w:hAnsi="Verdana" w:cstheme="majorBidi"/>
      <w:b/>
      <w:bCs/>
      <w:kern w:val="10"/>
      <w:sz w:val="28"/>
      <w:szCs w:val="28"/>
      <w:lang w:eastAsia="de-DE"/>
    </w:rPr>
  </w:style>
  <w:style w:type="paragraph" w:styleId="Beschriftung">
    <w:name w:val="caption"/>
    <w:next w:val="Standard"/>
    <w:uiPriority w:val="35"/>
    <w:unhideWhenUsed/>
    <w:qFormat/>
    <w:rsid w:val="00D86506"/>
    <w:pPr>
      <w:spacing w:afterLines="100" w:line="240" w:lineRule="auto"/>
      <w:jc w:val="center"/>
    </w:pPr>
    <w:rPr>
      <w:rFonts w:ascii="Verdana" w:hAnsi="Verdana" w:cs="Times New Roman"/>
      <w:bCs/>
      <w:kern w:val="10"/>
      <w:sz w:val="20"/>
      <w:szCs w:val="18"/>
      <w:lang w:eastAsia="de-DE"/>
    </w:rPr>
  </w:style>
  <w:style w:type="paragraph" w:styleId="Abbildungsverzeichnis">
    <w:name w:val="table of figures"/>
    <w:basedOn w:val="Standard"/>
    <w:next w:val="Standard"/>
    <w:uiPriority w:val="99"/>
    <w:unhideWhenUsed/>
    <w:rsid w:val="006F5140"/>
  </w:style>
  <w:style w:type="paragraph" w:customStyle="1" w:styleId="Verzeichnisse">
    <w:name w:val="Verzeichnisse"/>
    <w:basedOn w:val="berschriftohneNummerierung"/>
    <w:link w:val="VerzeichnisseZchn"/>
    <w:rsid w:val="00E040D8"/>
    <w:pPr>
      <w:pageBreakBefore/>
      <w:spacing w:after="100"/>
    </w:pPr>
  </w:style>
  <w:style w:type="character" w:customStyle="1" w:styleId="VerzeichnisseZchn">
    <w:name w:val="Verzeichnisse Zchn"/>
    <w:basedOn w:val="berschriftohneNummerierungZchn"/>
    <w:link w:val="Verzeichnisse"/>
    <w:rsid w:val="00E040D8"/>
    <w:rPr>
      <w:rFonts w:ascii="Verdana" w:eastAsiaTheme="majorEastAsia" w:hAnsi="Verdana" w:cstheme="majorBidi"/>
      <w:b/>
      <w:bCs/>
      <w:kern w:val="10"/>
      <w:sz w:val="28"/>
      <w:szCs w:val="28"/>
      <w:lang w:eastAsia="de-DE"/>
    </w:rPr>
  </w:style>
  <w:style w:type="paragraph" w:customStyle="1" w:styleId="Tabellentext">
    <w:name w:val="Tabellentext"/>
    <w:next w:val="Standard"/>
    <w:qFormat/>
    <w:rsid w:val="00A33FEF"/>
    <w:pPr>
      <w:spacing w:after="0" w:line="240" w:lineRule="auto"/>
    </w:pPr>
    <w:rPr>
      <w:rFonts w:ascii="Verdana" w:hAnsi="Verdana" w:cs="Times New Roman"/>
      <w:kern w:val="10"/>
      <w:sz w:val="20"/>
      <w:szCs w:val="20"/>
      <w:lang w:eastAsia="de-DE"/>
    </w:rPr>
  </w:style>
  <w:style w:type="paragraph" w:customStyle="1" w:styleId="berschrift2ohneNummerierung">
    <w:name w:val="Überschrift_2_ohne_Nummerierung"/>
    <w:next w:val="Standard"/>
    <w:qFormat/>
    <w:rsid w:val="0033220F"/>
    <w:pPr>
      <w:keepNext/>
      <w:spacing w:beforeLines="100" w:afterLines="100" w:line="240" w:lineRule="auto"/>
    </w:pPr>
    <w:rPr>
      <w:rFonts w:ascii="Verdana" w:hAnsi="Verdana" w:cs="Times New Roman"/>
      <w:kern w:val="10"/>
      <w:sz w:val="20"/>
      <w:szCs w:val="20"/>
      <w:lang w:eastAsia="de-DE"/>
    </w:rPr>
  </w:style>
  <w:style w:type="paragraph" w:styleId="Verzeichnis4">
    <w:name w:val="toc 4"/>
    <w:basedOn w:val="Standard"/>
    <w:next w:val="Standard"/>
    <w:autoRedefine/>
    <w:uiPriority w:val="39"/>
    <w:semiHidden/>
    <w:unhideWhenUsed/>
    <w:rsid w:val="005024CE"/>
    <w:pPr>
      <w:ind w:left="1701"/>
    </w:pPr>
  </w:style>
  <w:style w:type="paragraph" w:customStyle="1" w:styleId="Anhang">
    <w:name w:val="Anhang"/>
    <w:next w:val="Standard"/>
    <w:rsid w:val="00430B22"/>
    <w:pPr>
      <w:pageBreakBefore/>
      <w:numPr>
        <w:numId w:val="2"/>
      </w:numPr>
      <w:spacing w:afterLines="100" w:line="240" w:lineRule="auto"/>
    </w:pPr>
    <w:rPr>
      <w:rFonts w:ascii="Verdana" w:eastAsiaTheme="majorEastAsia" w:hAnsi="Verdana" w:cstheme="majorBidi"/>
      <w:b/>
      <w:bCs/>
      <w:kern w:val="10"/>
      <w:sz w:val="28"/>
      <w:szCs w:val="28"/>
      <w:lang w:eastAsia="de-DE"/>
    </w:rPr>
  </w:style>
  <w:style w:type="paragraph" w:customStyle="1" w:styleId="Aufzhlungeinfach">
    <w:name w:val="Aufzählung_einfach"/>
    <w:basedOn w:val="Listenabsatz"/>
    <w:qFormat/>
    <w:rsid w:val="00F34BE6"/>
    <w:pPr>
      <w:numPr>
        <w:numId w:val="1"/>
      </w:numPr>
      <w:contextualSpacing w:val="0"/>
    </w:pPr>
  </w:style>
  <w:style w:type="paragraph" w:customStyle="1" w:styleId="KeinLeerraum0">
    <w:name w:val="Kein_Leerraum"/>
    <w:basedOn w:val="Fuzeile"/>
    <w:qFormat/>
    <w:rsid w:val="007F5C0C"/>
    <w:pPr>
      <w:spacing w:line="24" w:lineRule="auto"/>
    </w:pPr>
    <w:rPr>
      <w:sz w:val="2"/>
    </w:rPr>
  </w:style>
  <w:style w:type="paragraph" w:customStyle="1" w:styleId="berschriftenimAnhang">
    <w:name w:val="Überschriften_im_Anhang"/>
    <w:next w:val="Standard"/>
    <w:qFormat/>
    <w:rsid w:val="005E2A17"/>
    <w:pPr>
      <w:spacing w:beforeLines="100" w:afterLines="100" w:line="240" w:lineRule="auto"/>
    </w:pPr>
    <w:rPr>
      <w:rFonts w:ascii="Verdana" w:eastAsiaTheme="majorEastAsia" w:hAnsi="Verdana" w:cstheme="majorBidi"/>
      <w:b/>
      <w:bCs/>
      <w:kern w:val="10"/>
      <w:sz w:val="24"/>
      <w:szCs w:val="28"/>
      <w:lang w:eastAsia="de-DE"/>
    </w:rPr>
  </w:style>
  <w:style w:type="paragraph" w:styleId="Inhaltsverzeichnisberschrift">
    <w:name w:val="TOC Heading"/>
    <w:basedOn w:val="berschrift1"/>
    <w:next w:val="Standard"/>
    <w:uiPriority w:val="39"/>
    <w:semiHidden/>
    <w:unhideWhenUsed/>
    <w:qFormat/>
    <w:rsid w:val="00F82F99"/>
    <w:pPr>
      <w:numPr>
        <w:numId w:val="0"/>
      </w:numPr>
      <w:spacing w:beforeLines="0"/>
      <w:outlineLvl w:val="9"/>
    </w:pPr>
    <w:rPr>
      <w:rFonts w:asciiTheme="majorHAnsi" w:hAnsiTheme="majorHAnsi"/>
      <w:color w:val="365F91" w:themeColor="accent1" w:themeShade="BF"/>
      <w:kern w:val="0"/>
      <w:lang w:eastAsia="en-US"/>
    </w:rPr>
  </w:style>
  <w:style w:type="character" w:styleId="Kommentarzeichen">
    <w:name w:val="annotation reference"/>
    <w:basedOn w:val="Absatz-Standardschriftart"/>
    <w:uiPriority w:val="99"/>
    <w:semiHidden/>
    <w:unhideWhenUsed/>
    <w:rsid w:val="00812F25"/>
    <w:rPr>
      <w:sz w:val="16"/>
      <w:szCs w:val="16"/>
    </w:rPr>
  </w:style>
  <w:style w:type="paragraph" w:styleId="Kommentartext">
    <w:name w:val="annotation text"/>
    <w:basedOn w:val="Standard"/>
    <w:link w:val="KommentartextZchn"/>
    <w:uiPriority w:val="99"/>
    <w:semiHidden/>
    <w:unhideWhenUsed/>
    <w:rsid w:val="00812F25"/>
  </w:style>
  <w:style w:type="character" w:customStyle="1" w:styleId="KommentartextZchn">
    <w:name w:val="Kommentartext Zchn"/>
    <w:basedOn w:val="Absatz-Standardschriftart"/>
    <w:link w:val="Kommentartext"/>
    <w:uiPriority w:val="99"/>
    <w:semiHidden/>
    <w:rsid w:val="00812F25"/>
    <w:rPr>
      <w:rFonts w:ascii="Verdana" w:hAnsi="Verdana" w:cs="Times New Roman"/>
      <w:kern w:val="10"/>
      <w:sz w:val="20"/>
      <w:szCs w:val="20"/>
      <w:lang w:eastAsia="de-DE"/>
    </w:rPr>
  </w:style>
  <w:style w:type="paragraph" w:styleId="Kommentarthema">
    <w:name w:val="annotation subject"/>
    <w:basedOn w:val="Kommentartext"/>
    <w:next w:val="Kommentartext"/>
    <w:link w:val="KommentarthemaZchn"/>
    <w:uiPriority w:val="99"/>
    <w:semiHidden/>
    <w:unhideWhenUsed/>
    <w:rsid w:val="00812F25"/>
    <w:rPr>
      <w:b/>
      <w:bCs/>
    </w:rPr>
  </w:style>
  <w:style w:type="character" w:customStyle="1" w:styleId="KommentarthemaZchn">
    <w:name w:val="Kommentarthema Zchn"/>
    <w:basedOn w:val="KommentartextZchn"/>
    <w:link w:val="Kommentarthema"/>
    <w:uiPriority w:val="99"/>
    <w:semiHidden/>
    <w:rsid w:val="00812F25"/>
    <w:rPr>
      <w:rFonts w:ascii="Verdana" w:hAnsi="Verdana" w:cs="Times New Roman"/>
      <w:b/>
      <w:bCs/>
      <w:kern w:val="10"/>
      <w:sz w:val="20"/>
      <w:szCs w:val="20"/>
      <w:lang w:eastAsia="de-DE"/>
    </w:rPr>
  </w:style>
  <w:style w:type="paragraph" w:styleId="berarbeitung">
    <w:name w:val="Revision"/>
    <w:hidden/>
    <w:uiPriority w:val="99"/>
    <w:semiHidden/>
    <w:rsid w:val="002D11D9"/>
    <w:pPr>
      <w:spacing w:after="0" w:line="240" w:lineRule="auto"/>
    </w:pPr>
    <w:rPr>
      <w:rFonts w:ascii="Verdana" w:hAnsi="Verdana" w:cs="Times New Roman"/>
      <w:kern w:val="10"/>
      <w:sz w:val="20"/>
      <w:szCs w:val="20"/>
      <w:lang w:eastAsia="de-DE"/>
    </w:rPr>
  </w:style>
  <w:style w:type="character" w:styleId="BesuchterLink">
    <w:name w:val="FollowedHyperlink"/>
    <w:basedOn w:val="Absatz-Standardschriftart"/>
    <w:uiPriority w:val="99"/>
    <w:semiHidden/>
    <w:unhideWhenUsed/>
    <w:rsid w:val="00C53401"/>
    <w:rPr>
      <w:color w:val="800080" w:themeColor="followedHyperlink"/>
      <w:u w:val="single"/>
    </w:rPr>
  </w:style>
  <w:style w:type="character" w:customStyle="1" w:styleId="ilfuvd">
    <w:name w:val="ilfuvd"/>
    <w:basedOn w:val="Absatz-Standardschriftart"/>
    <w:rsid w:val="00CC0C91"/>
  </w:style>
  <w:style w:type="paragraph" w:customStyle="1" w:styleId="DeckblattTitelmitBild">
    <w:name w:val="Deckblatt Titel mit Bild"/>
    <w:basedOn w:val="Standard"/>
    <w:uiPriority w:val="9"/>
    <w:qFormat/>
    <w:rsid w:val="005F2E4D"/>
    <w:pPr>
      <w:autoSpaceDE w:val="0"/>
      <w:autoSpaceDN w:val="0"/>
      <w:adjustRightInd w:val="0"/>
      <w:spacing w:after="0" w:line="240" w:lineRule="auto"/>
      <w:ind w:left="567" w:right="3969"/>
    </w:pPr>
    <w:rPr>
      <w:rFonts w:ascii="Cambria" w:eastAsia="Segoe UI" w:hAnsi="Cambria" w:cs="Cambria"/>
      <w:color w:val="FFFFFF"/>
      <w:kern w:val="0"/>
      <w:sz w:val="74"/>
      <w:szCs w:val="74"/>
      <w:lang w:eastAsia="en-US"/>
    </w:rPr>
  </w:style>
  <w:style w:type="paragraph" w:customStyle="1" w:styleId="DeckblattUntertitelmitBild">
    <w:name w:val="Deckblatt Untertitel mit Bild"/>
    <w:basedOn w:val="Standard"/>
    <w:uiPriority w:val="9"/>
    <w:qFormat/>
    <w:rsid w:val="005F2E4D"/>
    <w:pPr>
      <w:spacing w:before="240" w:after="0" w:line="260" w:lineRule="atLeast"/>
      <w:ind w:left="567" w:right="3969"/>
    </w:pPr>
    <w:rPr>
      <w:rFonts w:ascii="Segoe UI" w:eastAsia="Segoe UI" w:hAnsi="Segoe UI" w:cs="Segoe UI"/>
      <w:color w:val="FFFFFF"/>
      <w:kern w:val="0"/>
      <w:sz w:val="34"/>
      <w:szCs w:val="34"/>
      <w:lang w:eastAsia="en-US"/>
    </w:rPr>
  </w:style>
  <w:style w:type="paragraph" w:customStyle="1" w:styleId="DeckblattVorTitelmitBild">
    <w:name w:val="Deckblatt Vor Titel mit Bild"/>
    <w:basedOn w:val="Standard"/>
    <w:uiPriority w:val="9"/>
    <w:semiHidden/>
    <w:qFormat/>
    <w:rsid w:val="005F2E4D"/>
    <w:pPr>
      <w:spacing w:after="1840" w:line="260" w:lineRule="atLeast"/>
    </w:pPr>
    <w:rPr>
      <w:rFonts w:ascii="Segoe UI" w:eastAsia="Segoe UI" w:hAnsi="Segoe UI"/>
      <w:kern w:val="0"/>
      <w:sz w:val="19"/>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453943">
      <w:bodyDiv w:val="1"/>
      <w:marLeft w:val="0"/>
      <w:marRight w:val="0"/>
      <w:marTop w:val="0"/>
      <w:marBottom w:val="0"/>
      <w:divBdr>
        <w:top w:val="none" w:sz="0" w:space="0" w:color="auto"/>
        <w:left w:val="none" w:sz="0" w:space="0" w:color="auto"/>
        <w:bottom w:val="none" w:sz="0" w:space="0" w:color="auto"/>
        <w:right w:val="none" w:sz="0" w:space="0" w:color="auto"/>
      </w:divBdr>
    </w:div>
    <w:div w:id="480538034">
      <w:bodyDiv w:val="1"/>
      <w:marLeft w:val="0"/>
      <w:marRight w:val="0"/>
      <w:marTop w:val="0"/>
      <w:marBottom w:val="0"/>
      <w:divBdr>
        <w:top w:val="none" w:sz="0" w:space="0" w:color="auto"/>
        <w:left w:val="none" w:sz="0" w:space="0" w:color="auto"/>
        <w:bottom w:val="none" w:sz="0" w:space="0" w:color="auto"/>
        <w:right w:val="none" w:sz="0" w:space="0" w:color="auto"/>
      </w:divBdr>
    </w:div>
    <w:div w:id="1099830111">
      <w:bodyDiv w:val="1"/>
      <w:marLeft w:val="0"/>
      <w:marRight w:val="0"/>
      <w:marTop w:val="0"/>
      <w:marBottom w:val="0"/>
      <w:divBdr>
        <w:top w:val="none" w:sz="0" w:space="0" w:color="auto"/>
        <w:left w:val="none" w:sz="0" w:space="0" w:color="auto"/>
        <w:bottom w:val="none" w:sz="0" w:space="0" w:color="auto"/>
        <w:right w:val="none" w:sz="0" w:space="0" w:color="auto"/>
      </w:divBdr>
    </w:div>
    <w:div w:id="1187403856">
      <w:bodyDiv w:val="1"/>
      <w:marLeft w:val="0"/>
      <w:marRight w:val="0"/>
      <w:marTop w:val="0"/>
      <w:marBottom w:val="0"/>
      <w:divBdr>
        <w:top w:val="none" w:sz="0" w:space="0" w:color="auto"/>
        <w:left w:val="none" w:sz="0" w:space="0" w:color="auto"/>
        <w:bottom w:val="none" w:sz="0" w:space="0" w:color="auto"/>
        <w:right w:val="none" w:sz="0" w:space="0" w:color="auto"/>
      </w:divBdr>
    </w:div>
    <w:div w:id="1231506358">
      <w:bodyDiv w:val="1"/>
      <w:marLeft w:val="0"/>
      <w:marRight w:val="0"/>
      <w:marTop w:val="0"/>
      <w:marBottom w:val="0"/>
      <w:divBdr>
        <w:top w:val="none" w:sz="0" w:space="0" w:color="auto"/>
        <w:left w:val="none" w:sz="0" w:space="0" w:color="auto"/>
        <w:bottom w:val="none" w:sz="0" w:space="0" w:color="auto"/>
        <w:right w:val="none" w:sz="0" w:space="0" w:color="auto"/>
      </w:divBdr>
    </w:div>
    <w:div w:id="18493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microsoft.com/office/2016/09/relationships/commentsIds" Target="commentsIds.xml"/><Relationship Id="rId26" Type="http://schemas.openxmlformats.org/officeDocument/2006/relationships/hyperlink" Target="https://de.wikipedia.org/wiki/SIM-Karte" TargetMode="External"/><Relationship Id="rId39" Type="http://schemas.openxmlformats.org/officeDocument/2006/relationships/hyperlink" Target="https://de.wikipedia.org/wiki/Internet_Engineering_Task_Force" TargetMode="External"/><Relationship Id="rId21" Type="http://schemas.openxmlformats.org/officeDocument/2006/relationships/hyperlink" Target="https://de.wikipedia.org/wiki/Local_Area_Network" TargetMode="External"/><Relationship Id="rId34" Type="http://schemas.openxmlformats.org/officeDocument/2006/relationships/hyperlink" Target="https://de.wikipedia.org/wiki/Server_(Software)" TargetMode="External"/><Relationship Id="rId42" Type="http://schemas.openxmlformats.org/officeDocument/2006/relationships/hyperlink" Target="https://de.wikipedia.org/wiki/Host_(Informationstechnik)"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omments" Target="comments.xml"/><Relationship Id="rId29" Type="http://schemas.openxmlformats.org/officeDocument/2006/relationships/hyperlink" Target="https://de.wikipedia.org/wiki/Routing" TargetMode="External"/><Relationship Id="rId11" Type="http://schemas.openxmlformats.org/officeDocument/2006/relationships/header" Target="header2.xml"/><Relationship Id="rId24" Type="http://schemas.openxmlformats.org/officeDocument/2006/relationships/hyperlink" Target="https://de.wikipedia.org/wiki/Remote_Authentication_Dial-In_User_Service" TargetMode="External"/><Relationship Id="rId32" Type="http://schemas.openxmlformats.org/officeDocument/2006/relationships/hyperlink" Target="https://de.wikipedia.org/wiki/Transmission_Control_Protocol" TargetMode="External"/><Relationship Id="rId37" Type="http://schemas.openxmlformats.org/officeDocument/2006/relationships/hyperlink" Target="https://de.wikipedia.org/wiki/Paketvermittlung" TargetMode="External"/><Relationship Id="rId40" Type="http://schemas.openxmlformats.org/officeDocument/2006/relationships/hyperlink" Target="https://de.wikipedia.org/wiki/Netzwerkelement" TargetMode="External"/><Relationship Id="rId45" Type="http://schemas.openxmlformats.org/officeDocument/2006/relationships/hyperlink" Target="https://de.wikipedia.org/wiki/Rechnernetz"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e.wikipedia.org/wiki/Authentifizierung" TargetMode="External"/><Relationship Id="rId28" Type="http://schemas.openxmlformats.org/officeDocument/2006/relationships/hyperlink" Target="https://de.wikipedia.org/wiki/Link-State" TargetMode="External"/><Relationship Id="rId36" Type="http://schemas.openxmlformats.org/officeDocument/2006/relationships/hyperlink" Target="https://de.wikipedia.org/wiki/Betriebssystem" TargetMode="External"/><Relationship Id="rId49" Type="http://schemas.openxmlformats.org/officeDocument/2006/relationships/glossaryDocument" Target="glossary/document.xml"/><Relationship Id="rId10" Type="http://schemas.openxmlformats.org/officeDocument/2006/relationships/header" Target="header1.xml"/><Relationship Id="rId19" Type="http://schemas.openxmlformats.org/officeDocument/2006/relationships/hyperlink" Target="https://de.wikipedia.org/wiki/Rechnernetz" TargetMode="External"/><Relationship Id="rId31" Type="http://schemas.openxmlformats.org/officeDocument/2006/relationships/hyperlink" Target="https://de.wikipedia.org/wiki/Adresse" TargetMode="External"/><Relationship Id="rId44" Type="http://schemas.openxmlformats.org/officeDocument/2006/relationships/hyperlink" Target="https://de.wikipedia.org/wiki/Internet_Protoco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de.wikipedia.org/wiki/Internet_Engineering_Task_Force" TargetMode="External"/><Relationship Id="rId27" Type="http://schemas.openxmlformats.org/officeDocument/2006/relationships/hyperlink" Target="https://de.wikipedia.org/wiki/IETF" TargetMode="External"/><Relationship Id="rId30" Type="http://schemas.openxmlformats.org/officeDocument/2006/relationships/hyperlink" Target="https://de.wikipedia.org/wiki/Rechnernetz" TargetMode="External"/><Relationship Id="rId35" Type="http://schemas.openxmlformats.org/officeDocument/2006/relationships/hyperlink" Target="https://de.wikipedia.org/wiki/Client" TargetMode="External"/><Relationship Id="rId43" Type="http://schemas.openxmlformats.org/officeDocument/2006/relationships/hyperlink" Target="https://de.wikipedia.org/wiki/Switch_(Computertechnik)" TargetMode="External"/><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hyperlink" Target="https://de.wikipedia.org/wiki/Digitales_Zertifikat" TargetMode="External"/><Relationship Id="rId33" Type="http://schemas.openxmlformats.org/officeDocument/2006/relationships/hyperlink" Target="https://de.wikipedia.org/wiki/User_Datagram_Protocol" TargetMode="External"/><Relationship Id="rId38" Type="http://schemas.openxmlformats.org/officeDocument/2006/relationships/hyperlink" Target="https://de.wikipedia.org/wiki/Netzwerkprotokoll" TargetMode="External"/><Relationship Id="rId46" Type="http://schemas.openxmlformats.org/officeDocument/2006/relationships/header" Target="header4.xml"/><Relationship Id="rId20" Type="http://schemas.openxmlformats.org/officeDocument/2006/relationships/hyperlink" Target="https://de.wikipedia.org/wiki/Extensible_Authentication_Protocol" TargetMode="External"/><Relationship Id="rId41" Type="http://schemas.openxmlformats.org/officeDocument/2006/relationships/hyperlink" Target="https://de.wikipedia.org/wiki/Router"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E:\Dokugen_2020\Dokugenerator_CREAN_NICHT%20VER&#196;NDERN_021\Vorlage_Richtlinie_Mast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0B5A0C77B548AC93E40167CEC3C56D"/>
        <w:category>
          <w:name w:val="Allgemein"/>
          <w:gallery w:val="placeholder"/>
        </w:category>
        <w:types>
          <w:type w:val="bbPlcHdr"/>
        </w:types>
        <w:behaviors>
          <w:behavior w:val="content"/>
        </w:behaviors>
        <w:guid w:val="{FCBDC3D9-1148-4FEC-85F9-50CF2C376053}"/>
      </w:docPartPr>
      <w:docPartBody>
        <w:p w:rsidR="00B36157" w:rsidRDefault="00584A7B">
          <w:pPr>
            <w:pStyle w:val="FE0B5A0C77B548AC93E40167CEC3C56D"/>
          </w:pPr>
          <w:r w:rsidRPr="00B577E8">
            <w:rPr>
              <w:rStyle w:val="Platzhaltertext"/>
            </w:rPr>
            <w:t xml:space="preserve">Datum </w:t>
          </w:r>
          <w:r>
            <w:rPr>
              <w:rStyle w:val="Platzhaltertext"/>
            </w:rPr>
            <w:t>auswählen</w:t>
          </w:r>
        </w:p>
      </w:docPartBody>
    </w:docPart>
    <w:docPart>
      <w:docPartPr>
        <w:name w:val="F1B5AA418056454D9E52A2E899E6B46C"/>
        <w:category>
          <w:name w:val="Allgemein"/>
          <w:gallery w:val="placeholder"/>
        </w:category>
        <w:types>
          <w:type w:val="bbPlcHdr"/>
        </w:types>
        <w:behaviors>
          <w:behavior w:val="content"/>
        </w:behaviors>
        <w:guid w:val="{F9868536-1142-4C71-AB03-1EAE8D863EC7}"/>
      </w:docPartPr>
      <w:docPartBody>
        <w:p w:rsidR="00B36157" w:rsidRDefault="00584A7B">
          <w:pPr>
            <w:pStyle w:val="F1B5AA418056454D9E52A2E899E6B46C"/>
          </w:pPr>
          <w:r w:rsidRPr="00B577E8">
            <w:rPr>
              <w:rStyle w:val="Platzhaltertext"/>
            </w:rPr>
            <w:t xml:space="preserve">Datum </w:t>
          </w:r>
          <w:r>
            <w:rPr>
              <w:rStyle w:val="Platzhaltertext"/>
            </w:rPr>
            <w:t>auswählen</w:t>
          </w:r>
        </w:p>
      </w:docPartBody>
    </w:docPart>
    <w:docPart>
      <w:docPartPr>
        <w:name w:val="2747EDD0EE7D45A0A8D287B99C8CEB8A"/>
        <w:category>
          <w:name w:val="Allgemein"/>
          <w:gallery w:val="placeholder"/>
        </w:category>
        <w:types>
          <w:type w:val="bbPlcHdr"/>
        </w:types>
        <w:behaviors>
          <w:behavior w:val="content"/>
        </w:behaviors>
        <w:guid w:val="{E78BEA00-0DF4-40A2-9E50-EFF36EA4060D}"/>
      </w:docPartPr>
      <w:docPartBody>
        <w:p w:rsidR="00B36157" w:rsidRDefault="00584A7B">
          <w:pPr>
            <w:pStyle w:val="2747EDD0EE7D45A0A8D287B99C8CEB8A"/>
          </w:pPr>
          <w:r>
            <w:rPr>
              <w:rStyle w:val="Platzhaltertext"/>
            </w:rPr>
            <w:t>Bearbeitungsstatus</w:t>
          </w:r>
          <w:r w:rsidRPr="00B577E8">
            <w:rPr>
              <w:rStyle w:val="Platzhaltertext"/>
            </w:rPr>
            <w:t xml:space="preserve"> aus</w:t>
          </w:r>
          <w:r>
            <w:rPr>
              <w:rStyle w:val="Platzhaltertext"/>
            </w:rPr>
            <w:t>wählen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A7B"/>
    <w:rsid w:val="000D58FB"/>
    <w:rsid w:val="000E518A"/>
    <w:rsid w:val="00190D54"/>
    <w:rsid w:val="00220317"/>
    <w:rsid w:val="00241BFB"/>
    <w:rsid w:val="002771D8"/>
    <w:rsid w:val="002F4F92"/>
    <w:rsid w:val="004D7380"/>
    <w:rsid w:val="00584A7B"/>
    <w:rsid w:val="00630263"/>
    <w:rsid w:val="0069043B"/>
    <w:rsid w:val="00B33C03"/>
    <w:rsid w:val="00B36157"/>
    <w:rsid w:val="00B43441"/>
    <w:rsid w:val="00D60FE0"/>
    <w:rsid w:val="00D904C8"/>
    <w:rsid w:val="00DD05C7"/>
    <w:rsid w:val="00F5642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Pr>
      <w:color w:val="808080"/>
    </w:rPr>
  </w:style>
  <w:style w:type="paragraph" w:customStyle="1" w:styleId="FE0B5A0C77B548AC93E40167CEC3C56D">
    <w:name w:val="FE0B5A0C77B548AC93E40167CEC3C56D"/>
  </w:style>
  <w:style w:type="paragraph" w:customStyle="1" w:styleId="F1B5AA418056454D9E52A2E899E6B46C">
    <w:name w:val="F1B5AA418056454D9E52A2E899E6B46C"/>
  </w:style>
  <w:style w:type="paragraph" w:customStyle="1" w:styleId="2747EDD0EE7D45A0A8D287B99C8CEB8A">
    <w:name w:val="2747EDD0EE7D45A0A8D287B99C8CEB8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BD2E13-F26B-4FB2-8D91-9EA0DE7FE4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Vorlage_Richtlinie_Master.dotm</Template>
  <TotalTime>0</TotalTime>
  <Pages>28</Pages>
  <Words>5058</Words>
  <Characters>31869</Characters>
  <Application>Microsoft Office Word</Application>
  <DocSecurity>0</DocSecurity>
  <Lines>265</Lines>
  <Paragraphs>73</Paragraphs>
  <ScaleCrop>false</ScaleCrop>
  <HeadingPairs>
    <vt:vector size="4" baseType="variant">
      <vt:variant>
        <vt:lpstr>Titel</vt:lpstr>
      </vt:variant>
      <vt:variant>
        <vt:i4>1</vt:i4>
      </vt:variant>
      <vt:variant>
        <vt:lpstr>Überschriften</vt:lpstr>
      </vt:variant>
      <vt:variant>
        <vt:i4>47</vt:i4>
      </vt:variant>
    </vt:vector>
  </HeadingPairs>
  <TitlesOfParts>
    <vt:vector size="48" baseType="lpstr">
      <vt:lpstr/>
      <vt:lpstr>Grundlagen und Rahmenbedingungen</vt:lpstr>
      <vt:lpstr>Abgrenzung </vt:lpstr>
      <vt:lpstr>    Geltungsbereich </vt:lpstr>
      <vt:lpstr>    Modellierungsabgrenzung </vt:lpstr>
      <vt:lpstr>Zielsetzung und Zielgruppe</vt:lpstr>
      <vt:lpstr>Zugrundeliegende Schutzbedarfe</vt:lpstr>
      <vt:lpstr/>
      <vt:lpstr>Anforderungen aus dem Baustein OPS.1.2.4</vt:lpstr>
      <vt:lpstr>    Regelungen für Telearbeit (B) [A1] </vt:lpstr>
      <vt:lpstr>    Sicherheitstechnische Anforderungen an den Telearbeits- rechner (B) [A2] </vt:lpstr>
      <vt:lpstr>    ENTFALLEN (B) [A3]</vt:lpstr>
      <vt:lpstr>    ENTFALLEN (B) [A4]</vt:lpstr>
      <vt:lpstr>    Sensibilisierung und Schulung der Mitarbeiter (B) [A5] </vt:lpstr>
      <vt:lpstr>    Erstellen eines Sicherheitskonzeptes für Telearbeit [A6] </vt:lpstr>
      <vt:lpstr>    Regelung der Nutzung von Kommunikationsmöglichkeiten  bei Telearbeit (S) [A7] </vt:lpstr>
      <vt:lpstr>    Informationsfluss zwischen Telearbeiter und Institution (S)  [A8] </vt:lpstr>
      <vt:lpstr>    Betreuungs- und Wartungskonzept für Telearbeitsplätze (S) [A9] </vt:lpstr>
      <vt:lpstr>    Durchführung einer Anforderungsanalyse für den    Telearbeitsplatz (S) [A10] </vt:lpstr>
      <vt:lpstr>    KEINE [] </vt:lpstr>
      <vt:lpstr>Behörden-spezifische Anforderungen [optional]</vt:lpstr>
      <vt:lpstr>    Text der Anforderung mit Quellangabe</vt:lpstr>
      <vt:lpstr>Weitere Anforderungen aus anderer Quellen [optional]</vt:lpstr>
      <vt:lpstr>    Text der Anforderung mit Quellangabe</vt:lpstr>
      <vt:lpstr>Schulung / Information / Sensibilisierung der  Beschäftigten [optional]</vt:lpstr>
      <vt:lpstr>Notfallvorsorge </vt:lpstr>
      <vt:lpstr>Konsequenzen bei Nichtbeachtung</vt:lpstr>
      <vt:lpstr>Ausnahmen</vt:lpstr>
      <vt:lpstr>Anhang A: Gefährdungslage (Stand 01.2022)</vt:lpstr>
      <vt:lpstr>    A.1  Spezielle Gefährdungen</vt:lpstr>
      <vt:lpstr/>
      <vt:lpstr>G 0.14 Ausspähen von Informationen (Spionage)</vt:lpstr>
      <vt:lpstr>G 0.18 Fehlplanung oder fehlende Anpassung</vt:lpstr>
      <vt:lpstr>G 0.19 Offenlegung schützenswerter Informationen</vt:lpstr>
      <vt:lpstr>G 0.21 Manipulation von Hard- oder Software</vt:lpstr>
      <vt:lpstr>G 0.22 Manipulation von Informationen</vt:lpstr>
      <vt:lpstr>G 0.23 Unbefugtes Eindringen in IT-Systeme</vt:lpstr>
      <vt:lpstr>G 0.24 Zerstörung von Geräten oder Datenträgern</vt:lpstr>
      <vt:lpstr>G 0.25 Ausfall von Geräten oder Systemen</vt:lpstr>
      <vt:lpstr>G 0.30 Unberechtigte Nutzung oder Administration von Geräten und Systemen</vt:lpstr>
      <vt:lpstr>G 0.31 Fehlerhafte Nutzung oder Administration von Geräten und Systemen</vt:lpstr>
      <vt:lpstr>G 0.32 Missbrauch von Berechtigungen</vt:lpstr>
      <vt:lpstr>G 0.33 Personalausfall</vt:lpstr>
      <vt:lpstr>G 0.40 Verhinderung von Diensten (Denial of Service)</vt:lpstr>
      <vt:lpstr>G 0.45 Datenverlust</vt:lpstr>
      <vt:lpstr>G 0.46 Integritätsverlust schützenswerter Informationen</vt:lpstr>
      <vt:lpstr>Anhang B: Optionale Anhänge</vt:lpstr>
      <vt:lpstr>Anhang C: Glossar</vt:lpstr>
    </vt:vector>
  </TitlesOfParts>
  <LinksUpToDate>false</LinksUpToDate>
  <CharactersWithSpaces>36854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2021-12-29T15:47:00Z</dcterms:created>
  <dcterms:modified xsi:type="dcterms:W3CDTF">2021-12-30T09:48:00Z</dcterms:modified>
</cp:coreProperties>
</file>